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tl/>
        </w:rPr>
        <w:id w:val="-722372592"/>
        <w:docPartObj>
          <w:docPartGallery w:val="Table of Contents"/>
          <w:docPartUnique/>
        </w:docPartObj>
      </w:sdtPr>
      <w:sdtEndPr>
        <w:rPr>
          <w:b/>
          <w:bCs/>
          <w:noProof/>
          <w:rtl w:val="0"/>
        </w:rPr>
      </w:sdtEndPr>
      <w:sdtContent>
        <w:p w14:paraId="7BC5EFF8" w14:textId="77777777" w:rsidR="005714C1" w:rsidRPr="00445C73" w:rsidRDefault="005714C1" w:rsidP="005714C1">
          <w:pPr>
            <w:bidi/>
            <w:jc w:val="center"/>
            <w:rPr>
              <w:rFonts w:cstheme="minorHAnsi"/>
              <w:sz w:val="24"/>
              <w:szCs w:val="24"/>
            </w:rPr>
          </w:pPr>
          <w:r w:rsidRPr="00445C73">
            <w:rPr>
              <w:rFonts w:cstheme="minorHAnsi"/>
              <w:sz w:val="24"/>
              <w:szCs w:val="24"/>
              <w:rtl/>
            </w:rPr>
            <w:t>قائمة مصطلحات التوجيه الثقافي - عربي</w:t>
          </w:r>
          <w:r w:rsidRPr="00445C73">
            <w:rPr>
              <w:rFonts w:cstheme="minorHAnsi"/>
              <w:sz w:val="24"/>
              <w:szCs w:val="24"/>
            </w:rPr>
            <w:t xml:space="preserve"> </w:t>
          </w:r>
        </w:p>
        <w:p w14:paraId="6C9DC61B" w14:textId="2D947EC9" w:rsidR="005714C1" w:rsidRPr="00445C73" w:rsidRDefault="005714C1" w:rsidP="005714C1">
          <w:pPr>
            <w:jc w:val="center"/>
            <w:rPr>
              <w:rFonts w:cstheme="minorHAnsi"/>
              <w:sz w:val="24"/>
              <w:szCs w:val="24"/>
            </w:rPr>
          </w:pPr>
          <w:r w:rsidRPr="00445C73">
            <w:rPr>
              <w:rFonts w:cstheme="minorHAnsi"/>
              <w:sz w:val="24"/>
              <w:szCs w:val="24"/>
            </w:rPr>
            <w:t>Cultural Orientation Glossary – Arabic</w:t>
          </w:r>
          <w:r w:rsidRPr="00445C73">
            <w:rPr>
              <w:rFonts w:cstheme="minorHAnsi"/>
              <w:sz w:val="24"/>
              <w:szCs w:val="24"/>
            </w:rPr>
            <w:br/>
          </w:r>
        </w:p>
        <w:p w14:paraId="415CEFA5" w14:textId="443627B3" w:rsidR="00D81BEE" w:rsidRPr="00445C73" w:rsidRDefault="00D81BEE">
          <w:pPr>
            <w:pStyle w:val="TOCHeading"/>
            <w:rPr>
              <w:rFonts w:asciiTheme="minorHAnsi" w:hAnsiTheme="minorHAnsi" w:cstheme="minorHAnsi"/>
              <w:sz w:val="24"/>
              <w:szCs w:val="24"/>
            </w:rPr>
          </w:pPr>
          <w:r w:rsidRPr="00445C73">
            <w:rPr>
              <w:rFonts w:asciiTheme="minorHAnsi" w:hAnsiTheme="minorHAnsi" w:cstheme="minorHAnsi"/>
              <w:sz w:val="24"/>
              <w:szCs w:val="24"/>
            </w:rPr>
            <w:t>Table of Contents</w:t>
          </w:r>
        </w:p>
        <w:p w14:paraId="39717B79" w14:textId="75A84206" w:rsidR="00E9367A" w:rsidRPr="00E9367A" w:rsidRDefault="00D81BEE">
          <w:pPr>
            <w:pStyle w:val="TOC2"/>
            <w:tabs>
              <w:tab w:val="right" w:leader="dot" w:pos="12950"/>
            </w:tabs>
            <w:rPr>
              <w:rFonts w:eastAsiaTheme="minorEastAsia" w:cstheme="minorHAnsi"/>
              <w:noProof/>
              <w:kern w:val="2"/>
              <w14:ligatures w14:val="standardContextual"/>
            </w:rPr>
          </w:pPr>
          <w:r w:rsidRPr="00445C73">
            <w:rPr>
              <w:rFonts w:cstheme="minorHAnsi"/>
              <w:sz w:val="24"/>
              <w:szCs w:val="24"/>
            </w:rPr>
            <w:fldChar w:fldCharType="begin"/>
          </w:r>
          <w:r w:rsidRPr="00445C73">
            <w:rPr>
              <w:rFonts w:cstheme="minorHAnsi"/>
              <w:sz w:val="24"/>
              <w:szCs w:val="24"/>
            </w:rPr>
            <w:instrText xml:space="preserve"> TOC \o "1-3" \h \z \u </w:instrText>
          </w:r>
          <w:r w:rsidRPr="00445C73">
            <w:rPr>
              <w:rFonts w:cstheme="minorHAnsi"/>
              <w:sz w:val="24"/>
              <w:szCs w:val="24"/>
            </w:rPr>
            <w:fldChar w:fldCharType="separate"/>
          </w:r>
          <w:hyperlink w:anchor="_Toc135310581" w:history="1">
            <w:r w:rsidR="00E9367A" w:rsidRPr="00E9367A">
              <w:rPr>
                <w:rStyle w:val="Hyperlink"/>
                <w:rFonts w:cstheme="minorHAnsi"/>
                <w:noProof/>
                <w:rtl/>
              </w:rPr>
              <w:t>PRE-DEPARTURE ASSISTANCE AND INTERNATIONAL TRAVEL</w:t>
            </w:r>
            <w:r w:rsidR="00E9367A" w:rsidRPr="00E9367A">
              <w:rPr>
                <w:rFonts w:cstheme="minorHAnsi"/>
                <w:noProof/>
                <w:webHidden/>
              </w:rPr>
              <w:tab/>
            </w:r>
            <w:r w:rsidR="00E9367A" w:rsidRPr="00E9367A">
              <w:rPr>
                <w:rFonts w:cstheme="minorHAnsi"/>
                <w:noProof/>
                <w:webHidden/>
              </w:rPr>
              <w:fldChar w:fldCharType="begin"/>
            </w:r>
            <w:r w:rsidR="00E9367A" w:rsidRPr="00E9367A">
              <w:rPr>
                <w:rFonts w:cstheme="minorHAnsi"/>
                <w:noProof/>
                <w:webHidden/>
              </w:rPr>
              <w:instrText xml:space="preserve"> PAGEREF _Toc135310581 \h </w:instrText>
            </w:r>
            <w:r w:rsidR="00E9367A" w:rsidRPr="00E9367A">
              <w:rPr>
                <w:rFonts w:cstheme="minorHAnsi"/>
                <w:noProof/>
                <w:webHidden/>
              </w:rPr>
            </w:r>
            <w:r w:rsidR="00E9367A" w:rsidRPr="00E9367A">
              <w:rPr>
                <w:rFonts w:cstheme="minorHAnsi"/>
                <w:noProof/>
                <w:webHidden/>
              </w:rPr>
              <w:fldChar w:fldCharType="separate"/>
            </w:r>
            <w:r w:rsidR="00D65F94">
              <w:rPr>
                <w:rFonts w:cstheme="minorHAnsi"/>
                <w:noProof/>
                <w:webHidden/>
              </w:rPr>
              <w:t>5</w:t>
            </w:r>
            <w:r w:rsidR="00E9367A" w:rsidRPr="00E9367A">
              <w:rPr>
                <w:rFonts w:cstheme="minorHAnsi"/>
                <w:noProof/>
                <w:webHidden/>
              </w:rPr>
              <w:fldChar w:fldCharType="end"/>
            </w:r>
          </w:hyperlink>
        </w:p>
        <w:p w14:paraId="519A9704" w14:textId="1E65D825" w:rsidR="00E9367A" w:rsidRPr="00E9367A" w:rsidRDefault="00000000">
          <w:pPr>
            <w:pStyle w:val="TOC2"/>
            <w:tabs>
              <w:tab w:val="right" w:leader="dot" w:pos="12950"/>
            </w:tabs>
            <w:rPr>
              <w:rFonts w:eastAsiaTheme="minorEastAsia" w:cstheme="minorHAnsi"/>
              <w:noProof/>
              <w:kern w:val="2"/>
              <w14:ligatures w14:val="standardContextual"/>
            </w:rPr>
          </w:pPr>
          <w:hyperlink w:anchor="_Toc135310582" w:history="1">
            <w:r w:rsidR="00E9367A" w:rsidRPr="00E9367A">
              <w:rPr>
                <w:rStyle w:val="Hyperlink"/>
                <w:rFonts w:cstheme="minorHAnsi"/>
                <w:noProof/>
                <w:rtl/>
              </w:rPr>
              <w:t>TRAVEL/TRANSPORTATION  (Domestic)</w:t>
            </w:r>
            <w:r w:rsidR="00E9367A" w:rsidRPr="00E9367A">
              <w:rPr>
                <w:rFonts w:cstheme="minorHAnsi"/>
                <w:noProof/>
                <w:webHidden/>
              </w:rPr>
              <w:tab/>
            </w:r>
            <w:r w:rsidR="00E9367A" w:rsidRPr="00E9367A">
              <w:rPr>
                <w:rFonts w:cstheme="minorHAnsi"/>
                <w:noProof/>
                <w:webHidden/>
              </w:rPr>
              <w:fldChar w:fldCharType="begin"/>
            </w:r>
            <w:r w:rsidR="00E9367A" w:rsidRPr="00E9367A">
              <w:rPr>
                <w:rFonts w:cstheme="minorHAnsi"/>
                <w:noProof/>
                <w:webHidden/>
              </w:rPr>
              <w:instrText xml:space="preserve"> PAGEREF _Toc135310582 \h </w:instrText>
            </w:r>
            <w:r w:rsidR="00E9367A" w:rsidRPr="00E9367A">
              <w:rPr>
                <w:rFonts w:cstheme="minorHAnsi"/>
                <w:noProof/>
                <w:webHidden/>
              </w:rPr>
            </w:r>
            <w:r w:rsidR="00E9367A" w:rsidRPr="00E9367A">
              <w:rPr>
                <w:rFonts w:cstheme="minorHAnsi"/>
                <w:noProof/>
                <w:webHidden/>
              </w:rPr>
              <w:fldChar w:fldCharType="separate"/>
            </w:r>
            <w:r w:rsidR="00D65F94">
              <w:rPr>
                <w:rFonts w:cstheme="minorHAnsi"/>
                <w:noProof/>
                <w:webHidden/>
              </w:rPr>
              <w:t>9</w:t>
            </w:r>
            <w:r w:rsidR="00E9367A" w:rsidRPr="00E9367A">
              <w:rPr>
                <w:rFonts w:cstheme="minorHAnsi"/>
                <w:noProof/>
                <w:webHidden/>
              </w:rPr>
              <w:fldChar w:fldCharType="end"/>
            </w:r>
          </w:hyperlink>
        </w:p>
        <w:p w14:paraId="32A047ED" w14:textId="5E13F44A" w:rsidR="00E9367A" w:rsidRPr="00E9367A" w:rsidRDefault="00000000">
          <w:pPr>
            <w:pStyle w:val="TOC2"/>
            <w:tabs>
              <w:tab w:val="right" w:leader="dot" w:pos="12950"/>
            </w:tabs>
            <w:rPr>
              <w:rFonts w:eastAsiaTheme="minorEastAsia" w:cstheme="minorHAnsi"/>
              <w:noProof/>
              <w:kern w:val="2"/>
              <w14:ligatures w14:val="standardContextual"/>
            </w:rPr>
          </w:pPr>
          <w:hyperlink w:anchor="_Toc135310583" w:history="1">
            <w:r w:rsidR="00E9367A" w:rsidRPr="00E9367A">
              <w:rPr>
                <w:rStyle w:val="Hyperlink"/>
                <w:rFonts w:cstheme="minorHAnsi"/>
                <w:noProof/>
                <w:rtl/>
              </w:rPr>
              <w:t>ROLE OF THE RESETTLEMENT AGENCY</w:t>
            </w:r>
            <w:r w:rsidR="00E9367A" w:rsidRPr="00E9367A">
              <w:rPr>
                <w:rFonts w:cstheme="minorHAnsi"/>
                <w:noProof/>
                <w:webHidden/>
              </w:rPr>
              <w:tab/>
            </w:r>
            <w:r w:rsidR="00E9367A" w:rsidRPr="00E9367A">
              <w:rPr>
                <w:rFonts w:cstheme="minorHAnsi"/>
                <w:noProof/>
                <w:webHidden/>
              </w:rPr>
              <w:fldChar w:fldCharType="begin"/>
            </w:r>
            <w:r w:rsidR="00E9367A" w:rsidRPr="00E9367A">
              <w:rPr>
                <w:rFonts w:cstheme="minorHAnsi"/>
                <w:noProof/>
                <w:webHidden/>
              </w:rPr>
              <w:instrText xml:space="preserve"> PAGEREF _Toc135310583 \h </w:instrText>
            </w:r>
            <w:r w:rsidR="00E9367A" w:rsidRPr="00E9367A">
              <w:rPr>
                <w:rFonts w:cstheme="minorHAnsi"/>
                <w:noProof/>
                <w:webHidden/>
              </w:rPr>
            </w:r>
            <w:r w:rsidR="00E9367A" w:rsidRPr="00E9367A">
              <w:rPr>
                <w:rFonts w:cstheme="minorHAnsi"/>
                <w:noProof/>
                <w:webHidden/>
              </w:rPr>
              <w:fldChar w:fldCharType="separate"/>
            </w:r>
            <w:r w:rsidR="00D65F94">
              <w:rPr>
                <w:rFonts w:cstheme="minorHAnsi"/>
                <w:noProof/>
                <w:webHidden/>
              </w:rPr>
              <w:t>12</w:t>
            </w:r>
            <w:r w:rsidR="00E9367A" w:rsidRPr="00E9367A">
              <w:rPr>
                <w:rFonts w:cstheme="minorHAnsi"/>
                <w:noProof/>
                <w:webHidden/>
              </w:rPr>
              <w:fldChar w:fldCharType="end"/>
            </w:r>
          </w:hyperlink>
        </w:p>
        <w:p w14:paraId="49F40FE9" w14:textId="27A7D398" w:rsidR="00E9367A" w:rsidRPr="00E9367A" w:rsidRDefault="00000000">
          <w:pPr>
            <w:pStyle w:val="TOC2"/>
            <w:tabs>
              <w:tab w:val="right" w:leader="dot" w:pos="12950"/>
            </w:tabs>
            <w:rPr>
              <w:rFonts w:eastAsiaTheme="minorEastAsia" w:cstheme="minorHAnsi"/>
              <w:noProof/>
              <w:kern w:val="2"/>
              <w14:ligatures w14:val="standardContextual"/>
            </w:rPr>
          </w:pPr>
          <w:hyperlink w:anchor="_Toc135310584" w:history="1">
            <w:r w:rsidR="00E9367A" w:rsidRPr="00E9367A">
              <w:rPr>
                <w:rStyle w:val="Hyperlink"/>
                <w:rFonts w:cstheme="minorHAnsi"/>
                <w:noProof/>
              </w:rPr>
              <w:t>COMMUNITY SERVICES/ YOUR NEW COMMUNITY</w:t>
            </w:r>
            <w:r w:rsidR="00E9367A" w:rsidRPr="00E9367A">
              <w:rPr>
                <w:rFonts w:cstheme="minorHAnsi"/>
                <w:noProof/>
                <w:webHidden/>
              </w:rPr>
              <w:tab/>
            </w:r>
            <w:r w:rsidR="00E9367A" w:rsidRPr="00E9367A">
              <w:rPr>
                <w:rFonts w:cstheme="minorHAnsi"/>
                <w:noProof/>
                <w:webHidden/>
              </w:rPr>
              <w:fldChar w:fldCharType="begin"/>
            </w:r>
            <w:r w:rsidR="00E9367A" w:rsidRPr="00E9367A">
              <w:rPr>
                <w:rFonts w:cstheme="minorHAnsi"/>
                <w:noProof/>
                <w:webHidden/>
              </w:rPr>
              <w:instrText xml:space="preserve"> PAGEREF _Toc135310584 \h </w:instrText>
            </w:r>
            <w:r w:rsidR="00E9367A" w:rsidRPr="00E9367A">
              <w:rPr>
                <w:rFonts w:cstheme="minorHAnsi"/>
                <w:noProof/>
                <w:webHidden/>
              </w:rPr>
            </w:r>
            <w:r w:rsidR="00E9367A" w:rsidRPr="00E9367A">
              <w:rPr>
                <w:rFonts w:cstheme="minorHAnsi"/>
                <w:noProof/>
                <w:webHidden/>
              </w:rPr>
              <w:fldChar w:fldCharType="separate"/>
            </w:r>
            <w:r w:rsidR="00D65F94">
              <w:rPr>
                <w:rFonts w:cstheme="minorHAnsi"/>
                <w:noProof/>
                <w:webHidden/>
              </w:rPr>
              <w:t>14</w:t>
            </w:r>
            <w:r w:rsidR="00E9367A" w:rsidRPr="00E9367A">
              <w:rPr>
                <w:rFonts w:cstheme="minorHAnsi"/>
                <w:noProof/>
                <w:webHidden/>
              </w:rPr>
              <w:fldChar w:fldCharType="end"/>
            </w:r>
          </w:hyperlink>
        </w:p>
        <w:p w14:paraId="33133C0E" w14:textId="338CC600" w:rsidR="00E9367A" w:rsidRPr="00E9367A" w:rsidRDefault="00000000">
          <w:pPr>
            <w:pStyle w:val="TOC2"/>
            <w:tabs>
              <w:tab w:val="right" w:leader="dot" w:pos="12950"/>
            </w:tabs>
            <w:rPr>
              <w:rFonts w:eastAsiaTheme="minorEastAsia" w:cstheme="minorHAnsi"/>
              <w:noProof/>
              <w:kern w:val="2"/>
              <w14:ligatures w14:val="standardContextual"/>
            </w:rPr>
          </w:pPr>
          <w:hyperlink w:anchor="_Toc135310585" w:history="1">
            <w:r w:rsidR="00E9367A" w:rsidRPr="00E9367A">
              <w:rPr>
                <w:rStyle w:val="Hyperlink"/>
                <w:rFonts w:cstheme="minorHAnsi"/>
                <w:noProof/>
                <w:rtl/>
              </w:rPr>
              <w:t>PUBLIC ASSISTANCE</w:t>
            </w:r>
            <w:r w:rsidR="00E9367A" w:rsidRPr="00E9367A">
              <w:rPr>
                <w:rFonts w:cstheme="minorHAnsi"/>
                <w:noProof/>
                <w:webHidden/>
              </w:rPr>
              <w:tab/>
            </w:r>
            <w:r w:rsidR="00E9367A" w:rsidRPr="00E9367A">
              <w:rPr>
                <w:rFonts w:cstheme="minorHAnsi"/>
                <w:noProof/>
                <w:webHidden/>
              </w:rPr>
              <w:fldChar w:fldCharType="begin"/>
            </w:r>
            <w:r w:rsidR="00E9367A" w:rsidRPr="00E9367A">
              <w:rPr>
                <w:rFonts w:cstheme="minorHAnsi"/>
                <w:noProof/>
                <w:webHidden/>
              </w:rPr>
              <w:instrText xml:space="preserve"> PAGEREF _Toc135310585 \h </w:instrText>
            </w:r>
            <w:r w:rsidR="00E9367A" w:rsidRPr="00E9367A">
              <w:rPr>
                <w:rFonts w:cstheme="minorHAnsi"/>
                <w:noProof/>
                <w:webHidden/>
              </w:rPr>
            </w:r>
            <w:r w:rsidR="00E9367A" w:rsidRPr="00E9367A">
              <w:rPr>
                <w:rFonts w:cstheme="minorHAnsi"/>
                <w:noProof/>
                <w:webHidden/>
              </w:rPr>
              <w:fldChar w:fldCharType="separate"/>
            </w:r>
            <w:r w:rsidR="00D65F94">
              <w:rPr>
                <w:rFonts w:cstheme="minorHAnsi"/>
                <w:noProof/>
                <w:webHidden/>
              </w:rPr>
              <w:t>16</w:t>
            </w:r>
            <w:r w:rsidR="00E9367A" w:rsidRPr="00E9367A">
              <w:rPr>
                <w:rFonts w:cstheme="minorHAnsi"/>
                <w:noProof/>
                <w:webHidden/>
              </w:rPr>
              <w:fldChar w:fldCharType="end"/>
            </w:r>
          </w:hyperlink>
        </w:p>
        <w:p w14:paraId="03F3B9D5" w14:textId="748A8567" w:rsidR="00E9367A" w:rsidRPr="00E9367A" w:rsidRDefault="00000000">
          <w:pPr>
            <w:pStyle w:val="TOC2"/>
            <w:tabs>
              <w:tab w:val="right" w:leader="dot" w:pos="12950"/>
            </w:tabs>
            <w:rPr>
              <w:rFonts w:eastAsiaTheme="minorEastAsia" w:cstheme="minorHAnsi"/>
              <w:noProof/>
              <w:kern w:val="2"/>
              <w14:ligatures w14:val="standardContextual"/>
            </w:rPr>
          </w:pPr>
          <w:hyperlink w:anchor="_Toc135310586" w:history="1">
            <w:r w:rsidR="00E9367A" w:rsidRPr="00E9367A">
              <w:rPr>
                <w:rStyle w:val="Hyperlink"/>
                <w:rFonts w:cstheme="minorHAnsi"/>
                <w:noProof/>
                <w:rtl/>
              </w:rPr>
              <w:t>HOUSING</w:t>
            </w:r>
            <w:r w:rsidR="00E9367A" w:rsidRPr="00E9367A">
              <w:rPr>
                <w:rFonts w:cstheme="minorHAnsi"/>
                <w:noProof/>
                <w:webHidden/>
              </w:rPr>
              <w:tab/>
            </w:r>
            <w:r w:rsidR="00E9367A" w:rsidRPr="00E9367A">
              <w:rPr>
                <w:rFonts w:cstheme="minorHAnsi"/>
                <w:noProof/>
                <w:webHidden/>
              </w:rPr>
              <w:fldChar w:fldCharType="begin"/>
            </w:r>
            <w:r w:rsidR="00E9367A" w:rsidRPr="00E9367A">
              <w:rPr>
                <w:rFonts w:cstheme="minorHAnsi"/>
                <w:noProof/>
                <w:webHidden/>
              </w:rPr>
              <w:instrText xml:space="preserve"> PAGEREF _Toc135310586 \h </w:instrText>
            </w:r>
            <w:r w:rsidR="00E9367A" w:rsidRPr="00E9367A">
              <w:rPr>
                <w:rFonts w:cstheme="minorHAnsi"/>
                <w:noProof/>
                <w:webHidden/>
              </w:rPr>
            </w:r>
            <w:r w:rsidR="00E9367A" w:rsidRPr="00E9367A">
              <w:rPr>
                <w:rFonts w:cstheme="minorHAnsi"/>
                <w:noProof/>
                <w:webHidden/>
              </w:rPr>
              <w:fldChar w:fldCharType="separate"/>
            </w:r>
            <w:r w:rsidR="00D65F94">
              <w:rPr>
                <w:rFonts w:cstheme="minorHAnsi"/>
                <w:noProof/>
                <w:webHidden/>
              </w:rPr>
              <w:t>18</w:t>
            </w:r>
            <w:r w:rsidR="00E9367A" w:rsidRPr="00E9367A">
              <w:rPr>
                <w:rFonts w:cstheme="minorHAnsi"/>
                <w:noProof/>
                <w:webHidden/>
              </w:rPr>
              <w:fldChar w:fldCharType="end"/>
            </w:r>
          </w:hyperlink>
        </w:p>
        <w:p w14:paraId="382CE491" w14:textId="29544EA3" w:rsidR="00E9367A" w:rsidRPr="00E9367A" w:rsidRDefault="00000000">
          <w:pPr>
            <w:pStyle w:val="TOC2"/>
            <w:tabs>
              <w:tab w:val="right" w:leader="dot" w:pos="12950"/>
            </w:tabs>
            <w:rPr>
              <w:rFonts w:eastAsiaTheme="minorEastAsia" w:cstheme="minorHAnsi"/>
              <w:noProof/>
              <w:kern w:val="2"/>
              <w14:ligatures w14:val="standardContextual"/>
            </w:rPr>
          </w:pPr>
          <w:hyperlink w:anchor="_Toc135310587" w:history="1">
            <w:r w:rsidR="00E9367A" w:rsidRPr="00E9367A">
              <w:rPr>
                <w:rStyle w:val="Hyperlink"/>
                <w:rFonts w:cstheme="minorHAnsi"/>
                <w:noProof/>
                <w:rtl/>
              </w:rPr>
              <w:t>HEALTH/ HYGIENE</w:t>
            </w:r>
            <w:r w:rsidR="00E9367A" w:rsidRPr="00E9367A">
              <w:rPr>
                <w:rFonts w:cstheme="minorHAnsi"/>
                <w:noProof/>
                <w:webHidden/>
              </w:rPr>
              <w:tab/>
            </w:r>
            <w:r w:rsidR="00E9367A" w:rsidRPr="00E9367A">
              <w:rPr>
                <w:rFonts w:cstheme="minorHAnsi"/>
                <w:noProof/>
                <w:webHidden/>
              </w:rPr>
              <w:fldChar w:fldCharType="begin"/>
            </w:r>
            <w:r w:rsidR="00E9367A" w:rsidRPr="00E9367A">
              <w:rPr>
                <w:rFonts w:cstheme="minorHAnsi"/>
                <w:noProof/>
                <w:webHidden/>
              </w:rPr>
              <w:instrText xml:space="preserve"> PAGEREF _Toc135310587 \h </w:instrText>
            </w:r>
            <w:r w:rsidR="00E9367A" w:rsidRPr="00E9367A">
              <w:rPr>
                <w:rFonts w:cstheme="minorHAnsi"/>
                <w:noProof/>
                <w:webHidden/>
              </w:rPr>
            </w:r>
            <w:r w:rsidR="00E9367A" w:rsidRPr="00E9367A">
              <w:rPr>
                <w:rFonts w:cstheme="minorHAnsi"/>
                <w:noProof/>
                <w:webHidden/>
              </w:rPr>
              <w:fldChar w:fldCharType="separate"/>
            </w:r>
            <w:r w:rsidR="00D65F94">
              <w:rPr>
                <w:rFonts w:cstheme="minorHAnsi"/>
                <w:noProof/>
                <w:webHidden/>
              </w:rPr>
              <w:t>20</w:t>
            </w:r>
            <w:r w:rsidR="00E9367A" w:rsidRPr="00E9367A">
              <w:rPr>
                <w:rFonts w:cstheme="minorHAnsi"/>
                <w:noProof/>
                <w:webHidden/>
              </w:rPr>
              <w:fldChar w:fldCharType="end"/>
            </w:r>
          </w:hyperlink>
        </w:p>
        <w:p w14:paraId="2D494D64" w14:textId="5F110B9E" w:rsidR="00E9367A" w:rsidRPr="00E9367A" w:rsidRDefault="00000000">
          <w:pPr>
            <w:pStyle w:val="TOC2"/>
            <w:tabs>
              <w:tab w:val="right" w:leader="dot" w:pos="12950"/>
            </w:tabs>
            <w:rPr>
              <w:rFonts w:eastAsiaTheme="minorEastAsia" w:cstheme="minorHAnsi"/>
              <w:noProof/>
              <w:kern w:val="2"/>
              <w14:ligatures w14:val="standardContextual"/>
            </w:rPr>
          </w:pPr>
          <w:hyperlink w:anchor="_Toc135310588" w:history="1">
            <w:r w:rsidR="00E9367A" w:rsidRPr="00E9367A">
              <w:rPr>
                <w:rStyle w:val="Hyperlink"/>
                <w:rFonts w:cstheme="minorHAnsi"/>
                <w:noProof/>
                <w:rtl/>
              </w:rPr>
              <w:t>EDUCATION/ LEARNING ENGLISH</w:t>
            </w:r>
            <w:r w:rsidR="00E9367A" w:rsidRPr="00E9367A">
              <w:rPr>
                <w:rFonts w:cstheme="minorHAnsi"/>
                <w:noProof/>
                <w:webHidden/>
              </w:rPr>
              <w:tab/>
            </w:r>
            <w:r w:rsidR="00E9367A" w:rsidRPr="00E9367A">
              <w:rPr>
                <w:rFonts w:cstheme="minorHAnsi"/>
                <w:noProof/>
                <w:webHidden/>
              </w:rPr>
              <w:fldChar w:fldCharType="begin"/>
            </w:r>
            <w:r w:rsidR="00E9367A" w:rsidRPr="00E9367A">
              <w:rPr>
                <w:rFonts w:cstheme="minorHAnsi"/>
                <w:noProof/>
                <w:webHidden/>
              </w:rPr>
              <w:instrText xml:space="preserve"> PAGEREF _Toc135310588 \h </w:instrText>
            </w:r>
            <w:r w:rsidR="00E9367A" w:rsidRPr="00E9367A">
              <w:rPr>
                <w:rFonts w:cstheme="minorHAnsi"/>
                <w:noProof/>
                <w:webHidden/>
              </w:rPr>
            </w:r>
            <w:r w:rsidR="00E9367A" w:rsidRPr="00E9367A">
              <w:rPr>
                <w:rFonts w:cstheme="minorHAnsi"/>
                <w:noProof/>
                <w:webHidden/>
              </w:rPr>
              <w:fldChar w:fldCharType="separate"/>
            </w:r>
            <w:r w:rsidR="00D65F94">
              <w:rPr>
                <w:rFonts w:cstheme="minorHAnsi"/>
                <w:noProof/>
                <w:webHidden/>
              </w:rPr>
              <w:t>25</w:t>
            </w:r>
            <w:r w:rsidR="00E9367A" w:rsidRPr="00E9367A">
              <w:rPr>
                <w:rFonts w:cstheme="minorHAnsi"/>
                <w:noProof/>
                <w:webHidden/>
              </w:rPr>
              <w:fldChar w:fldCharType="end"/>
            </w:r>
          </w:hyperlink>
        </w:p>
        <w:p w14:paraId="702AD070" w14:textId="53234581" w:rsidR="00E9367A" w:rsidRPr="00E9367A" w:rsidRDefault="00000000">
          <w:pPr>
            <w:pStyle w:val="TOC2"/>
            <w:tabs>
              <w:tab w:val="right" w:leader="dot" w:pos="12950"/>
            </w:tabs>
            <w:rPr>
              <w:rFonts w:eastAsiaTheme="minorEastAsia" w:cstheme="minorHAnsi"/>
              <w:noProof/>
              <w:kern w:val="2"/>
              <w14:ligatures w14:val="standardContextual"/>
            </w:rPr>
          </w:pPr>
          <w:hyperlink w:anchor="_Toc135310589" w:history="1">
            <w:r w:rsidR="00E9367A" w:rsidRPr="00E9367A">
              <w:rPr>
                <w:rStyle w:val="Hyperlink"/>
                <w:rFonts w:cstheme="minorHAnsi"/>
                <w:noProof/>
                <w:rtl/>
              </w:rPr>
              <w:t>EMPLOYMENT</w:t>
            </w:r>
            <w:r w:rsidR="00E9367A" w:rsidRPr="00E9367A">
              <w:rPr>
                <w:rFonts w:cstheme="minorHAnsi"/>
                <w:noProof/>
                <w:webHidden/>
              </w:rPr>
              <w:tab/>
            </w:r>
            <w:r w:rsidR="00E9367A" w:rsidRPr="00E9367A">
              <w:rPr>
                <w:rFonts w:cstheme="minorHAnsi"/>
                <w:noProof/>
                <w:webHidden/>
              </w:rPr>
              <w:fldChar w:fldCharType="begin"/>
            </w:r>
            <w:r w:rsidR="00E9367A" w:rsidRPr="00E9367A">
              <w:rPr>
                <w:rFonts w:cstheme="minorHAnsi"/>
                <w:noProof/>
                <w:webHidden/>
              </w:rPr>
              <w:instrText xml:space="preserve"> PAGEREF _Toc135310589 \h </w:instrText>
            </w:r>
            <w:r w:rsidR="00E9367A" w:rsidRPr="00E9367A">
              <w:rPr>
                <w:rFonts w:cstheme="minorHAnsi"/>
                <w:noProof/>
                <w:webHidden/>
              </w:rPr>
            </w:r>
            <w:r w:rsidR="00E9367A" w:rsidRPr="00E9367A">
              <w:rPr>
                <w:rFonts w:cstheme="minorHAnsi"/>
                <w:noProof/>
                <w:webHidden/>
              </w:rPr>
              <w:fldChar w:fldCharType="separate"/>
            </w:r>
            <w:r w:rsidR="00D65F94">
              <w:rPr>
                <w:rFonts w:cstheme="minorHAnsi"/>
                <w:noProof/>
                <w:webHidden/>
              </w:rPr>
              <w:t>29</w:t>
            </w:r>
            <w:r w:rsidR="00E9367A" w:rsidRPr="00E9367A">
              <w:rPr>
                <w:rFonts w:cstheme="minorHAnsi"/>
                <w:noProof/>
                <w:webHidden/>
              </w:rPr>
              <w:fldChar w:fldCharType="end"/>
            </w:r>
          </w:hyperlink>
        </w:p>
        <w:p w14:paraId="358B5418" w14:textId="0876EC41" w:rsidR="00E9367A" w:rsidRPr="00E9367A" w:rsidRDefault="00000000">
          <w:pPr>
            <w:pStyle w:val="TOC2"/>
            <w:tabs>
              <w:tab w:val="right" w:leader="dot" w:pos="12950"/>
            </w:tabs>
            <w:rPr>
              <w:rFonts w:eastAsiaTheme="minorEastAsia" w:cstheme="minorHAnsi"/>
              <w:noProof/>
              <w:kern w:val="2"/>
              <w14:ligatures w14:val="standardContextual"/>
            </w:rPr>
          </w:pPr>
          <w:hyperlink w:anchor="_Toc135310590" w:history="1">
            <w:r w:rsidR="00E9367A" w:rsidRPr="00E9367A">
              <w:rPr>
                <w:rStyle w:val="Hyperlink"/>
                <w:rFonts w:cstheme="minorHAnsi"/>
                <w:noProof/>
              </w:rPr>
              <w:t>NEWCOMER RIGHTS AND RESPONSIBILITIES</w:t>
            </w:r>
            <w:r w:rsidR="00E9367A" w:rsidRPr="00E9367A">
              <w:rPr>
                <w:rFonts w:cstheme="minorHAnsi"/>
                <w:noProof/>
                <w:webHidden/>
              </w:rPr>
              <w:tab/>
            </w:r>
            <w:r w:rsidR="00E9367A" w:rsidRPr="00E9367A">
              <w:rPr>
                <w:rFonts w:cstheme="minorHAnsi"/>
                <w:noProof/>
                <w:webHidden/>
              </w:rPr>
              <w:fldChar w:fldCharType="begin"/>
            </w:r>
            <w:r w:rsidR="00E9367A" w:rsidRPr="00E9367A">
              <w:rPr>
                <w:rFonts w:cstheme="minorHAnsi"/>
                <w:noProof/>
                <w:webHidden/>
              </w:rPr>
              <w:instrText xml:space="preserve"> PAGEREF _Toc135310590 \h </w:instrText>
            </w:r>
            <w:r w:rsidR="00E9367A" w:rsidRPr="00E9367A">
              <w:rPr>
                <w:rFonts w:cstheme="minorHAnsi"/>
                <w:noProof/>
                <w:webHidden/>
              </w:rPr>
            </w:r>
            <w:r w:rsidR="00E9367A" w:rsidRPr="00E9367A">
              <w:rPr>
                <w:rFonts w:cstheme="minorHAnsi"/>
                <w:noProof/>
                <w:webHidden/>
              </w:rPr>
              <w:fldChar w:fldCharType="separate"/>
            </w:r>
            <w:r w:rsidR="00D65F94">
              <w:rPr>
                <w:rFonts w:cstheme="minorHAnsi"/>
                <w:noProof/>
                <w:webHidden/>
              </w:rPr>
              <w:t>33</w:t>
            </w:r>
            <w:r w:rsidR="00E9367A" w:rsidRPr="00E9367A">
              <w:rPr>
                <w:rFonts w:cstheme="minorHAnsi"/>
                <w:noProof/>
                <w:webHidden/>
              </w:rPr>
              <w:fldChar w:fldCharType="end"/>
            </w:r>
          </w:hyperlink>
        </w:p>
        <w:p w14:paraId="3D25FCDA" w14:textId="4F617CF4" w:rsidR="00E9367A" w:rsidRPr="00E9367A" w:rsidRDefault="00000000">
          <w:pPr>
            <w:pStyle w:val="TOC2"/>
            <w:tabs>
              <w:tab w:val="right" w:leader="dot" w:pos="12950"/>
            </w:tabs>
            <w:rPr>
              <w:rFonts w:eastAsiaTheme="minorEastAsia" w:cstheme="minorHAnsi"/>
              <w:noProof/>
              <w:kern w:val="2"/>
              <w14:ligatures w14:val="standardContextual"/>
            </w:rPr>
          </w:pPr>
          <w:hyperlink w:anchor="_Toc135310591" w:history="1">
            <w:r w:rsidR="00E9367A" w:rsidRPr="00E9367A">
              <w:rPr>
                <w:rStyle w:val="Hyperlink"/>
                <w:rFonts w:cstheme="minorHAnsi"/>
                <w:noProof/>
                <w:rtl/>
              </w:rPr>
              <w:t>US. LAWS</w:t>
            </w:r>
            <w:r w:rsidR="00E9367A" w:rsidRPr="00E9367A">
              <w:rPr>
                <w:rFonts w:cstheme="minorHAnsi"/>
                <w:noProof/>
                <w:webHidden/>
              </w:rPr>
              <w:tab/>
            </w:r>
            <w:r w:rsidR="00E9367A" w:rsidRPr="00E9367A">
              <w:rPr>
                <w:rFonts w:cstheme="minorHAnsi"/>
                <w:noProof/>
                <w:webHidden/>
              </w:rPr>
              <w:fldChar w:fldCharType="begin"/>
            </w:r>
            <w:r w:rsidR="00E9367A" w:rsidRPr="00E9367A">
              <w:rPr>
                <w:rFonts w:cstheme="minorHAnsi"/>
                <w:noProof/>
                <w:webHidden/>
              </w:rPr>
              <w:instrText xml:space="preserve"> PAGEREF _Toc135310591 \h </w:instrText>
            </w:r>
            <w:r w:rsidR="00E9367A" w:rsidRPr="00E9367A">
              <w:rPr>
                <w:rFonts w:cstheme="minorHAnsi"/>
                <w:noProof/>
                <w:webHidden/>
              </w:rPr>
            </w:r>
            <w:r w:rsidR="00E9367A" w:rsidRPr="00E9367A">
              <w:rPr>
                <w:rFonts w:cstheme="minorHAnsi"/>
                <w:noProof/>
                <w:webHidden/>
              </w:rPr>
              <w:fldChar w:fldCharType="separate"/>
            </w:r>
            <w:r w:rsidR="00D65F94">
              <w:rPr>
                <w:rFonts w:cstheme="minorHAnsi"/>
                <w:noProof/>
                <w:webHidden/>
              </w:rPr>
              <w:t>34</w:t>
            </w:r>
            <w:r w:rsidR="00E9367A" w:rsidRPr="00E9367A">
              <w:rPr>
                <w:rFonts w:cstheme="minorHAnsi"/>
                <w:noProof/>
                <w:webHidden/>
              </w:rPr>
              <w:fldChar w:fldCharType="end"/>
            </w:r>
          </w:hyperlink>
        </w:p>
        <w:p w14:paraId="756212C1" w14:textId="23E4C756" w:rsidR="00E9367A" w:rsidRPr="00E9367A" w:rsidRDefault="00000000">
          <w:pPr>
            <w:pStyle w:val="TOC2"/>
            <w:tabs>
              <w:tab w:val="right" w:leader="dot" w:pos="12950"/>
            </w:tabs>
            <w:rPr>
              <w:rFonts w:eastAsiaTheme="minorEastAsia" w:cstheme="minorHAnsi"/>
              <w:noProof/>
              <w:kern w:val="2"/>
              <w14:ligatures w14:val="standardContextual"/>
            </w:rPr>
          </w:pPr>
          <w:hyperlink w:anchor="_Toc135310592" w:history="1">
            <w:r w:rsidR="00E9367A" w:rsidRPr="00E9367A">
              <w:rPr>
                <w:rStyle w:val="Hyperlink"/>
                <w:rFonts w:cstheme="minorHAnsi"/>
                <w:noProof/>
                <w:rtl/>
              </w:rPr>
              <w:t>CULTURAL ADJUSTMENT</w:t>
            </w:r>
            <w:r w:rsidR="00E9367A" w:rsidRPr="00E9367A">
              <w:rPr>
                <w:rFonts w:cstheme="minorHAnsi"/>
                <w:noProof/>
                <w:webHidden/>
              </w:rPr>
              <w:tab/>
            </w:r>
            <w:r w:rsidR="00E9367A" w:rsidRPr="00E9367A">
              <w:rPr>
                <w:rFonts w:cstheme="minorHAnsi"/>
                <w:noProof/>
                <w:webHidden/>
              </w:rPr>
              <w:fldChar w:fldCharType="begin"/>
            </w:r>
            <w:r w:rsidR="00E9367A" w:rsidRPr="00E9367A">
              <w:rPr>
                <w:rFonts w:cstheme="minorHAnsi"/>
                <w:noProof/>
                <w:webHidden/>
              </w:rPr>
              <w:instrText xml:space="preserve"> PAGEREF _Toc135310592 \h </w:instrText>
            </w:r>
            <w:r w:rsidR="00E9367A" w:rsidRPr="00E9367A">
              <w:rPr>
                <w:rFonts w:cstheme="minorHAnsi"/>
                <w:noProof/>
                <w:webHidden/>
              </w:rPr>
            </w:r>
            <w:r w:rsidR="00E9367A" w:rsidRPr="00E9367A">
              <w:rPr>
                <w:rFonts w:cstheme="minorHAnsi"/>
                <w:noProof/>
                <w:webHidden/>
              </w:rPr>
              <w:fldChar w:fldCharType="separate"/>
            </w:r>
            <w:r w:rsidR="00D65F94">
              <w:rPr>
                <w:rFonts w:cstheme="minorHAnsi"/>
                <w:noProof/>
                <w:webHidden/>
              </w:rPr>
              <w:t>42</w:t>
            </w:r>
            <w:r w:rsidR="00E9367A" w:rsidRPr="00E9367A">
              <w:rPr>
                <w:rFonts w:cstheme="minorHAnsi"/>
                <w:noProof/>
                <w:webHidden/>
              </w:rPr>
              <w:fldChar w:fldCharType="end"/>
            </w:r>
          </w:hyperlink>
        </w:p>
        <w:p w14:paraId="4E7674F7" w14:textId="533F6818" w:rsidR="00E9367A" w:rsidRPr="00E9367A" w:rsidRDefault="00000000">
          <w:pPr>
            <w:pStyle w:val="TOC2"/>
            <w:tabs>
              <w:tab w:val="right" w:leader="dot" w:pos="12950"/>
            </w:tabs>
            <w:rPr>
              <w:rFonts w:eastAsiaTheme="minorEastAsia" w:cstheme="minorHAnsi"/>
              <w:noProof/>
              <w:kern w:val="2"/>
              <w14:ligatures w14:val="standardContextual"/>
            </w:rPr>
          </w:pPr>
          <w:hyperlink w:anchor="_Toc135310593" w:history="1">
            <w:r w:rsidR="00E9367A" w:rsidRPr="00E9367A">
              <w:rPr>
                <w:rStyle w:val="Hyperlink"/>
                <w:rFonts w:cstheme="minorHAnsi"/>
                <w:noProof/>
                <w:rtl/>
              </w:rPr>
              <w:t>SAFETY</w:t>
            </w:r>
            <w:r w:rsidR="00E9367A" w:rsidRPr="00E9367A">
              <w:rPr>
                <w:rFonts w:cstheme="minorHAnsi"/>
                <w:noProof/>
                <w:webHidden/>
              </w:rPr>
              <w:tab/>
            </w:r>
            <w:r w:rsidR="00E9367A" w:rsidRPr="00E9367A">
              <w:rPr>
                <w:rFonts w:cstheme="minorHAnsi"/>
                <w:noProof/>
                <w:webHidden/>
              </w:rPr>
              <w:fldChar w:fldCharType="begin"/>
            </w:r>
            <w:r w:rsidR="00E9367A" w:rsidRPr="00E9367A">
              <w:rPr>
                <w:rFonts w:cstheme="minorHAnsi"/>
                <w:noProof/>
                <w:webHidden/>
              </w:rPr>
              <w:instrText xml:space="preserve"> PAGEREF _Toc135310593 \h </w:instrText>
            </w:r>
            <w:r w:rsidR="00E9367A" w:rsidRPr="00E9367A">
              <w:rPr>
                <w:rFonts w:cstheme="minorHAnsi"/>
                <w:noProof/>
                <w:webHidden/>
              </w:rPr>
            </w:r>
            <w:r w:rsidR="00E9367A" w:rsidRPr="00E9367A">
              <w:rPr>
                <w:rFonts w:cstheme="minorHAnsi"/>
                <w:noProof/>
                <w:webHidden/>
              </w:rPr>
              <w:fldChar w:fldCharType="separate"/>
            </w:r>
            <w:r w:rsidR="00D65F94">
              <w:rPr>
                <w:rFonts w:cstheme="minorHAnsi"/>
                <w:noProof/>
                <w:webHidden/>
              </w:rPr>
              <w:t>46</w:t>
            </w:r>
            <w:r w:rsidR="00E9367A" w:rsidRPr="00E9367A">
              <w:rPr>
                <w:rFonts w:cstheme="minorHAnsi"/>
                <w:noProof/>
                <w:webHidden/>
              </w:rPr>
              <w:fldChar w:fldCharType="end"/>
            </w:r>
          </w:hyperlink>
        </w:p>
        <w:p w14:paraId="31721580" w14:textId="27477E39" w:rsidR="00E9367A" w:rsidRPr="00E9367A" w:rsidRDefault="00000000">
          <w:pPr>
            <w:pStyle w:val="TOC2"/>
            <w:tabs>
              <w:tab w:val="right" w:leader="dot" w:pos="12950"/>
            </w:tabs>
            <w:rPr>
              <w:rFonts w:eastAsiaTheme="minorEastAsia" w:cstheme="minorHAnsi"/>
              <w:noProof/>
              <w:kern w:val="2"/>
              <w14:ligatures w14:val="standardContextual"/>
            </w:rPr>
          </w:pPr>
          <w:hyperlink w:anchor="_Toc135310594" w:history="1">
            <w:r w:rsidR="00E9367A" w:rsidRPr="00E9367A">
              <w:rPr>
                <w:rStyle w:val="Hyperlink"/>
                <w:rFonts w:cstheme="minorHAnsi"/>
                <w:noProof/>
                <w:rtl/>
              </w:rPr>
              <w:t>BUDGETING AND PERSONAL FINANCE</w:t>
            </w:r>
            <w:r w:rsidR="00E9367A" w:rsidRPr="00E9367A">
              <w:rPr>
                <w:rFonts w:cstheme="minorHAnsi"/>
                <w:noProof/>
                <w:webHidden/>
              </w:rPr>
              <w:tab/>
            </w:r>
            <w:r w:rsidR="00E9367A" w:rsidRPr="00E9367A">
              <w:rPr>
                <w:rFonts w:cstheme="minorHAnsi"/>
                <w:noProof/>
                <w:webHidden/>
              </w:rPr>
              <w:fldChar w:fldCharType="begin"/>
            </w:r>
            <w:r w:rsidR="00E9367A" w:rsidRPr="00E9367A">
              <w:rPr>
                <w:rFonts w:cstheme="minorHAnsi"/>
                <w:noProof/>
                <w:webHidden/>
              </w:rPr>
              <w:instrText xml:space="preserve"> PAGEREF _Toc135310594 \h </w:instrText>
            </w:r>
            <w:r w:rsidR="00E9367A" w:rsidRPr="00E9367A">
              <w:rPr>
                <w:rFonts w:cstheme="minorHAnsi"/>
                <w:noProof/>
                <w:webHidden/>
              </w:rPr>
            </w:r>
            <w:r w:rsidR="00E9367A" w:rsidRPr="00E9367A">
              <w:rPr>
                <w:rFonts w:cstheme="minorHAnsi"/>
                <w:noProof/>
                <w:webHidden/>
              </w:rPr>
              <w:fldChar w:fldCharType="separate"/>
            </w:r>
            <w:r w:rsidR="00D65F94">
              <w:rPr>
                <w:rFonts w:cstheme="minorHAnsi"/>
                <w:noProof/>
                <w:webHidden/>
              </w:rPr>
              <w:t>48</w:t>
            </w:r>
            <w:r w:rsidR="00E9367A" w:rsidRPr="00E9367A">
              <w:rPr>
                <w:rFonts w:cstheme="minorHAnsi"/>
                <w:noProof/>
                <w:webHidden/>
              </w:rPr>
              <w:fldChar w:fldCharType="end"/>
            </w:r>
          </w:hyperlink>
        </w:p>
        <w:p w14:paraId="00AFAD50" w14:textId="458B2319" w:rsidR="00E9367A" w:rsidRPr="00E9367A" w:rsidRDefault="00000000">
          <w:pPr>
            <w:pStyle w:val="TOC2"/>
            <w:tabs>
              <w:tab w:val="right" w:leader="dot" w:pos="12950"/>
            </w:tabs>
            <w:rPr>
              <w:rFonts w:eastAsiaTheme="minorEastAsia" w:cstheme="minorHAnsi"/>
              <w:noProof/>
              <w:kern w:val="2"/>
              <w14:ligatures w14:val="standardContextual"/>
            </w:rPr>
          </w:pPr>
          <w:hyperlink w:anchor="_Toc135310595" w:history="1">
            <w:r w:rsidR="00E9367A" w:rsidRPr="00E9367A">
              <w:rPr>
                <w:rStyle w:val="Hyperlink"/>
                <w:rFonts w:cstheme="minorHAnsi"/>
                <w:noProof/>
              </w:rPr>
              <w:t>DIGITAL TECHNOLOGY AND LITERACY</w:t>
            </w:r>
            <w:r w:rsidR="00E9367A" w:rsidRPr="00E9367A">
              <w:rPr>
                <w:rFonts w:cstheme="minorHAnsi"/>
                <w:noProof/>
                <w:webHidden/>
              </w:rPr>
              <w:tab/>
            </w:r>
            <w:r w:rsidR="00E9367A" w:rsidRPr="00E9367A">
              <w:rPr>
                <w:rFonts w:cstheme="minorHAnsi"/>
                <w:noProof/>
                <w:webHidden/>
              </w:rPr>
              <w:fldChar w:fldCharType="begin"/>
            </w:r>
            <w:r w:rsidR="00E9367A" w:rsidRPr="00E9367A">
              <w:rPr>
                <w:rFonts w:cstheme="minorHAnsi"/>
                <w:noProof/>
                <w:webHidden/>
              </w:rPr>
              <w:instrText xml:space="preserve"> PAGEREF _Toc135310595 \h </w:instrText>
            </w:r>
            <w:r w:rsidR="00E9367A" w:rsidRPr="00E9367A">
              <w:rPr>
                <w:rFonts w:cstheme="minorHAnsi"/>
                <w:noProof/>
                <w:webHidden/>
              </w:rPr>
              <w:fldChar w:fldCharType="separate"/>
            </w:r>
            <w:r w:rsidR="00D65F94">
              <w:rPr>
                <w:rFonts w:cstheme="minorHAnsi"/>
                <w:b/>
                <w:bCs/>
                <w:noProof/>
                <w:webHidden/>
              </w:rPr>
              <w:t>Error! Bookmark not defined.</w:t>
            </w:r>
            <w:r w:rsidR="00E9367A" w:rsidRPr="00E9367A">
              <w:rPr>
                <w:rFonts w:cstheme="minorHAnsi"/>
                <w:noProof/>
                <w:webHidden/>
              </w:rPr>
              <w:fldChar w:fldCharType="end"/>
            </w:r>
          </w:hyperlink>
        </w:p>
        <w:p w14:paraId="2562734C" w14:textId="6E98996C" w:rsidR="00D81BEE" w:rsidRDefault="00D81BEE">
          <w:r w:rsidRPr="00445C73">
            <w:rPr>
              <w:rFonts w:cstheme="minorHAnsi"/>
              <w:b/>
              <w:bCs/>
              <w:noProof/>
              <w:sz w:val="24"/>
              <w:szCs w:val="24"/>
            </w:rPr>
            <w:fldChar w:fldCharType="end"/>
          </w:r>
        </w:p>
      </w:sdtContent>
    </w:sdt>
    <w:p w14:paraId="230F8798" w14:textId="13140461" w:rsidR="00E6026F" w:rsidRDefault="00E6026F" w:rsidP="00970526">
      <w:pPr>
        <w:tabs>
          <w:tab w:val="left" w:pos="2317"/>
        </w:tabs>
        <w:bidi/>
        <w:rPr>
          <w:sz w:val="24"/>
          <w:szCs w:val="24"/>
          <w:rtl/>
        </w:rPr>
      </w:pPr>
    </w:p>
    <w:p w14:paraId="01F8C6AC" w14:textId="77777777" w:rsidR="00970526" w:rsidRDefault="00970526" w:rsidP="00970526">
      <w:pPr>
        <w:tabs>
          <w:tab w:val="left" w:pos="2317"/>
        </w:tabs>
        <w:bidi/>
        <w:rPr>
          <w:sz w:val="24"/>
          <w:szCs w:val="24"/>
          <w:rtl/>
        </w:rPr>
      </w:pPr>
    </w:p>
    <w:p w14:paraId="25D1A936" w14:textId="77777777" w:rsidR="00E6026F" w:rsidRDefault="00E6026F" w:rsidP="00E6026F">
      <w:pPr>
        <w:bidi/>
        <w:jc w:val="center"/>
        <w:rPr>
          <w:sz w:val="24"/>
          <w:szCs w:val="24"/>
          <w:rtl/>
        </w:rPr>
      </w:pPr>
    </w:p>
    <w:p w14:paraId="6AF8C85F" w14:textId="62F644C9" w:rsidR="00E6026F" w:rsidRDefault="005E676E" w:rsidP="00E6026F">
      <w:pPr>
        <w:bidi/>
        <w:jc w:val="center"/>
        <w:rPr>
          <w:rFonts w:cstheme="minorHAnsi"/>
          <w:sz w:val="28"/>
          <w:szCs w:val="28"/>
        </w:rPr>
      </w:pPr>
      <w:r w:rsidRPr="00E13A3B">
        <w:rPr>
          <w:sz w:val="24"/>
          <w:szCs w:val="24"/>
          <w:rtl/>
        </w:rPr>
        <w:t>قائمة مصطلحات التوجيه الثقافي - عربي</w:t>
      </w:r>
      <w:r w:rsidRPr="00A26DFE">
        <w:rPr>
          <w:rFonts w:cstheme="minorHAnsi"/>
          <w:sz w:val="28"/>
          <w:szCs w:val="28"/>
        </w:rPr>
        <w:t xml:space="preserve"> </w:t>
      </w:r>
    </w:p>
    <w:p w14:paraId="10973E11" w14:textId="77777777" w:rsidR="005E676E" w:rsidRPr="00E13A3B" w:rsidRDefault="005E676E" w:rsidP="005E676E">
      <w:pPr>
        <w:jc w:val="center"/>
        <w:rPr>
          <w:sz w:val="24"/>
          <w:szCs w:val="24"/>
        </w:rPr>
      </w:pPr>
      <w:r w:rsidRPr="00E13A3B">
        <w:rPr>
          <w:sz w:val="24"/>
          <w:szCs w:val="24"/>
        </w:rPr>
        <w:t>Cultural Orientation Glossary - Arabic</w:t>
      </w: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3897"/>
        <w:gridCol w:w="5013"/>
        <w:gridCol w:w="2390"/>
      </w:tblGrid>
      <w:tr w:rsidR="00C87FC7" w:rsidRPr="007C664A" w14:paraId="0F4FE21C" w14:textId="596AD7B3" w:rsidTr="00147226">
        <w:trPr>
          <w:trHeight w:val="390"/>
          <w:jc w:val="center"/>
        </w:trPr>
        <w:tc>
          <w:tcPr>
            <w:tcW w:w="2785" w:type="dxa"/>
            <w:shd w:val="clear" w:color="auto" w:fill="BDD6EE" w:themeFill="accent1" w:themeFillTint="66"/>
            <w:noWrap/>
            <w:vAlign w:val="bottom"/>
            <w:hideMark/>
          </w:tcPr>
          <w:p w14:paraId="3F2FC2B4" w14:textId="12F2E737" w:rsidR="00C87FC7" w:rsidRPr="007C664A" w:rsidRDefault="00C87FC7" w:rsidP="00C87FC7">
            <w:pPr>
              <w:bidi/>
              <w:spacing w:after="0" w:line="240" w:lineRule="auto"/>
              <w:jc w:val="center"/>
              <w:rPr>
                <w:rFonts w:ascii="Times New Roman" w:eastAsia="Times New Roman" w:hAnsi="Times New Roman" w:cs="Times New Roman"/>
                <w:sz w:val="24"/>
                <w:szCs w:val="24"/>
                <w:rtl/>
              </w:rPr>
            </w:pPr>
            <w:r w:rsidRPr="007C664A">
              <w:rPr>
                <w:rFonts w:ascii="Calibri" w:eastAsia="Times New Roman" w:hAnsi="Calibri" w:cs="Calibri"/>
                <w:b/>
                <w:bCs/>
                <w:color w:val="000000"/>
                <w:sz w:val="28"/>
                <w:szCs w:val="28"/>
                <w:rtl/>
              </w:rPr>
              <w:t>Category</w:t>
            </w:r>
          </w:p>
        </w:tc>
        <w:tc>
          <w:tcPr>
            <w:tcW w:w="4050" w:type="dxa"/>
            <w:shd w:val="clear" w:color="000000" w:fill="BDD7EE"/>
            <w:vAlign w:val="center"/>
            <w:hideMark/>
          </w:tcPr>
          <w:p w14:paraId="264D4DFB" w14:textId="77777777" w:rsidR="00C87FC7" w:rsidRPr="00147226" w:rsidRDefault="00C87FC7" w:rsidP="00C87FC7">
            <w:pPr>
              <w:spacing w:after="0" w:line="240" w:lineRule="auto"/>
              <w:jc w:val="center"/>
              <w:rPr>
                <w:rFonts w:eastAsia="Times New Roman" w:cstheme="minorHAnsi"/>
                <w:b/>
                <w:bCs/>
                <w:color w:val="000000"/>
                <w:sz w:val="28"/>
                <w:szCs w:val="28"/>
                <w:rtl/>
              </w:rPr>
            </w:pPr>
            <w:r w:rsidRPr="00147226">
              <w:rPr>
                <w:rFonts w:eastAsia="Times New Roman" w:cstheme="minorHAnsi"/>
                <w:b/>
                <w:bCs/>
                <w:color w:val="000000"/>
                <w:sz w:val="28"/>
                <w:szCs w:val="28"/>
                <w:rtl/>
              </w:rPr>
              <w:t>Term</w:t>
            </w:r>
          </w:p>
        </w:tc>
        <w:tc>
          <w:tcPr>
            <w:tcW w:w="5220" w:type="dxa"/>
            <w:shd w:val="clear" w:color="000000" w:fill="BDD7EE"/>
            <w:vAlign w:val="center"/>
          </w:tcPr>
          <w:p w14:paraId="634AAB24" w14:textId="25669700" w:rsidR="00C87FC7" w:rsidRPr="00147226" w:rsidRDefault="00C87FC7" w:rsidP="00C87FC7">
            <w:pPr>
              <w:spacing w:after="0" w:line="240" w:lineRule="auto"/>
              <w:jc w:val="center"/>
              <w:rPr>
                <w:rFonts w:eastAsia="Times New Roman" w:cstheme="minorHAnsi"/>
                <w:b/>
                <w:bCs/>
                <w:color w:val="000000"/>
                <w:sz w:val="28"/>
                <w:szCs w:val="28"/>
                <w:rtl/>
              </w:rPr>
            </w:pPr>
            <w:r w:rsidRPr="00147226">
              <w:rPr>
                <w:rFonts w:eastAsia="Times New Roman" w:cstheme="minorHAnsi"/>
                <w:b/>
                <w:bCs/>
                <w:color w:val="000000"/>
                <w:sz w:val="28"/>
                <w:szCs w:val="28"/>
              </w:rPr>
              <w:t>Definition</w:t>
            </w:r>
          </w:p>
        </w:tc>
        <w:tc>
          <w:tcPr>
            <w:tcW w:w="2520" w:type="dxa"/>
            <w:shd w:val="clear" w:color="000000" w:fill="BDD7EE"/>
            <w:vAlign w:val="center"/>
          </w:tcPr>
          <w:p w14:paraId="72E1D367" w14:textId="7E54485F" w:rsidR="00C87FC7" w:rsidRPr="00147226" w:rsidRDefault="00C87FC7" w:rsidP="00C87FC7">
            <w:pPr>
              <w:bidi/>
              <w:spacing w:after="0" w:line="240" w:lineRule="auto"/>
              <w:jc w:val="center"/>
              <w:rPr>
                <w:rFonts w:eastAsia="Times New Roman" w:cstheme="minorHAnsi"/>
                <w:b/>
                <w:bCs/>
                <w:color w:val="000000"/>
                <w:sz w:val="28"/>
                <w:szCs w:val="28"/>
                <w:rtl/>
              </w:rPr>
            </w:pPr>
            <w:r w:rsidRPr="00147226">
              <w:rPr>
                <w:rFonts w:eastAsia="Times New Roman" w:cstheme="minorHAnsi"/>
                <w:b/>
                <w:bCs/>
                <w:color w:val="000000"/>
                <w:sz w:val="28"/>
                <w:szCs w:val="28"/>
                <w:rtl/>
              </w:rPr>
              <w:t>Arabic</w:t>
            </w:r>
          </w:p>
        </w:tc>
      </w:tr>
      <w:tr w:rsidR="00F206E8" w:rsidRPr="007C664A" w14:paraId="2DE254C2" w14:textId="5C780D67" w:rsidTr="00147226">
        <w:trPr>
          <w:trHeight w:val="710"/>
          <w:jc w:val="center"/>
        </w:trPr>
        <w:tc>
          <w:tcPr>
            <w:tcW w:w="2785" w:type="dxa"/>
            <w:vMerge w:val="restart"/>
            <w:shd w:val="clear" w:color="auto" w:fill="auto"/>
            <w:noWrap/>
            <w:hideMark/>
          </w:tcPr>
          <w:p w14:paraId="109558E2" w14:textId="77777777" w:rsidR="00F206E8" w:rsidRPr="007C664A" w:rsidRDefault="00F206E8" w:rsidP="00C87FC7">
            <w:pPr>
              <w:bidi/>
              <w:spacing w:after="0" w:line="240" w:lineRule="auto"/>
              <w:jc w:val="center"/>
              <w:rPr>
                <w:rFonts w:ascii="Calibri" w:eastAsia="Times New Roman" w:hAnsi="Calibri" w:cs="Calibri"/>
                <w:b/>
                <w:bCs/>
                <w:color w:val="000000"/>
                <w:sz w:val="24"/>
                <w:szCs w:val="24"/>
                <w:rtl/>
              </w:rPr>
            </w:pPr>
          </w:p>
          <w:p w14:paraId="74CF169A" w14:textId="2AD37B1E" w:rsidR="00F206E8" w:rsidRPr="007C664A" w:rsidRDefault="00F206E8" w:rsidP="00F51496">
            <w:pPr>
              <w:bidi/>
              <w:spacing w:after="0" w:line="240" w:lineRule="auto"/>
              <w:jc w:val="center"/>
              <w:rPr>
                <w:rFonts w:ascii="Calibri" w:eastAsia="Times New Roman" w:hAnsi="Calibri" w:cs="Calibri"/>
                <w:b/>
                <w:bCs/>
                <w:color w:val="000000"/>
                <w:sz w:val="24"/>
                <w:szCs w:val="24"/>
                <w:highlight w:val="yellow"/>
                <w:rtl/>
              </w:rPr>
            </w:pPr>
            <w:r w:rsidRPr="005714C1">
              <w:rPr>
                <w:rFonts w:ascii="Calibri" w:eastAsia="Times New Roman" w:hAnsi="Calibri" w:cs="Calibri"/>
                <w:b/>
                <w:bCs/>
                <w:color w:val="000000"/>
                <w:sz w:val="24"/>
                <w:szCs w:val="24"/>
              </w:rPr>
              <w:t>KEY INSTITUTIONS/INSTITUTIONAL TERMS</w:t>
            </w:r>
          </w:p>
          <w:p w14:paraId="506528F0" w14:textId="77777777" w:rsidR="00F206E8" w:rsidRPr="007C664A" w:rsidRDefault="00F206E8" w:rsidP="00C87FC7">
            <w:pPr>
              <w:bidi/>
              <w:spacing w:after="0" w:line="240" w:lineRule="auto"/>
              <w:jc w:val="center"/>
              <w:rPr>
                <w:rFonts w:ascii="Calibri" w:eastAsia="Times New Roman" w:hAnsi="Calibri" w:cs="Calibri"/>
                <w:b/>
                <w:bCs/>
                <w:color w:val="000000"/>
                <w:sz w:val="24"/>
                <w:szCs w:val="24"/>
                <w:rtl/>
              </w:rPr>
            </w:pPr>
            <w:r w:rsidRPr="007C664A">
              <w:rPr>
                <w:rFonts w:ascii="Calibri" w:eastAsia="Times New Roman" w:hAnsi="Calibri" w:cs="Calibri"/>
                <w:b/>
                <w:color w:val="000000"/>
                <w:sz w:val="24"/>
                <w:rtl/>
              </w:rPr>
              <w:t>المؤسسات الرئيسية/</w:t>
            </w:r>
          </w:p>
          <w:p w14:paraId="53E06B62" w14:textId="77777777" w:rsidR="00F206E8" w:rsidRPr="007C664A" w:rsidRDefault="00F206E8" w:rsidP="00C87FC7">
            <w:pPr>
              <w:bidi/>
              <w:spacing w:after="0" w:line="240" w:lineRule="auto"/>
              <w:jc w:val="center"/>
              <w:rPr>
                <w:rFonts w:ascii="Calibri" w:eastAsia="Times New Roman" w:hAnsi="Calibri" w:cs="Calibri"/>
                <w:b/>
                <w:bCs/>
                <w:color w:val="000000"/>
                <w:sz w:val="24"/>
                <w:szCs w:val="24"/>
                <w:rtl/>
              </w:rPr>
            </w:pPr>
            <w:r w:rsidRPr="007C664A">
              <w:rPr>
                <w:rFonts w:ascii="Calibri" w:eastAsia="Times New Roman" w:hAnsi="Calibri" w:cs="Calibri"/>
                <w:b/>
                <w:color w:val="000000"/>
                <w:sz w:val="24"/>
                <w:rtl/>
              </w:rPr>
              <w:t>المصطلحات المؤسسية</w:t>
            </w:r>
          </w:p>
          <w:p w14:paraId="09C47264" w14:textId="77777777" w:rsidR="00F206E8" w:rsidRPr="007C664A" w:rsidRDefault="00F206E8" w:rsidP="00C87FC7">
            <w:pPr>
              <w:bidi/>
              <w:spacing w:after="0" w:line="240" w:lineRule="auto"/>
              <w:jc w:val="center"/>
              <w:rPr>
                <w:rFonts w:ascii="Calibri" w:eastAsia="Times New Roman" w:hAnsi="Calibri" w:cs="Calibri"/>
                <w:b/>
                <w:bCs/>
                <w:color w:val="000000"/>
                <w:sz w:val="24"/>
                <w:szCs w:val="24"/>
                <w:rtl/>
              </w:rPr>
            </w:pPr>
          </w:p>
          <w:p w14:paraId="3DF1496E" w14:textId="5838AF18" w:rsidR="00F206E8" w:rsidRDefault="00F206E8" w:rsidP="00C87FC7">
            <w:pPr>
              <w:bidi/>
              <w:spacing w:after="0" w:line="240" w:lineRule="auto"/>
              <w:jc w:val="center"/>
              <w:rPr>
                <w:rFonts w:ascii="Calibri" w:eastAsia="Times New Roman" w:hAnsi="Calibri" w:cs="Calibri"/>
                <w:b/>
                <w:bCs/>
                <w:color w:val="000000"/>
                <w:sz w:val="24"/>
                <w:szCs w:val="24"/>
              </w:rPr>
            </w:pPr>
          </w:p>
          <w:p w14:paraId="11A203C3" w14:textId="0F7713BA" w:rsidR="00F206E8" w:rsidRDefault="00F206E8" w:rsidP="00E7459A">
            <w:pPr>
              <w:bidi/>
              <w:spacing w:after="0" w:line="240" w:lineRule="auto"/>
              <w:jc w:val="center"/>
              <w:rPr>
                <w:rFonts w:ascii="Calibri" w:eastAsia="Times New Roman" w:hAnsi="Calibri" w:cs="Calibri"/>
                <w:b/>
                <w:bCs/>
                <w:color w:val="000000"/>
                <w:sz w:val="24"/>
                <w:szCs w:val="24"/>
              </w:rPr>
            </w:pPr>
          </w:p>
          <w:p w14:paraId="663C8FC6" w14:textId="3C648A87" w:rsidR="00F206E8" w:rsidRDefault="00F206E8" w:rsidP="00E7459A">
            <w:pPr>
              <w:bidi/>
              <w:spacing w:after="0" w:line="240" w:lineRule="auto"/>
              <w:jc w:val="center"/>
              <w:rPr>
                <w:rFonts w:ascii="Calibri" w:eastAsia="Times New Roman" w:hAnsi="Calibri" w:cs="Calibri"/>
                <w:b/>
                <w:bCs/>
                <w:color w:val="000000"/>
                <w:sz w:val="24"/>
                <w:szCs w:val="24"/>
              </w:rPr>
            </w:pPr>
          </w:p>
          <w:p w14:paraId="78233096" w14:textId="790BD8A2" w:rsidR="00F206E8" w:rsidRDefault="00F206E8" w:rsidP="00E7459A">
            <w:pPr>
              <w:bidi/>
              <w:spacing w:after="0" w:line="240" w:lineRule="auto"/>
              <w:jc w:val="center"/>
              <w:rPr>
                <w:rFonts w:ascii="Calibri" w:eastAsia="Times New Roman" w:hAnsi="Calibri" w:cs="Calibri"/>
                <w:b/>
                <w:bCs/>
                <w:color w:val="000000"/>
                <w:sz w:val="24"/>
                <w:szCs w:val="24"/>
              </w:rPr>
            </w:pPr>
          </w:p>
          <w:p w14:paraId="5682BFA7" w14:textId="70FF4CCC" w:rsidR="00F206E8" w:rsidRDefault="00F206E8" w:rsidP="00E7459A">
            <w:pPr>
              <w:bidi/>
              <w:spacing w:after="0" w:line="240" w:lineRule="auto"/>
              <w:jc w:val="center"/>
              <w:rPr>
                <w:rFonts w:ascii="Calibri" w:eastAsia="Times New Roman" w:hAnsi="Calibri" w:cs="Calibri"/>
                <w:b/>
                <w:bCs/>
                <w:color w:val="000000"/>
                <w:sz w:val="24"/>
                <w:szCs w:val="24"/>
              </w:rPr>
            </w:pPr>
          </w:p>
          <w:p w14:paraId="0D3213DE" w14:textId="5530D289" w:rsidR="00F206E8" w:rsidRDefault="00F206E8" w:rsidP="00E7459A">
            <w:pPr>
              <w:bidi/>
              <w:spacing w:after="0" w:line="240" w:lineRule="auto"/>
              <w:jc w:val="center"/>
              <w:rPr>
                <w:rFonts w:ascii="Calibri" w:eastAsia="Times New Roman" w:hAnsi="Calibri" w:cs="Calibri"/>
                <w:b/>
                <w:bCs/>
                <w:color w:val="000000"/>
                <w:sz w:val="24"/>
                <w:szCs w:val="24"/>
              </w:rPr>
            </w:pPr>
          </w:p>
          <w:p w14:paraId="4D09B606" w14:textId="0898DF5F" w:rsidR="00F206E8" w:rsidRDefault="00F206E8" w:rsidP="00E7459A">
            <w:pPr>
              <w:bidi/>
              <w:spacing w:after="0" w:line="240" w:lineRule="auto"/>
              <w:jc w:val="center"/>
              <w:rPr>
                <w:rFonts w:ascii="Calibri" w:eastAsia="Times New Roman" w:hAnsi="Calibri" w:cs="Calibri"/>
                <w:b/>
                <w:bCs/>
                <w:color w:val="000000"/>
                <w:sz w:val="24"/>
                <w:szCs w:val="24"/>
              </w:rPr>
            </w:pPr>
          </w:p>
          <w:p w14:paraId="6BBDF528" w14:textId="717301D4" w:rsidR="00F206E8" w:rsidRDefault="00F206E8" w:rsidP="00E7459A">
            <w:pPr>
              <w:bidi/>
              <w:spacing w:after="0" w:line="240" w:lineRule="auto"/>
              <w:jc w:val="center"/>
              <w:rPr>
                <w:rFonts w:ascii="Calibri" w:eastAsia="Times New Roman" w:hAnsi="Calibri" w:cs="Calibri"/>
                <w:b/>
                <w:bCs/>
                <w:color w:val="000000"/>
                <w:sz w:val="24"/>
                <w:szCs w:val="24"/>
              </w:rPr>
            </w:pPr>
          </w:p>
          <w:p w14:paraId="641A1D6C" w14:textId="58E7985E" w:rsidR="00F206E8" w:rsidRDefault="00F206E8" w:rsidP="00E7459A">
            <w:pPr>
              <w:bidi/>
              <w:spacing w:after="0" w:line="240" w:lineRule="auto"/>
              <w:jc w:val="center"/>
              <w:rPr>
                <w:rFonts w:ascii="Calibri" w:eastAsia="Times New Roman" w:hAnsi="Calibri" w:cs="Calibri"/>
                <w:b/>
                <w:bCs/>
                <w:color w:val="000000"/>
                <w:sz w:val="24"/>
                <w:szCs w:val="24"/>
              </w:rPr>
            </w:pPr>
          </w:p>
          <w:p w14:paraId="47CD29B6" w14:textId="24C6039C" w:rsidR="00F206E8" w:rsidRDefault="00F206E8" w:rsidP="00E7459A">
            <w:pPr>
              <w:bidi/>
              <w:spacing w:after="0" w:line="240" w:lineRule="auto"/>
              <w:jc w:val="center"/>
              <w:rPr>
                <w:rFonts w:ascii="Calibri" w:eastAsia="Times New Roman" w:hAnsi="Calibri" w:cs="Calibri"/>
                <w:b/>
                <w:bCs/>
                <w:color w:val="000000"/>
                <w:sz w:val="24"/>
                <w:szCs w:val="24"/>
              </w:rPr>
            </w:pPr>
          </w:p>
          <w:p w14:paraId="5B853F01" w14:textId="21CEE035" w:rsidR="00F206E8" w:rsidRDefault="00F206E8" w:rsidP="00E7459A">
            <w:pPr>
              <w:bidi/>
              <w:spacing w:after="0" w:line="240" w:lineRule="auto"/>
              <w:jc w:val="center"/>
              <w:rPr>
                <w:rFonts w:ascii="Calibri" w:eastAsia="Times New Roman" w:hAnsi="Calibri" w:cs="Calibri"/>
                <w:b/>
                <w:bCs/>
                <w:color w:val="000000"/>
                <w:sz w:val="24"/>
                <w:szCs w:val="24"/>
              </w:rPr>
            </w:pPr>
          </w:p>
          <w:p w14:paraId="187C18BD" w14:textId="6BCDC913" w:rsidR="00F206E8" w:rsidRDefault="00F206E8" w:rsidP="00E7459A">
            <w:pPr>
              <w:bidi/>
              <w:spacing w:after="0" w:line="240" w:lineRule="auto"/>
              <w:jc w:val="center"/>
              <w:rPr>
                <w:rFonts w:ascii="Calibri" w:eastAsia="Times New Roman" w:hAnsi="Calibri" w:cs="Calibri"/>
                <w:b/>
                <w:bCs/>
                <w:color w:val="000000"/>
                <w:sz w:val="24"/>
                <w:szCs w:val="24"/>
              </w:rPr>
            </w:pPr>
          </w:p>
          <w:p w14:paraId="50A7C381" w14:textId="4F041164" w:rsidR="00F206E8" w:rsidRDefault="00F206E8" w:rsidP="00E7459A">
            <w:pPr>
              <w:bidi/>
              <w:spacing w:after="0" w:line="240" w:lineRule="auto"/>
              <w:jc w:val="center"/>
              <w:rPr>
                <w:rFonts w:ascii="Calibri" w:eastAsia="Times New Roman" w:hAnsi="Calibri" w:cs="Calibri"/>
                <w:b/>
                <w:bCs/>
                <w:color w:val="000000"/>
                <w:sz w:val="24"/>
                <w:szCs w:val="24"/>
              </w:rPr>
            </w:pPr>
          </w:p>
          <w:p w14:paraId="6A1C07E3" w14:textId="50677225" w:rsidR="00F206E8" w:rsidRDefault="00F206E8" w:rsidP="00E7459A">
            <w:pPr>
              <w:bidi/>
              <w:spacing w:after="0" w:line="240" w:lineRule="auto"/>
              <w:jc w:val="center"/>
              <w:rPr>
                <w:rFonts w:ascii="Calibri" w:eastAsia="Times New Roman" w:hAnsi="Calibri" w:cs="Calibri"/>
                <w:b/>
                <w:bCs/>
                <w:color w:val="000000"/>
                <w:sz w:val="24"/>
                <w:szCs w:val="24"/>
              </w:rPr>
            </w:pPr>
          </w:p>
          <w:p w14:paraId="2B92D7C0" w14:textId="3B6BA037" w:rsidR="00F206E8" w:rsidRDefault="00F206E8" w:rsidP="00E7459A">
            <w:pPr>
              <w:bidi/>
              <w:spacing w:after="0" w:line="240" w:lineRule="auto"/>
              <w:jc w:val="center"/>
              <w:rPr>
                <w:rFonts w:ascii="Calibri" w:eastAsia="Times New Roman" w:hAnsi="Calibri" w:cs="Calibri"/>
                <w:b/>
                <w:bCs/>
                <w:color w:val="000000"/>
                <w:sz w:val="24"/>
                <w:szCs w:val="24"/>
              </w:rPr>
            </w:pPr>
          </w:p>
          <w:p w14:paraId="2AEE320D" w14:textId="0F02EEEC" w:rsidR="00F206E8" w:rsidRDefault="00F206E8" w:rsidP="00E7459A">
            <w:pPr>
              <w:bidi/>
              <w:spacing w:after="0" w:line="240" w:lineRule="auto"/>
              <w:jc w:val="center"/>
              <w:rPr>
                <w:rFonts w:ascii="Calibri" w:eastAsia="Times New Roman" w:hAnsi="Calibri" w:cs="Calibri"/>
                <w:b/>
                <w:bCs/>
                <w:color w:val="000000"/>
                <w:sz w:val="24"/>
                <w:szCs w:val="24"/>
              </w:rPr>
            </w:pPr>
          </w:p>
          <w:p w14:paraId="7E94912C" w14:textId="24924317" w:rsidR="00F206E8" w:rsidRDefault="00F206E8" w:rsidP="00E7459A">
            <w:pPr>
              <w:bidi/>
              <w:spacing w:after="0" w:line="240" w:lineRule="auto"/>
              <w:jc w:val="center"/>
              <w:rPr>
                <w:rFonts w:ascii="Calibri" w:eastAsia="Times New Roman" w:hAnsi="Calibri" w:cs="Calibri"/>
                <w:b/>
                <w:bCs/>
                <w:color w:val="000000"/>
                <w:sz w:val="24"/>
                <w:szCs w:val="24"/>
              </w:rPr>
            </w:pPr>
          </w:p>
          <w:p w14:paraId="1A2497CF" w14:textId="08E09A7F" w:rsidR="00F206E8" w:rsidRDefault="00F206E8" w:rsidP="00E7459A">
            <w:pPr>
              <w:bidi/>
              <w:spacing w:after="0" w:line="240" w:lineRule="auto"/>
              <w:jc w:val="center"/>
              <w:rPr>
                <w:rFonts w:ascii="Calibri" w:eastAsia="Times New Roman" w:hAnsi="Calibri" w:cs="Calibri"/>
                <w:b/>
                <w:bCs/>
                <w:color w:val="000000"/>
                <w:sz w:val="24"/>
                <w:szCs w:val="24"/>
              </w:rPr>
            </w:pPr>
          </w:p>
          <w:p w14:paraId="2B93B9C1" w14:textId="5D49DCC1" w:rsidR="00F206E8" w:rsidRDefault="00F206E8" w:rsidP="00E7459A">
            <w:pPr>
              <w:bidi/>
              <w:spacing w:after="0" w:line="240" w:lineRule="auto"/>
              <w:jc w:val="center"/>
              <w:rPr>
                <w:rFonts w:ascii="Calibri" w:eastAsia="Times New Roman" w:hAnsi="Calibri" w:cs="Calibri"/>
                <w:b/>
                <w:bCs/>
                <w:color w:val="000000"/>
                <w:sz w:val="24"/>
                <w:szCs w:val="24"/>
              </w:rPr>
            </w:pPr>
          </w:p>
          <w:p w14:paraId="75A6C86E" w14:textId="1A640884" w:rsidR="00F206E8" w:rsidRDefault="00F206E8" w:rsidP="00E7459A">
            <w:pPr>
              <w:bidi/>
              <w:spacing w:after="0" w:line="240" w:lineRule="auto"/>
              <w:jc w:val="center"/>
              <w:rPr>
                <w:rFonts w:ascii="Calibri" w:eastAsia="Times New Roman" w:hAnsi="Calibri" w:cs="Calibri"/>
                <w:b/>
                <w:bCs/>
                <w:color w:val="000000"/>
                <w:sz w:val="24"/>
                <w:szCs w:val="24"/>
              </w:rPr>
            </w:pPr>
          </w:p>
          <w:p w14:paraId="0AA780CE" w14:textId="570511F0" w:rsidR="00F206E8" w:rsidRDefault="00F206E8" w:rsidP="00E7459A">
            <w:pPr>
              <w:bidi/>
              <w:spacing w:after="0" w:line="240" w:lineRule="auto"/>
              <w:jc w:val="center"/>
              <w:rPr>
                <w:rFonts w:ascii="Calibri" w:eastAsia="Times New Roman" w:hAnsi="Calibri" w:cs="Calibri"/>
                <w:b/>
                <w:bCs/>
                <w:color w:val="000000"/>
                <w:sz w:val="24"/>
                <w:szCs w:val="24"/>
              </w:rPr>
            </w:pPr>
          </w:p>
          <w:p w14:paraId="788DF961" w14:textId="79A4EC3B" w:rsidR="00F206E8" w:rsidRDefault="00F206E8" w:rsidP="00E7459A">
            <w:pPr>
              <w:bidi/>
              <w:spacing w:after="0" w:line="240" w:lineRule="auto"/>
              <w:jc w:val="center"/>
              <w:rPr>
                <w:rFonts w:ascii="Calibri" w:eastAsia="Times New Roman" w:hAnsi="Calibri" w:cs="Calibri"/>
                <w:b/>
                <w:bCs/>
                <w:color w:val="000000"/>
                <w:sz w:val="24"/>
                <w:szCs w:val="24"/>
              </w:rPr>
            </w:pPr>
          </w:p>
          <w:p w14:paraId="47078626" w14:textId="06B23D3E" w:rsidR="00F206E8" w:rsidRDefault="00F206E8" w:rsidP="00E7459A">
            <w:pPr>
              <w:bidi/>
              <w:spacing w:after="0" w:line="240" w:lineRule="auto"/>
              <w:jc w:val="center"/>
              <w:rPr>
                <w:rFonts w:ascii="Calibri" w:eastAsia="Times New Roman" w:hAnsi="Calibri" w:cs="Calibri"/>
                <w:b/>
                <w:bCs/>
                <w:color w:val="000000"/>
                <w:sz w:val="24"/>
                <w:szCs w:val="24"/>
              </w:rPr>
            </w:pPr>
          </w:p>
          <w:p w14:paraId="7EE43A67" w14:textId="14A17B2E" w:rsidR="00F206E8" w:rsidRDefault="00F206E8" w:rsidP="00E7459A">
            <w:pPr>
              <w:bidi/>
              <w:spacing w:after="0" w:line="240" w:lineRule="auto"/>
              <w:jc w:val="center"/>
              <w:rPr>
                <w:rFonts w:ascii="Calibri" w:eastAsia="Times New Roman" w:hAnsi="Calibri" w:cs="Calibri"/>
                <w:b/>
                <w:bCs/>
                <w:color w:val="000000"/>
                <w:sz w:val="24"/>
                <w:szCs w:val="24"/>
              </w:rPr>
            </w:pPr>
          </w:p>
          <w:p w14:paraId="11FF4DA2" w14:textId="0A5202FE" w:rsidR="00F206E8" w:rsidRDefault="00F206E8" w:rsidP="00E7459A">
            <w:pPr>
              <w:bidi/>
              <w:spacing w:after="0" w:line="240" w:lineRule="auto"/>
              <w:jc w:val="center"/>
              <w:rPr>
                <w:rFonts w:ascii="Calibri" w:eastAsia="Times New Roman" w:hAnsi="Calibri" w:cs="Calibri"/>
                <w:b/>
                <w:bCs/>
                <w:color w:val="000000"/>
                <w:sz w:val="24"/>
                <w:szCs w:val="24"/>
              </w:rPr>
            </w:pPr>
          </w:p>
          <w:p w14:paraId="0749742A" w14:textId="27FA10FA" w:rsidR="00F206E8" w:rsidRDefault="00F206E8" w:rsidP="00E7459A">
            <w:pPr>
              <w:bidi/>
              <w:spacing w:after="0" w:line="240" w:lineRule="auto"/>
              <w:jc w:val="center"/>
              <w:rPr>
                <w:rFonts w:ascii="Calibri" w:eastAsia="Times New Roman" w:hAnsi="Calibri" w:cs="Calibri"/>
                <w:b/>
                <w:bCs/>
                <w:color w:val="000000"/>
                <w:sz w:val="24"/>
                <w:szCs w:val="24"/>
              </w:rPr>
            </w:pPr>
          </w:p>
          <w:p w14:paraId="3F6A169F" w14:textId="63F29665" w:rsidR="00F206E8" w:rsidRDefault="00F206E8" w:rsidP="00E7459A">
            <w:pPr>
              <w:bidi/>
              <w:spacing w:after="0" w:line="240" w:lineRule="auto"/>
              <w:jc w:val="center"/>
              <w:rPr>
                <w:rFonts w:ascii="Calibri" w:eastAsia="Times New Roman" w:hAnsi="Calibri" w:cs="Calibri"/>
                <w:b/>
                <w:bCs/>
                <w:color w:val="000000"/>
                <w:sz w:val="24"/>
                <w:szCs w:val="24"/>
              </w:rPr>
            </w:pPr>
          </w:p>
          <w:p w14:paraId="6C808937" w14:textId="1A1CEBBC" w:rsidR="00F206E8" w:rsidRDefault="00F206E8" w:rsidP="00E7459A">
            <w:pPr>
              <w:bidi/>
              <w:spacing w:after="0" w:line="240" w:lineRule="auto"/>
              <w:jc w:val="center"/>
              <w:rPr>
                <w:rFonts w:ascii="Calibri" w:eastAsia="Times New Roman" w:hAnsi="Calibri" w:cs="Calibri"/>
                <w:b/>
                <w:bCs/>
                <w:color w:val="000000"/>
                <w:sz w:val="24"/>
                <w:szCs w:val="24"/>
              </w:rPr>
            </w:pPr>
          </w:p>
          <w:p w14:paraId="628C3C60" w14:textId="38F507BE" w:rsidR="00F206E8" w:rsidRDefault="00F206E8" w:rsidP="00E7459A">
            <w:pPr>
              <w:bidi/>
              <w:spacing w:after="0" w:line="240" w:lineRule="auto"/>
              <w:jc w:val="center"/>
              <w:rPr>
                <w:rFonts w:ascii="Calibri" w:eastAsia="Times New Roman" w:hAnsi="Calibri" w:cs="Calibri"/>
                <w:b/>
                <w:bCs/>
                <w:color w:val="000000"/>
                <w:sz w:val="24"/>
                <w:szCs w:val="24"/>
              </w:rPr>
            </w:pPr>
          </w:p>
          <w:p w14:paraId="6C9AE105" w14:textId="77777777" w:rsidR="00F206E8" w:rsidRPr="007C664A" w:rsidRDefault="00F206E8" w:rsidP="00C87FC7">
            <w:pPr>
              <w:bidi/>
              <w:spacing w:after="0" w:line="240" w:lineRule="auto"/>
              <w:jc w:val="center"/>
              <w:rPr>
                <w:rFonts w:ascii="Calibri" w:eastAsia="Times New Roman" w:hAnsi="Calibri" w:cs="Calibri"/>
                <w:b/>
                <w:bCs/>
                <w:color w:val="000000"/>
                <w:sz w:val="24"/>
                <w:szCs w:val="24"/>
                <w:rtl/>
              </w:rPr>
            </w:pPr>
          </w:p>
          <w:p w14:paraId="48442690" w14:textId="77777777" w:rsidR="00F206E8" w:rsidRPr="007C664A" w:rsidRDefault="00F206E8" w:rsidP="00C87FC7">
            <w:pPr>
              <w:bidi/>
              <w:spacing w:after="0" w:line="240" w:lineRule="auto"/>
              <w:jc w:val="center"/>
              <w:rPr>
                <w:rFonts w:ascii="Calibri" w:eastAsia="Times New Roman" w:hAnsi="Calibri" w:cs="Calibri"/>
                <w:b/>
                <w:bCs/>
                <w:color w:val="000000"/>
                <w:sz w:val="24"/>
                <w:szCs w:val="24"/>
                <w:rtl/>
              </w:rPr>
            </w:pPr>
            <w:r w:rsidRPr="007C664A">
              <w:rPr>
                <w:rFonts w:ascii="Calibri" w:eastAsia="Times New Roman" w:hAnsi="Calibri" w:cs="Calibri"/>
                <w:b/>
                <w:bCs/>
                <w:color w:val="000000"/>
                <w:sz w:val="24"/>
                <w:szCs w:val="24"/>
                <w:rtl/>
              </w:rPr>
              <w:t> </w:t>
            </w:r>
          </w:p>
          <w:p w14:paraId="06A1F7DC" w14:textId="79882D2A" w:rsidR="00F206E8" w:rsidRPr="007C664A" w:rsidRDefault="00F206E8" w:rsidP="00C87FC7">
            <w:pPr>
              <w:bidi/>
              <w:spacing w:after="0" w:line="240" w:lineRule="auto"/>
              <w:jc w:val="center"/>
              <w:rPr>
                <w:rFonts w:ascii="Calibri" w:eastAsia="Times New Roman" w:hAnsi="Calibri" w:cs="Calibri"/>
                <w:b/>
                <w:bCs/>
                <w:color w:val="000000"/>
                <w:sz w:val="24"/>
                <w:szCs w:val="24"/>
                <w:rtl/>
              </w:rPr>
            </w:pPr>
            <w:r w:rsidRPr="007C664A">
              <w:rPr>
                <w:rFonts w:ascii="Calibri" w:eastAsia="Times New Roman" w:hAnsi="Calibri" w:cs="Calibri"/>
                <w:b/>
                <w:bCs/>
                <w:color w:val="000000"/>
                <w:sz w:val="24"/>
                <w:szCs w:val="24"/>
                <w:rtl/>
              </w:rPr>
              <w:t> </w:t>
            </w:r>
          </w:p>
        </w:tc>
        <w:tc>
          <w:tcPr>
            <w:tcW w:w="4050" w:type="dxa"/>
            <w:shd w:val="clear" w:color="auto" w:fill="auto"/>
            <w:vAlign w:val="center"/>
            <w:hideMark/>
          </w:tcPr>
          <w:p w14:paraId="0EAE626E" w14:textId="26F399DD" w:rsidR="00F206E8" w:rsidRPr="00147226" w:rsidRDefault="008B4088" w:rsidP="00C87FC7">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lastRenderedPageBreak/>
              <w:t>,</w:t>
            </w:r>
            <w:r w:rsidR="00F206E8" w:rsidRPr="00147226">
              <w:rPr>
                <w:rFonts w:eastAsia="Times New Roman" w:cstheme="minorHAnsi"/>
                <w:color w:val="000000"/>
                <w:sz w:val="24"/>
                <w:szCs w:val="24"/>
                <w:rtl/>
              </w:rPr>
              <w:t>Bureau of Population, Refugees and Migration (PRM)</w:t>
            </w:r>
          </w:p>
        </w:tc>
        <w:tc>
          <w:tcPr>
            <w:tcW w:w="5220" w:type="dxa"/>
            <w:vAlign w:val="center"/>
          </w:tcPr>
          <w:p w14:paraId="554A9F59" w14:textId="6BBBAC25" w:rsidR="00F206E8" w:rsidRPr="00147226" w:rsidRDefault="00F206E8" w:rsidP="00C87FC7">
            <w:pPr>
              <w:spacing w:after="0" w:line="240" w:lineRule="auto"/>
              <w:rPr>
                <w:rFonts w:eastAsia="Times New Roman" w:cstheme="minorHAnsi"/>
                <w:b/>
                <w:bCs/>
                <w:color w:val="000000"/>
                <w:sz w:val="24"/>
                <w:szCs w:val="24"/>
                <w:rtl/>
              </w:rPr>
            </w:pPr>
            <w:r w:rsidRPr="00147226">
              <w:rPr>
                <w:rFonts w:eastAsia="Times New Roman" w:cstheme="minorHAnsi"/>
                <w:color w:val="000000"/>
                <w:sz w:val="24"/>
                <w:szCs w:val="24"/>
              </w:rPr>
              <w:t>The Bureau of Population, Refugees, and Migration (PRM) promotes U.S. interests by providing protection, easing suffering, and resolving the plight of persecuted and forcibly displaced people around the world.</w:t>
            </w:r>
          </w:p>
        </w:tc>
        <w:tc>
          <w:tcPr>
            <w:tcW w:w="2520" w:type="dxa"/>
            <w:vAlign w:val="center"/>
          </w:tcPr>
          <w:p w14:paraId="04A71358" w14:textId="76B5551C" w:rsidR="00F206E8" w:rsidRPr="00147226" w:rsidRDefault="00F206E8" w:rsidP="00C87FC7">
            <w:pPr>
              <w:bidi/>
              <w:spacing w:after="0" w:line="240" w:lineRule="auto"/>
              <w:jc w:val="center"/>
              <w:rPr>
                <w:rFonts w:eastAsia="Times New Roman" w:cstheme="minorHAnsi"/>
                <w:b/>
                <w:bCs/>
                <w:color w:val="000000"/>
                <w:sz w:val="24"/>
                <w:szCs w:val="24"/>
                <w:rtl/>
              </w:rPr>
            </w:pPr>
            <w:r w:rsidRPr="00147226">
              <w:rPr>
                <w:rFonts w:eastAsia="Times New Roman" w:cstheme="minorHAnsi"/>
                <w:color w:val="000000"/>
                <w:sz w:val="24"/>
                <w:szCs w:val="24"/>
                <w:rtl/>
              </w:rPr>
              <w:t>مكتب السكان واللاجئين والهجرة (PRM)</w:t>
            </w:r>
          </w:p>
        </w:tc>
      </w:tr>
      <w:tr w:rsidR="00F206E8" w:rsidRPr="007C664A" w14:paraId="2D84BD9E" w14:textId="77777777" w:rsidTr="00147226">
        <w:trPr>
          <w:trHeight w:val="945"/>
          <w:jc w:val="center"/>
        </w:trPr>
        <w:tc>
          <w:tcPr>
            <w:tcW w:w="2785" w:type="dxa"/>
            <w:vMerge/>
            <w:shd w:val="clear" w:color="auto" w:fill="auto"/>
            <w:noWrap/>
          </w:tcPr>
          <w:p w14:paraId="29AB3F72" w14:textId="6CD87D19" w:rsidR="00F206E8" w:rsidRPr="007C664A" w:rsidRDefault="00F206E8" w:rsidP="00C87FC7">
            <w:pPr>
              <w:bidi/>
              <w:spacing w:after="0" w:line="240" w:lineRule="auto"/>
              <w:jc w:val="center"/>
              <w:rPr>
                <w:rFonts w:ascii="Calibri" w:eastAsia="Times New Roman" w:hAnsi="Calibri" w:cs="Calibri"/>
                <w:b/>
                <w:bCs/>
                <w:color w:val="000000"/>
                <w:sz w:val="24"/>
                <w:szCs w:val="24"/>
                <w:rtl/>
              </w:rPr>
            </w:pPr>
          </w:p>
        </w:tc>
        <w:tc>
          <w:tcPr>
            <w:tcW w:w="4050" w:type="dxa"/>
            <w:shd w:val="clear" w:color="auto" w:fill="auto"/>
            <w:vAlign w:val="center"/>
          </w:tcPr>
          <w:p w14:paraId="29ADC5F7" w14:textId="2E621F3E" w:rsidR="00F206E8" w:rsidRPr="00147226" w:rsidRDefault="00F206E8" w:rsidP="00C87FC7">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Child Protective Service (CPS)</w:t>
            </w:r>
          </w:p>
        </w:tc>
        <w:tc>
          <w:tcPr>
            <w:tcW w:w="5220" w:type="dxa"/>
            <w:vAlign w:val="center"/>
          </w:tcPr>
          <w:p w14:paraId="05FE78AE" w14:textId="19C7FCC8" w:rsidR="00F206E8" w:rsidRPr="00147226" w:rsidRDefault="00F206E8" w:rsidP="00C87FC7">
            <w:pPr>
              <w:spacing w:after="0" w:line="240" w:lineRule="auto"/>
              <w:rPr>
                <w:rFonts w:eastAsia="Times New Roman" w:cstheme="minorHAnsi"/>
                <w:b/>
                <w:bCs/>
                <w:color w:val="000000"/>
                <w:sz w:val="24"/>
                <w:szCs w:val="24"/>
                <w:rtl/>
              </w:rPr>
            </w:pPr>
            <w:r w:rsidRPr="00147226">
              <w:rPr>
                <w:rFonts w:eastAsia="Times New Roman" w:cstheme="minorHAnsi"/>
                <w:color w:val="000000"/>
                <w:sz w:val="24"/>
                <w:szCs w:val="24"/>
              </w:rPr>
              <w:t>A governmental law enforcement agency in many states of the United States responsible for providing child protection, which includes responding to reports of child abuse or neglect.</w:t>
            </w:r>
          </w:p>
        </w:tc>
        <w:tc>
          <w:tcPr>
            <w:tcW w:w="2520" w:type="dxa"/>
            <w:vAlign w:val="center"/>
          </w:tcPr>
          <w:p w14:paraId="61EBC8D7" w14:textId="258EF7A7" w:rsidR="00F206E8" w:rsidRPr="00147226" w:rsidRDefault="00F206E8" w:rsidP="00C87FC7">
            <w:pPr>
              <w:bidi/>
              <w:spacing w:after="0" w:line="240" w:lineRule="auto"/>
              <w:jc w:val="center"/>
              <w:rPr>
                <w:rFonts w:eastAsia="Times New Roman" w:cstheme="minorHAnsi"/>
                <w:b/>
                <w:bCs/>
                <w:color w:val="000000"/>
                <w:sz w:val="24"/>
                <w:szCs w:val="24"/>
                <w:rtl/>
              </w:rPr>
            </w:pPr>
            <w:r w:rsidRPr="00147226">
              <w:rPr>
                <w:rFonts w:eastAsia="Times New Roman" w:cstheme="minorHAnsi"/>
                <w:color w:val="000000"/>
                <w:sz w:val="24"/>
                <w:szCs w:val="24"/>
                <w:rtl/>
              </w:rPr>
              <w:t>خدمة حماية الطفل (CPS)</w:t>
            </w:r>
          </w:p>
        </w:tc>
      </w:tr>
      <w:tr w:rsidR="00F206E8" w:rsidRPr="007C664A" w14:paraId="70B5C094" w14:textId="77777777" w:rsidTr="00147226">
        <w:trPr>
          <w:trHeight w:val="945"/>
          <w:jc w:val="center"/>
        </w:trPr>
        <w:tc>
          <w:tcPr>
            <w:tcW w:w="2785" w:type="dxa"/>
            <w:vMerge/>
            <w:shd w:val="clear" w:color="auto" w:fill="auto"/>
            <w:noWrap/>
          </w:tcPr>
          <w:p w14:paraId="058EE7B8" w14:textId="2D44E837" w:rsidR="00F206E8" w:rsidRPr="007C664A" w:rsidRDefault="00F206E8" w:rsidP="00C87FC7">
            <w:pPr>
              <w:bidi/>
              <w:spacing w:after="0" w:line="240" w:lineRule="auto"/>
              <w:jc w:val="center"/>
              <w:rPr>
                <w:rFonts w:ascii="Calibri" w:eastAsia="Times New Roman" w:hAnsi="Calibri" w:cs="Calibri"/>
                <w:b/>
                <w:bCs/>
                <w:color w:val="000000"/>
                <w:sz w:val="24"/>
                <w:szCs w:val="24"/>
                <w:rtl/>
              </w:rPr>
            </w:pPr>
          </w:p>
        </w:tc>
        <w:tc>
          <w:tcPr>
            <w:tcW w:w="4050" w:type="dxa"/>
            <w:shd w:val="clear" w:color="auto" w:fill="auto"/>
            <w:vAlign w:val="center"/>
          </w:tcPr>
          <w:p w14:paraId="5B8A1AD0" w14:textId="77777777" w:rsidR="00F206E8" w:rsidRPr="00147226" w:rsidRDefault="00F206E8" w:rsidP="00E82AD4">
            <w:pPr>
              <w:spacing w:after="0" w:line="240" w:lineRule="auto"/>
              <w:rPr>
                <w:rFonts w:eastAsia="Times New Roman" w:cstheme="minorHAnsi"/>
                <w:sz w:val="24"/>
                <w:szCs w:val="24"/>
              </w:rPr>
            </w:pPr>
            <w:r w:rsidRPr="00147226">
              <w:rPr>
                <w:rFonts w:eastAsia="Times New Roman" w:cstheme="minorHAnsi"/>
                <w:sz w:val="24"/>
                <w:szCs w:val="24"/>
              </w:rPr>
              <w:t>Community Partner</w:t>
            </w:r>
          </w:p>
          <w:p w14:paraId="565C30B8" w14:textId="0A5208C1" w:rsidR="00F206E8" w:rsidRPr="00147226" w:rsidRDefault="00F206E8" w:rsidP="00E82AD4">
            <w:pPr>
              <w:spacing w:after="0" w:line="240" w:lineRule="auto"/>
              <w:rPr>
                <w:rFonts w:eastAsia="Times New Roman" w:cstheme="minorHAnsi"/>
                <w:color w:val="000000"/>
                <w:sz w:val="24"/>
                <w:szCs w:val="24"/>
                <w:rtl/>
              </w:rPr>
            </w:pPr>
          </w:p>
        </w:tc>
        <w:tc>
          <w:tcPr>
            <w:tcW w:w="5220" w:type="dxa"/>
            <w:vAlign w:val="center"/>
          </w:tcPr>
          <w:p w14:paraId="40BFD654" w14:textId="77777777" w:rsidR="00F206E8" w:rsidRPr="00147226" w:rsidRDefault="00F206E8" w:rsidP="00E82AD4">
            <w:pPr>
              <w:pStyle w:val="NormalWeb"/>
              <w:spacing w:before="0" w:beforeAutospacing="0"/>
              <w:rPr>
                <w:rFonts w:asciiTheme="minorHAnsi" w:hAnsiTheme="minorHAnsi" w:cstheme="minorHAnsi"/>
              </w:rPr>
            </w:pPr>
            <w:r w:rsidRPr="00147226">
              <w:rPr>
                <w:rFonts w:asciiTheme="minorHAnsi" w:hAnsiTheme="minorHAnsi" w:cstheme="minorHAnsi"/>
              </w:rPr>
              <w:t>The term community partner refers to organizations or individuals outside of the local resettlement agency that support newcomers, including but not limited to public safety workers, public assistance workers, educators, and healthcare professionals.  </w:t>
            </w:r>
          </w:p>
          <w:p w14:paraId="29C5E97F" w14:textId="1A8E1FD2" w:rsidR="00F206E8" w:rsidRPr="00147226" w:rsidRDefault="00F206E8" w:rsidP="00E82AD4">
            <w:pPr>
              <w:spacing w:after="0" w:line="240" w:lineRule="auto"/>
              <w:rPr>
                <w:rFonts w:eastAsia="Times New Roman" w:cstheme="minorHAnsi"/>
                <w:color w:val="000000"/>
                <w:sz w:val="24"/>
                <w:szCs w:val="24"/>
              </w:rPr>
            </w:pPr>
            <w:r w:rsidRPr="00147226">
              <w:rPr>
                <w:rFonts w:cstheme="minorHAnsi"/>
                <w:sz w:val="24"/>
                <w:szCs w:val="24"/>
              </w:rPr>
              <w:t>The term sponsor refers to community groups that provide direct resettlement services and financial support to newcomers as they resettle into their new communities. These groups may sponsor newcomers in collaboration with Resettlement Agencies, through</w:t>
            </w:r>
            <w:r w:rsidRPr="00147226">
              <w:rPr>
                <w:rFonts w:cstheme="minorHAnsi"/>
                <w:color w:val="212529"/>
                <w:sz w:val="24"/>
                <w:szCs w:val="24"/>
              </w:rPr>
              <w:t xml:space="preserve"> </w:t>
            </w:r>
            <w:r w:rsidRPr="00147226">
              <w:rPr>
                <w:rFonts w:cstheme="minorHAnsi"/>
                <w:sz w:val="24"/>
                <w:szCs w:val="24"/>
              </w:rPr>
              <w:t xml:space="preserve">the Sponsor Circle Program, or through private sponsorship </w:t>
            </w:r>
            <w:r w:rsidRPr="00147226">
              <w:rPr>
                <w:rFonts w:cstheme="minorHAnsi"/>
                <w:sz w:val="24"/>
                <w:szCs w:val="24"/>
              </w:rPr>
              <w:lastRenderedPageBreak/>
              <w:t>groups, as a part of the Welcome Corps program. </w:t>
            </w:r>
          </w:p>
        </w:tc>
        <w:tc>
          <w:tcPr>
            <w:tcW w:w="2520" w:type="dxa"/>
            <w:vAlign w:val="center"/>
          </w:tcPr>
          <w:p w14:paraId="289B8122" w14:textId="615BAA03" w:rsidR="00F206E8" w:rsidRPr="00147226" w:rsidRDefault="00F206E8" w:rsidP="00E82AD4">
            <w:pPr>
              <w:bidi/>
              <w:spacing w:after="0" w:line="240" w:lineRule="auto"/>
              <w:jc w:val="center"/>
              <w:rPr>
                <w:rFonts w:eastAsia="Times New Roman" w:cstheme="minorHAnsi"/>
                <w:color w:val="000000"/>
                <w:sz w:val="24"/>
                <w:szCs w:val="24"/>
                <w:rtl/>
              </w:rPr>
            </w:pPr>
            <w:r w:rsidRPr="00147226">
              <w:rPr>
                <w:rFonts w:eastAsia="Times New Roman" w:cstheme="minorHAnsi"/>
                <w:color w:val="000000"/>
                <w:sz w:val="24"/>
                <w:szCs w:val="24"/>
                <w:rtl/>
              </w:rPr>
              <w:lastRenderedPageBreak/>
              <w:t>شريك مجتمعي</w:t>
            </w:r>
          </w:p>
        </w:tc>
      </w:tr>
      <w:tr w:rsidR="00F206E8" w:rsidRPr="007C664A" w14:paraId="2425D517" w14:textId="77777777" w:rsidTr="00147226">
        <w:trPr>
          <w:trHeight w:val="945"/>
          <w:jc w:val="center"/>
        </w:trPr>
        <w:tc>
          <w:tcPr>
            <w:tcW w:w="2785" w:type="dxa"/>
            <w:vMerge/>
            <w:shd w:val="clear" w:color="auto" w:fill="auto"/>
            <w:noWrap/>
          </w:tcPr>
          <w:p w14:paraId="271E69D5" w14:textId="02B9ADA1" w:rsidR="00F206E8" w:rsidRPr="007C664A" w:rsidRDefault="00F206E8" w:rsidP="00C87FC7">
            <w:pPr>
              <w:bidi/>
              <w:spacing w:after="0" w:line="240" w:lineRule="auto"/>
              <w:jc w:val="center"/>
              <w:rPr>
                <w:rFonts w:ascii="Calibri" w:eastAsia="Times New Roman" w:hAnsi="Calibri" w:cs="Calibri"/>
                <w:b/>
                <w:bCs/>
                <w:color w:val="000000"/>
                <w:sz w:val="24"/>
                <w:szCs w:val="24"/>
                <w:rtl/>
              </w:rPr>
            </w:pPr>
          </w:p>
        </w:tc>
        <w:tc>
          <w:tcPr>
            <w:tcW w:w="4050" w:type="dxa"/>
            <w:shd w:val="clear" w:color="auto" w:fill="auto"/>
            <w:vAlign w:val="center"/>
          </w:tcPr>
          <w:p w14:paraId="65B35A9C" w14:textId="77777777" w:rsidR="00F206E8" w:rsidRPr="00147226" w:rsidRDefault="00F206E8" w:rsidP="00E82AD4">
            <w:pPr>
              <w:spacing w:after="0" w:line="240" w:lineRule="auto"/>
              <w:rPr>
                <w:rFonts w:eastAsia="Times New Roman" w:cstheme="minorHAnsi"/>
                <w:sz w:val="24"/>
                <w:szCs w:val="24"/>
              </w:rPr>
            </w:pPr>
            <w:r w:rsidRPr="00147226">
              <w:rPr>
                <w:rFonts w:eastAsia="Times New Roman" w:cstheme="minorHAnsi"/>
                <w:sz w:val="24"/>
                <w:szCs w:val="24"/>
              </w:rPr>
              <w:t>Community sponsor</w:t>
            </w:r>
          </w:p>
          <w:p w14:paraId="54CECF05" w14:textId="2924F830" w:rsidR="00F206E8" w:rsidRPr="00147226" w:rsidRDefault="00F206E8" w:rsidP="00E82AD4">
            <w:pPr>
              <w:spacing w:after="0" w:line="240" w:lineRule="auto"/>
              <w:rPr>
                <w:rFonts w:eastAsia="Times New Roman" w:cstheme="minorHAnsi"/>
                <w:sz w:val="24"/>
                <w:szCs w:val="24"/>
              </w:rPr>
            </w:pPr>
          </w:p>
        </w:tc>
        <w:tc>
          <w:tcPr>
            <w:tcW w:w="5220" w:type="dxa"/>
            <w:vAlign w:val="center"/>
          </w:tcPr>
          <w:p w14:paraId="1CE8C6F7" w14:textId="436255A8" w:rsidR="00F206E8" w:rsidRPr="00147226" w:rsidRDefault="00F206E8" w:rsidP="00E82AD4">
            <w:pPr>
              <w:pStyle w:val="NormalWeb"/>
              <w:spacing w:before="0" w:beforeAutospacing="0"/>
              <w:rPr>
                <w:rFonts w:asciiTheme="minorHAnsi" w:hAnsiTheme="minorHAnsi" w:cstheme="minorHAnsi"/>
              </w:rPr>
            </w:pPr>
            <w:r w:rsidRPr="00147226">
              <w:rPr>
                <w:rFonts w:asciiTheme="minorHAnsi" w:hAnsiTheme="minorHAnsi" w:cstheme="minorHAnsi"/>
              </w:rPr>
              <w:t>Community groups that provide direct resettlement services and financial support to newcomers as they resettle into their new communities. These groups may sponsor newcomers in collaboration with Resettlement Agencies, through the Sponsor Circle Program, or through private sponsorship groups, as a part of the Welcome Corps program.</w:t>
            </w:r>
          </w:p>
        </w:tc>
        <w:tc>
          <w:tcPr>
            <w:tcW w:w="2520" w:type="dxa"/>
            <w:vAlign w:val="center"/>
          </w:tcPr>
          <w:p w14:paraId="2925A489" w14:textId="073A3A4F" w:rsidR="00F206E8" w:rsidRPr="00147226" w:rsidRDefault="00F206E8" w:rsidP="00E82AD4">
            <w:pPr>
              <w:bidi/>
              <w:spacing w:after="0" w:line="240" w:lineRule="auto"/>
              <w:jc w:val="center"/>
              <w:rPr>
                <w:rFonts w:eastAsia="Times New Roman" w:cstheme="minorHAnsi"/>
                <w:color w:val="000000"/>
                <w:sz w:val="24"/>
                <w:szCs w:val="24"/>
                <w:rtl/>
              </w:rPr>
            </w:pPr>
            <w:r w:rsidRPr="00147226">
              <w:rPr>
                <w:rFonts w:cstheme="minorHAnsi"/>
                <w:sz w:val="24"/>
                <w:szCs w:val="24"/>
                <w:rtl/>
              </w:rPr>
              <w:t>كفيل مجتمعي</w:t>
            </w:r>
          </w:p>
        </w:tc>
      </w:tr>
      <w:tr w:rsidR="00F206E8" w:rsidRPr="007C664A" w14:paraId="4DC02018" w14:textId="189DD22A" w:rsidTr="00147226">
        <w:trPr>
          <w:trHeight w:val="630"/>
          <w:jc w:val="center"/>
        </w:trPr>
        <w:tc>
          <w:tcPr>
            <w:tcW w:w="2785" w:type="dxa"/>
            <w:vMerge/>
            <w:vAlign w:val="center"/>
            <w:hideMark/>
          </w:tcPr>
          <w:p w14:paraId="5EDA50D8" w14:textId="6AC15FDB" w:rsidR="00F206E8" w:rsidRPr="007C664A" w:rsidRDefault="00F206E8" w:rsidP="00C87FC7">
            <w:pPr>
              <w:bidi/>
              <w:spacing w:after="0" w:line="240" w:lineRule="auto"/>
              <w:jc w:val="center"/>
              <w:rPr>
                <w:rFonts w:ascii="Calibri" w:eastAsia="Times New Roman" w:hAnsi="Calibri" w:cs="Calibri"/>
                <w:b/>
                <w:bCs/>
                <w:color w:val="000000"/>
                <w:sz w:val="24"/>
                <w:szCs w:val="24"/>
                <w:rtl/>
              </w:rPr>
            </w:pPr>
          </w:p>
        </w:tc>
        <w:tc>
          <w:tcPr>
            <w:tcW w:w="4050" w:type="dxa"/>
            <w:shd w:val="clear" w:color="auto" w:fill="auto"/>
            <w:vAlign w:val="center"/>
            <w:hideMark/>
          </w:tcPr>
          <w:p w14:paraId="785C5B69" w14:textId="77777777" w:rsidR="00F206E8" w:rsidRPr="00147226" w:rsidRDefault="00F206E8" w:rsidP="00C87FC7">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Department of Health and Human Services (HHS)</w:t>
            </w:r>
          </w:p>
        </w:tc>
        <w:tc>
          <w:tcPr>
            <w:tcW w:w="5220" w:type="dxa"/>
            <w:vAlign w:val="center"/>
          </w:tcPr>
          <w:p w14:paraId="52FFEEE3" w14:textId="28394984" w:rsidR="00F206E8" w:rsidRPr="00147226" w:rsidRDefault="00F206E8" w:rsidP="00C87FC7">
            <w:pPr>
              <w:spacing w:after="0" w:line="240" w:lineRule="auto"/>
              <w:rPr>
                <w:rFonts w:eastAsia="Times New Roman" w:cstheme="minorHAnsi"/>
                <w:b/>
                <w:bCs/>
                <w:color w:val="000000"/>
                <w:sz w:val="24"/>
                <w:szCs w:val="24"/>
                <w:rtl/>
              </w:rPr>
            </w:pPr>
            <w:r w:rsidRPr="00147226">
              <w:rPr>
                <w:rFonts w:eastAsia="Times New Roman" w:cstheme="minorHAnsi"/>
                <w:color w:val="000000"/>
                <w:sz w:val="24"/>
                <w:szCs w:val="24"/>
              </w:rPr>
              <w:t>The United States Department of Health &amp; Human Services (HHS), also known as the Health Department, is a cabinet-level </w:t>
            </w:r>
            <w:hyperlink r:id="rId8" w:tooltip="United States federal executive departments" w:history="1">
              <w:r w:rsidRPr="00147226">
                <w:rPr>
                  <w:rFonts w:eastAsia="Times New Roman" w:cstheme="minorHAnsi"/>
                  <w:color w:val="000000"/>
                  <w:sz w:val="24"/>
                  <w:szCs w:val="24"/>
                </w:rPr>
                <w:t>executive branch</w:t>
              </w:r>
            </w:hyperlink>
            <w:r w:rsidRPr="00147226">
              <w:rPr>
                <w:rFonts w:eastAsia="Times New Roman" w:cstheme="minorHAnsi"/>
                <w:color w:val="000000"/>
                <w:sz w:val="24"/>
                <w:szCs w:val="24"/>
              </w:rPr>
              <w:t> department of the U.S. federal government with the goal of protecting the </w:t>
            </w:r>
            <w:hyperlink r:id="rId9" w:tooltip="Health" w:history="1">
              <w:r w:rsidRPr="00147226">
                <w:rPr>
                  <w:rFonts w:eastAsia="Times New Roman" w:cstheme="minorHAnsi"/>
                  <w:color w:val="000000"/>
                  <w:sz w:val="24"/>
                  <w:szCs w:val="24"/>
                </w:rPr>
                <w:t>health</w:t>
              </w:r>
            </w:hyperlink>
            <w:r w:rsidRPr="00147226">
              <w:rPr>
                <w:rFonts w:eastAsia="Times New Roman" w:cstheme="minorHAnsi"/>
                <w:color w:val="000000"/>
                <w:sz w:val="24"/>
                <w:szCs w:val="24"/>
              </w:rPr>
              <w:t> of all Americans and providing essential human services.</w:t>
            </w:r>
            <w:r w:rsidRPr="00147226">
              <w:rPr>
                <w:rFonts w:eastAsia="Times New Roman" w:cstheme="minorHAnsi"/>
                <w:b/>
                <w:bCs/>
                <w:color w:val="000000"/>
                <w:sz w:val="24"/>
                <w:szCs w:val="24"/>
              </w:rPr>
              <w:t> </w:t>
            </w:r>
          </w:p>
        </w:tc>
        <w:tc>
          <w:tcPr>
            <w:tcW w:w="2520" w:type="dxa"/>
            <w:vAlign w:val="center"/>
          </w:tcPr>
          <w:p w14:paraId="79945BC3" w14:textId="78BF8B78" w:rsidR="00F206E8" w:rsidRPr="00147226" w:rsidRDefault="00F206E8" w:rsidP="00C87FC7">
            <w:pPr>
              <w:bidi/>
              <w:spacing w:after="0" w:line="240" w:lineRule="auto"/>
              <w:jc w:val="center"/>
              <w:rPr>
                <w:rFonts w:eastAsia="Times New Roman" w:cstheme="minorHAnsi"/>
                <w:b/>
                <w:bCs/>
                <w:color w:val="000000"/>
                <w:sz w:val="24"/>
                <w:szCs w:val="24"/>
                <w:rtl/>
              </w:rPr>
            </w:pPr>
            <w:r w:rsidRPr="00147226">
              <w:rPr>
                <w:rFonts w:eastAsia="Times New Roman" w:cstheme="minorHAnsi"/>
                <w:color w:val="000000"/>
                <w:sz w:val="24"/>
                <w:szCs w:val="24"/>
                <w:rtl/>
              </w:rPr>
              <w:t>وزارة الصحة والخدمات البشرية (HHS)</w:t>
            </w:r>
          </w:p>
        </w:tc>
      </w:tr>
      <w:tr w:rsidR="00F206E8" w:rsidRPr="007C664A" w14:paraId="0CED86B8" w14:textId="4B91451F" w:rsidTr="00147226">
        <w:trPr>
          <w:trHeight w:val="630"/>
          <w:jc w:val="center"/>
        </w:trPr>
        <w:tc>
          <w:tcPr>
            <w:tcW w:w="2785" w:type="dxa"/>
            <w:vMerge/>
            <w:vAlign w:val="center"/>
            <w:hideMark/>
          </w:tcPr>
          <w:p w14:paraId="5E9C20B8" w14:textId="76211F2A" w:rsidR="00F206E8" w:rsidRPr="007C664A" w:rsidRDefault="00F206E8" w:rsidP="00C87FC7">
            <w:pPr>
              <w:bidi/>
              <w:spacing w:after="0" w:line="240" w:lineRule="auto"/>
              <w:jc w:val="center"/>
              <w:rPr>
                <w:rFonts w:ascii="Calibri" w:eastAsia="Times New Roman" w:hAnsi="Calibri" w:cs="Calibri"/>
                <w:b/>
                <w:bCs/>
                <w:color w:val="000000"/>
                <w:sz w:val="24"/>
                <w:szCs w:val="24"/>
                <w:rtl/>
              </w:rPr>
            </w:pPr>
          </w:p>
        </w:tc>
        <w:tc>
          <w:tcPr>
            <w:tcW w:w="4050" w:type="dxa"/>
            <w:shd w:val="clear" w:color="auto" w:fill="auto"/>
            <w:vAlign w:val="center"/>
            <w:hideMark/>
          </w:tcPr>
          <w:p w14:paraId="26A0112E" w14:textId="368A8E82" w:rsidR="00F206E8" w:rsidRPr="00147226" w:rsidRDefault="00F206E8" w:rsidP="00C87FC7">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Department of Homeland Security (DHS)</w:t>
            </w:r>
          </w:p>
        </w:tc>
        <w:tc>
          <w:tcPr>
            <w:tcW w:w="5220" w:type="dxa"/>
            <w:vAlign w:val="center"/>
          </w:tcPr>
          <w:p w14:paraId="2198308B" w14:textId="38C62405" w:rsidR="00F206E8" w:rsidRPr="00147226" w:rsidRDefault="00F206E8" w:rsidP="00C87FC7">
            <w:pPr>
              <w:spacing w:after="0" w:line="240" w:lineRule="auto"/>
              <w:rPr>
                <w:rFonts w:eastAsia="Times New Roman" w:cstheme="minorHAnsi"/>
                <w:b/>
                <w:bCs/>
                <w:color w:val="000000"/>
                <w:sz w:val="24"/>
                <w:szCs w:val="24"/>
                <w:rtl/>
              </w:rPr>
            </w:pPr>
            <w:r w:rsidRPr="00147226">
              <w:rPr>
                <w:rFonts w:eastAsia="Times New Roman" w:cstheme="minorHAnsi"/>
                <w:color w:val="000000"/>
                <w:sz w:val="24"/>
                <w:szCs w:val="24"/>
              </w:rPr>
              <w:t>The United States Department of Homeland Security is a cabinet department of the U.S. federal government with responsibilities in public security, roughly comparable to the interior or home ministries of other countries.</w:t>
            </w:r>
          </w:p>
        </w:tc>
        <w:tc>
          <w:tcPr>
            <w:tcW w:w="2520" w:type="dxa"/>
            <w:vAlign w:val="center"/>
          </w:tcPr>
          <w:p w14:paraId="7A005ABD" w14:textId="77777777" w:rsidR="00F206E8" w:rsidRPr="00147226" w:rsidRDefault="00F206E8" w:rsidP="00C87FC7">
            <w:pPr>
              <w:bidi/>
              <w:spacing w:after="0" w:line="240" w:lineRule="auto"/>
              <w:jc w:val="center"/>
              <w:rPr>
                <w:rFonts w:eastAsia="Times New Roman" w:cstheme="minorHAnsi"/>
                <w:color w:val="000000"/>
                <w:sz w:val="24"/>
                <w:szCs w:val="24"/>
                <w:rtl/>
              </w:rPr>
            </w:pPr>
          </w:p>
          <w:p w14:paraId="41F9D3AD" w14:textId="0DFB08D2" w:rsidR="00F206E8" w:rsidRPr="00147226" w:rsidRDefault="00F206E8" w:rsidP="00BA7B4B">
            <w:pPr>
              <w:bidi/>
              <w:spacing w:after="0" w:line="240" w:lineRule="auto"/>
              <w:jc w:val="center"/>
              <w:rPr>
                <w:rFonts w:eastAsia="Times New Roman" w:cstheme="minorHAnsi"/>
                <w:color w:val="000000"/>
                <w:sz w:val="24"/>
                <w:szCs w:val="24"/>
                <w:rtl/>
              </w:rPr>
            </w:pPr>
            <w:r w:rsidRPr="00147226">
              <w:rPr>
                <w:rFonts w:eastAsia="Times New Roman" w:cstheme="minorHAnsi"/>
                <w:color w:val="000000"/>
                <w:sz w:val="24"/>
                <w:szCs w:val="24"/>
                <w:rtl/>
              </w:rPr>
              <w:t>وزارة الأمن الداخلي (DHS)</w:t>
            </w:r>
          </w:p>
          <w:p w14:paraId="1F1584B7" w14:textId="4DF7AACA" w:rsidR="00F206E8" w:rsidRPr="00147226" w:rsidRDefault="00F206E8" w:rsidP="00BA7B4B">
            <w:pPr>
              <w:bidi/>
              <w:spacing w:after="0" w:line="240" w:lineRule="auto"/>
              <w:jc w:val="center"/>
              <w:rPr>
                <w:rFonts w:eastAsia="Times New Roman" w:cstheme="minorHAnsi"/>
                <w:b/>
                <w:bCs/>
                <w:color w:val="000000"/>
                <w:sz w:val="24"/>
                <w:szCs w:val="24"/>
                <w:rtl/>
              </w:rPr>
            </w:pPr>
          </w:p>
        </w:tc>
      </w:tr>
      <w:tr w:rsidR="00F206E8" w:rsidRPr="007C664A" w14:paraId="5F8A7EC0" w14:textId="17911AC7" w:rsidTr="00147226">
        <w:trPr>
          <w:trHeight w:val="630"/>
          <w:jc w:val="center"/>
        </w:trPr>
        <w:tc>
          <w:tcPr>
            <w:tcW w:w="2785" w:type="dxa"/>
            <w:vMerge/>
            <w:vAlign w:val="center"/>
            <w:hideMark/>
          </w:tcPr>
          <w:p w14:paraId="0F55FF30" w14:textId="62D1FDF9" w:rsidR="00F206E8" w:rsidRPr="007C664A" w:rsidRDefault="00F206E8" w:rsidP="00C87FC7">
            <w:pPr>
              <w:bidi/>
              <w:spacing w:after="0" w:line="240" w:lineRule="auto"/>
              <w:jc w:val="center"/>
              <w:rPr>
                <w:rFonts w:ascii="Calibri" w:eastAsia="Times New Roman" w:hAnsi="Calibri" w:cs="Calibri"/>
                <w:b/>
                <w:bCs/>
                <w:color w:val="000000"/>
                <w:sz w:val="24"/>
                <w:szCs w:val="24"/>
                <w:rtl/>
              </w:rPr>
            </w:pPr>
          </w:p>
        </w:tc>
        <w:tc>
          <w:tcPr>
            <w:tcW w:w="4050" w:type="dxa"/>
            <w:shd w:val="clear" w:color="auto" w:fill="auto"/>
            <w:vAlign w:val="center"/>
            <w:hideMark/>
          </w:tcPr>
          <w:p w14:paraId="712B8CB5" w14:textId="4ECD0239" w:rsidR="00F206E8" w:rsidRPr="00147226" w:rsidRDefault="00F206E8" w:rsidP="00C87FC7">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Department of State (DOS)</w:t>
            </w:r>
          </w:p>
        </w:tc>
        <w:tc>
          <w:tcPr>
            <w:tcW w:w="5220" w:type="dxa"/>
            <w:vAlign w:val="center"/>
          </w:tcPr>
          <w:p w14:paraId="7D3DD2C8" w14:textId="2460B034" w:rsidR="00F206E8" w:rsidRPr="00147226" w:rsidRDefault="00F206E8" w:rsidP="00C87FC7">
            <w:pPr>
              <w:spacing w:after="0" w:line="240" w:lineRule="auto"/>
              <w:rPr>
                <w:rFonts w:eastAsia="Times New Roman" w:cstheme="minorHAnsi"/>
                <w:b/>
                <w:bCs/>
                <w:color w:val="000000"/>
                <w:sz w:val="24"/>
                <w:szCs w:val="24"/>
                <w:rtl/>
              </w:rPr>
            </w:pPr>
            <w:r w:rsidRPr="00147226">
              <w:rPr>
                <w:rFonts w:eastAsia="Times New Roman" w:cstheme="minorHAnsi"/>
                <w:color w:val="000000"/>
                <w:sz w:val="24"/>
                <w:szCs w:val="24"/>
              </w:rPr>
              <w:t>The United States Department of State, commonly referred to as the State Department, is a federal executive department responsible for carrying out U.S. foreign policy and international relations.</w:t>
            </w:r>
            <w:r w:rsidRPr="00147226">
              <w:rPr>
                <w:rFonts w:eastAsia="Times New Roman" w:cstheme="minorHAnsi"/>
                <w:b/>
                <w:bCs/>
                <w:color w:val="000000"/>
                <w:sz w:val="24"/>
                <w:szCs w:val="24"/>
              </w:rPr>
              <w:t> </w:t>
            </w:r>
          </w:p>
        </w:tc>
        <w:tc>
          <w:tcPr>
            <w:tcW w:w="2520" w:type="dxa"/>
            <w:vAlign w:val="center"/>
          </w:tcPr>
          <w:p w14:paraId="34BD03E8" w14:textId="3111D089" w:rsidR="00F206E8" w:rsidRPr="00147226" w:rsidRDefault="00F206E8" w:rsidP="00C87FC7">
            <w:pPr>
              <w:bidi/>
              <w:spacing w:after="0" w:line="240" w:lineRule="auto"/>
              <w:jc w:val="center"/>
              <w:rPr>
                <w:rFonts w:eastAsia="Times New Roman" w:cstheme="minorHAnsi"/>
                <w:b/>
                <w:bCs/>
                <w:color w:val="000000"/>
                <w:sz w:val="24"/>
                <w:szCs w:val="24"/>
                <w:rtl/>
              </w:rPr>
            </w:pPr>
            <w:r w:rsidRPr="00147226">
              <w:rPr>
                <w:rFonts w:eastAsia="Times New Roman" w:cstheme="minorHAnsi"/>
                <w:color w:val="000000"/>
                <w:sz w:val="24"/>
                <w:szCs w:val="24"/>
                <w:rtl/>
              </w:rPr>
              <w:t>وزارة الخارجية (DOS)</w:t>
            </w:r>
          </w:p>
        </w:tc>
      </w:tr>
      <w:tr w:rsidR="00F206E8" w:rsidRPr="007C664A" w14:paraId="7E8526B8" w14:textId="524BBD49" w:rsidTr="00147226">
        <w:trPr>
          <w:trHeight w:val="945"/>
          <w:jc w:val="center"/>
        </w:trPr>
        <w:tc>
          <w:tcPr>
            <w:tcW w:w="2785" w:type="dxa"/>
            <w:vMerge/>
            <w:vAlign w:val="center"/>
            <w:hideMark/>
          </w:tcPr>
          <w:p w14:paraId="5F2D7FE3" w14:textId="5C686C10" w:rsidR="00F206E8" w:rsidRPr="007C664A" w:rsidRDefault="00F206E8" w:rsidP="00C87FC7">
            <w:pPr>
              <w:bidi/>
              <w:spacing w:after="0" w:line="240" w:lineRule="auto"/>
              <w:jc w:val="center"/>
              <w:rPr>
                <w:rFonts w:ascii="Calibri" w:eastAsia="Times New Roman" w:hAnsi="Calibri" w:cs="Calibri"/>
                <w:b/>
                <w:bCs/>
                <w:color w:val="000000"/>
                <w:sz w:val="24"/>
                <w:szCs w:val="24"/>
                <w:rtl/>
              </w:rPr>
            </w:pPr>
          </w:p>
        </w:tc>
        <w:tc>
          <w:tcPr>
            <w:tcW w:w="4050" w:type="dxa"/>
            <w:shd w:val="clear" w:color="auto" w:fill="auto"/>
            <w:vAlign w:val="center"/>
            <w:hideMark/>
          </w:tcPr>
          <w:p w14:paraId="6F901622" w14:textId="56637034" w:rsidR="00F206E8" w:rsidRPr="00147226" w:rsidRDefault="00F206E8" w:rsidP="00C87FC7">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International Organization for Migration (IOM)</w:t>
            </w:r>
          </w:p>
        </w:tc>
        <w:tc>
          <w:tcPr>
            <w:tcW w:w="5220" w:type="dxa"/>
            <w:vAlign w:val="center"/>
          </w:tcPr>
          <w:p w14:paraId="7EB2ABC2" w14:textId="2C54934F" w:rsidR="00F206E8" w:rsidRPr="00147226" w:rsidRDefault="00F206E8" w:rsidP="00C87FC7">
            <w:pPr>
              <w:spacing w:after="0" w:line="240" w:lineRule="auto"/>
              <w:rPr>
                <w:rFonts w:eastAsia="Times New Roman" w:cstheme="minorHAnsi"/>
                <w:b/>
                <w:bCs/>
                <w:color w:val="000000"/>
                <w:sz w:val="24"/>
                <w:szCs w:val="24"/>
                <w:rtl/>
              </w:rPr>
            </w:pPr>
            <w:r w:rsidRPr="00147226">
              <w:rPr>
                <w:rFonts w:eastAsia="Times New Roman" w:cstheme="minorHAnsi"/>
                <w:color w:val="000000"/>
                <w:sz w:val="24"/>
                <w:szCs w:val="24"/>
              </w:rPr>
              <w:t xml:space="preserve">The International Organization for Migration is an intergovernmental organization that provides services and advice concerning migration to </w:t>
            </w:r>
            <w:r w:rsidRPr="00147226">
              <w:rPr>
                <w:rFonts w:eastAsia="Times New Roman" w:cstheme="minorHAnsi"/>
                <w:color w:val="000000"/>
                <w:sz w:val="24"/>
                <w:szCs w:val="24"/>
              </w:rPr>
              <w:lastRenderedPageBreak/>
              <w:t>governments and migrants, including internally displaced persons, refugees, and migrant workers.</w:t>
            </w:r>
          </w:p>
        </w:tc>
        <w:tc>
          <w:tcPr>
            <w:tcW w:w="2520" w:type="dxa"/>
            <w:vAlign w:val="center"/>
          </w:tcPr>
          <w:p w14:paraId="3EA989D6" w14:textId="1379F582" w:rsidR="00F206E8" w:rsidRPr="00147226" w:rsidRDefault="00F206E8" w:rsidP="00C87FC7">
            <w:pPr>
              <w:bidi/>
              <w:spacing w:after="0" w:line="240" w:lineRule="auto"/>
              <w:jc w:val="center"/>
              <w:rPr>
                <w:rFonts w:eastAsia="Times New Roman" w:cstheme="minorHAnsi"/>
                <w:b/>
                <w:bCs/>
                <w:color w:val="000000"/>
                <w:sz w:val="24"/>
                <w:szCs w:val="24"/>
                <w:rtl/>
              </w:rPr>
            </w:pPr>
            <w:r w:rsidRPr="00147226">
              <w:rPr>
                <w:rFonts w:eastAsia="Times New Roman" w:cstheme="minorHAnsi"/>
                <w:color w:val="000000"/>
                <w:sz w:val="24"/>
                <w:szCs w:val="24"/>
                <w:rtl/>
              </w:rPr>
              <w:lastRenderedPageBreak/>
              <w:t xml:space="preserve"> المنظمة الدولية للهجرة (IOM)</w:t>
            </w:r>
          </w:p>
        </w:tc>
      </w:tr>
      <w:tr w:rsidR="00F206E8" w:rsidRPr="007C664A" w14:paraId="5A36BAB4" w14:textId="77777777" w:rsidTr="00147226">
        <w:trPr>
          <w:trHeight w:val="660"/>
          <w:jc w:val="center"/>
        </w:trPr>
        <w:tc>
          <w:tcPr>
            <w:tcW w:w="2785" w:type="dxa"/>
            <w:vMerge/>
            <w:vAlign w:val="center"/>
          </w:tcPr>
          <w:p w14:paraId="727FA8CC" w14:textId="7E96D4D2" w:rsidR="00F206E8" w:rsidRPr="007C664A" w:rsidRDefault="00F206E8" w:rsidP="00C87FC7">
            <w:pPr>
              <w:bidi/>
              <w:spacing w:after="0" w:line="240" w:lineRule="auto"/>
              <w:jc w:val="center"/>
              <w:rPr>
                <w:rFonts w:ascii="Calibri" w:eastAsia="Times New Roman" w:hAnsi="Calibri" w:cs="Calibri"/>
                <w:b/>
                <w:bCs/>
                <w:color w:val="000000"/>
                <w:sz w:val="24"/>
                <w:szCs w:val="24"/>
                <w:rtl/>
              </w:rPr>
            </w:pPr>
          </w:p>
        </w:tc>
        <w:tc>
          <w:tcPr>
            <w:tcW w:w="4050" w:type="dxa"/>
            <w:shd w:val="clear" w:color="auto" w:fill="auto"/>
            <w:vAlign w:val="center"/>
          </w:tcPr>
          <w:p w14:paraId="70E186C8" w14:textId="77777777" w:rsidR="00F206E8" w:rsidRPr="00147226" w:rsidRDefault="00F206E8" w:rsidP="00E82AD4">
            <w:pPr>
              <w:spacing w:after="0" w:line="240" w:lineRule="auto"/>
              <w:rPr>
                <w:rFonts w:cstheme="minorHAnsi"/>
                <w:sz w:val="24"/>
                <w:szCs w:val="24"/>
              </w:rPr>
            </w:pPr>
            <w:r w:rsidRPr="00147226">
              <w:rPr>
                <w:rFonts w:cstheme="minorHAnsi"/>
                <w:sz w:val="24"/>
                <w:szCs w:val="24"/>
              </w:rPr>
              <w:t>Nonprofit organization</w:t>
            </w:r>
          </w:p>
          <w:p w14:paraId="267B7F90" w14:textId="2F5D4B78" w:rsidR="00F206E8" w:rsidRPr="00147226" w:rsidRDefault="00F206E8" w:rsidP="00E82AD4">
            <w:pPr>
              <w:spacing w:after="0" w:line="240" w:lineRule="auto"/>
              <w:rPr>
                <w:rFonts w:eastAsia="Times New Roman" w:cstheme="minorHAnsi"/>
                <w:color w:val="000000"/>
                <w:sz w:val="24"/>
                <w:szCs w:val="24"/>
                <w:rtl/>
              </w:rPr>
            </w:pPr>
          </w:p>
        </w:tc>
        <w:tc>
          <w:tcPr>
            <w:tcW w:w="5220" w:type="dxa"/>
            <w:vAlign w:val="center"/>
          </w:tcPr>
          <w:p w14:paraId="6AD98F0D" w14:textId="742A2838" w:rsidR="00F206E8" w:rsidRPr="00147226" w:rsidRDefault="00F206E8" w:rsidP="00E82AD4">
            <w:pPr>
              <w:spacing w:after="0" w:line="240" w:lineRule="auto"/>
              <w:rPr>
                <w:rFonts w:eastAsia="Times New Roman" w:cstheme="minorHAnsi"/>
                <w:color w:val="000000"/>
                <w:sz w:val="24"/>
                <w:szCs w:val="24"/>
              </w:rPr>
            </w:pPr>
            <w:r w:rsidRPr="00147226">
              <w:rPr>
                <w:rFonts w:eastAsia="Times New Roman" w:cstheme="minorHAnsi"/>
                <w:sz w:val="24"/>
                <w:szCs w:val="24"/>
              </w:rPr>
              <w:t>An organization that is established on community, national, and international levels to serve social or political goals such as humanitarian, health, education, human rights, or environmental causes.</w:t>
            </w:r>
          </w:p>
        </w:tc>
        <w:tc>
          <w:tcPr>
            <w:tcW w:w="2520" w:type="dxa"/>
            <w:vAlign w:val="center"/>
          </w:tcPr>
          <w:p w14:paraId="3751DA76" w14:textId="4AEAADFC" w:rsidR="00F206E8" w:rsidRPr="00147226" w:rsidRDefault="00F206E8" w:rsidP="00E82AD4">
            <w:pPr>
              <w:bidi/>
              <w:spacing w:after="0" w:line="240" w:lineRule="auto"/>
              <w:jc w:val="center"/>
              <w:rPr>
                <w:rFonts w:eastAsia="Times New Roman" w:cstheme="minorHAnsi"/>
                <w:color w:val="000000"/>
                <w:sz w:val="24"/>
                <w:szCs w:val="24"/>
                <w:rtl/>
              </w:rPr>
            </w:pPr>
            <w:r w:rsidRPr="00147226">
              <w:rPr>
                <w:rFonts w:cstheme="minorHAnsi"/>
                <w:sz w:val="24"/>
                <w:szCs w:val="24"/>
                <w:rtl/>
              </w:rPr>
              <w:t>منظمة غير ربحية</w:t>
            </w:r>
          </w:p>
        </w:tc>
      </w:tr>
      <w:tr w:rsidR="00F206E8" w:rsidRPr="007C664A" w14:paraId="6C8E07BB" w14:textId="0919BB4D" w:rsidTr="00147226">
        <w:trPr>
          <w:trHeight w:val="660"/>
          <w:jc w:val="center"/>
        </w:trPr>
        <w:tc>
          <w:tcPr>
            <w:tcW w:w="2785" w:type="dxa"/>
            <w:vMerge/>
            <w:vAlign w:val="center"/>
            <w:hideMark/>
          </w:tcPr>
          <w:p w14:paraId="552B4A7E" w14:textId="5B270DA5" w:rsidR="00F206E8" w:rsidRPr="007C664A" w:rsidRDefault="00F206E8" w:rsidP="00C87FC7">
            <w:pPr>
              <w:bidi/>
              <w:spacing w:after="0" w:line="240" w:lineRule="auto"/>
              <w:jc w:val="center"/>
              <w:rPr>
                <w:rFonts w:ascii="Calibri" w:eastAsia="Times New Roman" w:hAnsi="Calibri" w:cs="Calibri"/>
                <w:b/>
                <w:bCs/>
                <w:color w:val="000000"/>
                <w:sz w:val="24"/>
                <w:szCs w:val="24"/>
                <w:rtl/>
              </w:rPr>
            </w:pPr>
          </w:p>
        </w:tc>
        <w:tc>
          <w:tcPr>
            <w:tcW w:w="4050" w:type="dxa"/>
            <w:shd w:val="clear" w:color="auto" w:fill="auto"/>
            <w:vAlign w:val="center"/>
            <w:hideMark/>
          </w:tcPr>
          <w:p w14:paraId="78D5A21B" w14:textId="5013D7FC" w:rsidR="00F206E8" w:rsidRPr="00147226" w:rsidRDefault="00F206E8" w:rsidP="00C87FC7">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Office of Refugee Resettlement (ORR)</w:t>
            </w:r>
          </w:p>
        </w:tc>
        <w:tc>
          <w:tcPr>
            <w:tcW w:w="5220" w:type="dxa"/>
            <w:vAlign w:val="center"/>
          </w:tcPr>
          <w:p w14:paraId="2C97B4EE" w14:textId="43A3FE10" w:rsidR="00F206E8" w:rsidRPr="00147226" w:rsidRDefault="00F206E8" w:rsidP="00C87FC7">
            <w:pPr>
              <w:spacing w:after="0" w:line="240" w:lineRule="auto"/>
              <w:rPr>
                <w:rFonts w:eastAsia="Times New Roman" w:cstheme="minorHAnsi"/>
                <w:b/>
                <w:bCs/>
                <w:color w:val="000000"/>
                <w:sz w:val="24"/>
                <w:szCs w:val="24"/>
                <w:rtl/>
              </w:rPr>
            </w:pPr>
            <w:r w:rsidRPr="00147226">
              <w:rPr>
                <w:rFonts w:eastAsia="Times New Roman" w:cstheme="minorHAnsi"/>
                <w:color w:val="000000"/>
                <w:sz w:val="24"/>
                <w:szCs w:val="24"/>
              </w:rPr>
              <w:t>The mission and purpose of the ORR is to assist in the relocation process and provide needed services to individuals granted asylum within the United States.</w:t>
            </w:r>
          </w:p>
        </w:tc>
        <w:tc>
          <w:tcPr>
            <w:tcW w:w="2520" w:type="dxa"/>
            <w:vAlign w:val="center"/>
          </w:tcPr>
          <w:p w14:paraId="3B33234F" w14:textId="48CC441F" w:rsidR="00F206E8" w:rsidRPr="00147226" w:rsidRDefault="00F206E8" w:rsidP="00C87FC7">
            <w:pPr>
              <w:bidi/>
              <w:spacing w:after="0" w:line="240" w:lineRule="auto"/>
              <w:jc w:val="center"/>
              <w:rPr>
                <w:rFonts w:eastAsia="Times New Roman" w:cstheme="minorHAnsi"/>
                <w:b/>
                <w:bCs/>
                <w:color w:val="000000"/>
                <w:sz w:val="24"/>
                <w:szCs w:val="24"/>
                <w:rtl/>
              </w:rPr>
            </w:pPr>
            <w:r w:rsidRPr="00147226">
              <w:rPr>
                <w:rFonts w:eastAsia="Times New Roman" w:cstheme="minorHAnsi"/>
                <w:color w:val="000000"/>
                <w:sz w:val="24"/>
                <w:szCs w:val="24"/>
                <w:rtl/>
              </w:rPr>
              <w:t>مكتب إعادة توطين اللاجئين (ORR)</w:t>
            </w:r>
          </w:p>
        </w:tc>
      </w:tr>
      <w:tr w:rsidR="00F206E8" w:rsidRPr="007C664A" w14:paraId="3AF58E08" w14:textId="77777777" w:rsidTr="00147226">
        <w:trPr>
          <w:trHeight w:val="660"/>
          <w:jc w:val="center"/>
        </w:trPr>
        <w:tc>
          <w:tcPr>
            <w:tcW w:w="2785" w:type="dxa"/>
            <w:vMerge/>
            <w:vAlign w:val="center"/>
          </w:tcPr>
          <w:p w14:paraId="1990318E" w14:textId="2F6D885B" w:rsidR="00F206E8" w:rsidRPr="007C664A" w:rsidRDefault="00F206E8" w:rsidP="00C87FC7">
            <w:pPr>
              <w:bidi/>
              <w:spacing w:after="0" w:line="240" w:lineRule="auto"/>
              <w:jc w:val="center"/>
              <w:rPr>
                <w:rFonts w:ascii="Calibri" w:eastAsia="Times New Roman" w:hAnsi="Calibri" w:cs="Calibri"/>
                <w:b/>
                <w:bCs/>
                <w:color w:val="000000"/>
                <w:sz w:val="24"/>
                <w:szCs w:val="24"/>
                <w:rtl/>
              </w:rPr>
            </w:pPr>
          </w:p>
        </w:tc>
        <w:tc>
          <w:tcPr>
            <w:tcW w:w="4050" w:type="dxa"/>
            <w:shd w:val="clear" w:color="auto" w:fill="auto"/>
            <w:vAlign w:val="center"/>
          </w:tcPr>
          <w:p w14:paraId="4BC9C5E3" w14:textId="6DFEC0ED" w:rsidR="00F206E8" w:rsidRPr="00147226" w:rsidRDefault="00F206E8" w:rsidP="00C87FC7">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 xml:space="preserve">Reception and Placement (R&amp;P) Program </w:t>
            </w:r>
          </w:p>
        </w:tc>
        <w:tc>
          <w:tcPr>
            <w:tcW w:w="5220" w:type="dxa"/>
            <w:vAlign w:val="center"/>
          </w:tcPr>
          <w:p w14:paraId="7EE33D0C" w14:textId="055686C8" w:rsidR="00F206E8" w:rsidRPr="00147226" w:rsidRDefault="00F206E8" w:rsidP="00C87FC7">
            <w:pPr>
              <w:spacing w:after="0" w:line="240" w:lineRule="auto"/>
              <w:rPr>
                <w:rFonts w:eastAsia="Times New Roman" w:cstheme="minorHAnsi"/>
                <w:b/>
                <w:bCs/>
                <w:color w:val="000000"/>
                <w:sz w:val="24"/>
                <w:szCs w:val="24"/>
                <w:rtl/>
              </w:rPr>
            </w:pPr>
            <w:r w:rsidRPr="00147226">
              <w:rPr>
                <w:rFonts w:eastAsia="Times New Roman" w:cstheme="minorHAnsi"/>
                <w:color w:val="000000"/>
                <w:sz w:val="24"/>
                <w:szCs w:val="24"/>
              </w:rPr>
              <w:t>The program of the Department of State that provides newly arrived refugees with the essential services and support needed to begin resettlement in a new community.</w:t>
            </w:r>
          </w:p>
        </w:tc>
        <w:tc>
          <w:tcPr>
            <w:tcW w:w="2520" w:type="dxa"/>
            <w:vAlign w:val="center"/>
          </w:tcPr>
          <w:p w14:paraId="52EE30BA" w14:textId="77777777" w:rsidR="00F206E8" w:rsidRPr="00147226" w:rsidRDefault="00F206E8" w:rsidP="00C87FC7">
            <w:pPr>
              <w:bidi/>
              <w:spacing w:after="0" w:line="240" w:lineRule="auto"/>
              <w:jc w:val="center"/>
              <w:rPr>
                <w:rFonts w:eastAsia="Times New Roman" w:cstheme="minorHAnsi"/>
                <w:sz w:val="24"/>
                <w:szCs w:val="24"/>
                <w:rtl/>
              </w:rPr>
            </w:pPr>
          </w:p>
          <w:p w14:paraId="7F8FEC1F" w14:textId="06756B01" w:rsidR="00F206E8" w:rsidRPr="00147226" w:rsidRDefault="00F206E8" w:rsidP="00F51496">
            <w:pPr>
              <w:bidi/>
              <w:spacing w:after="0" w:line="240" w:lineRule="auto"/>
              <w:jc w:val="center"/>
              <w:rPr>
                <w:rFonts w:cstheme="minorHAnsi"/>
                <w:sz w:val="24"/>
                <w:szCs w:val="24"/>
                <w:rtl/>
              </w:rPr>
            </w:pPr>
            <w:r w:rsidRPr="00147226">
              <w:rPr>
                <w:rFonts w:eastAsia="Times New Roman" w:cstheme="minorHAnsi"/>
                <w:sz w:val="24"/>
                <w:szCs w:val="24"/>
                <w:rtl/>
              </w:rPr>
              <w:t xml:space="preserve"> </w:t>
            </w:r>
          </w:p>
          <w:p w14:paraId="65EC729B" w14:textId="70576997" w:rsidR="00F206E8" w:rsidRPr="00147226" w:rsidRDefault="00F206E8" w:rsidP="00F601C1">
            <w:pPr>
              <w:bidi/>
              <w:spacing w:after="0" w:line="240" w:lineRule="auto"/>
              <w:jc w:val="center"/>
              <w:rPr>
                <w:rFonts w:eastAsia="Times New Roman" w:cstheme="minorHAnsi"/>
                <w:b/>
                <w:bCs/>
                <w:sz w:val="24"/>
                <w:szCs w:val="24"/>
                <w:rtl/>
                <w:lang w:bidi="ar-JO"/>
              </w:rPr>
            </w:pPr>
            <w:r w:rsidRPr="00147226">
              <w:rPr>
                <w:rFonts w:cstheme="minorHAnsi"/>
                <w:sz w:val="24"/>
                <w:szCs w:val="24"/>
                <w:rtl/>
              </w:rPr>
              <w:t xml:space="preserve">برنامج الإستقبال وتحديد وضع الحالة </w:t>
            </w:r>
            <w:r w:rsidRPr="00147226">
              <w:rPr>
                <w:rFonts w:eastAsia="Times New Roman" w:cstheme="minorHAnsi"/>
                <w:sz w:val="24"/>
                <w:szCs w:val="24"/>
                <w:rtl/>
              </w:rPr>
              <w:t>(R&amp;P)</w:t>
            </w:r>
          </w:p>
        </w:tc>
      </w:tr>
      <w:tr w:rsidR="00F206E8" w:rsidRPr="007C664A" w14:paraId="3C0A3549" w14:textId="77777777" w:rsidTr="00147226">
        <w:trPr>
          <w:trHeight w:val="660"/>
          <w:jc w:val="center"/>
        </w:trPr>
        <w:tc>
          <w:tcPr>
            <w:tcW w:w="2785" w:type="dxa"/>
            <w:vMerge/>
            <w:vAlign w:val="center"/>
          </w:tcPr>
          <w:p w14:paraId="05B6519B" w14:textId="361B1A54" w:rsidR="00F206E8" w:rsidRPr="007C664A" w:rsidRDefault="00F206E8" w:rsidP="00C87FC7">
            <w:pPr>
              <w:bidi/>
              <w:spacing w:after="0" w:line="240" w:lineRule="auto"/>
              <w:jc w:val="center"/>
              <w:rPr>
                <w:rFonts w:ascii="Calibri" w:eastAsia="Times New Roman" w:hAnsi="Calibri" w:cs="Calibri"/>
                <w:b/>
                <w:bCs/>
                <w:color w:val="000000"/>
                <w:sz w:val="24"/>
                <w:szCs w:val="24"/>
                <w:rtl/>
              </w:rPr>
            </w:pPr>
          </w:p>
        </w:tc>
        <w:tc>
          <w:tcPr>
            <w:tcW w:w="4050" w:type="dxa"/>
            <w:shd w:val="clear" w:color="auto" w:fill="auto"/>
            <w:vAlign w:val="center"/>
          </w:tcPr>
          <w:p w14:paraId="1C4F851C" w14:textId="77777777" w:rsidR="00F206E8" w:rsidRPr="00147226" w:rsidRDefault="00F206E8" w:rsidP="00E82AD4">
            <w:pPr>
              <w:spacing w:after="0" w:line="240" w:lineRule="auto"/>
              <w:rPr>
                <w:rFonts w:cstheme="minorHAnsi"/>
                <w:sz w:val="24"/>
                <w:szCs w:val="24"/>
              </w:rPr>
            </w:pPr>
            <w:r w:rsidRPr="00147226">
              <w:rPr>
                <w:rFonts w:cstheme="minorHAnsi"/>
                <w:sz w:val="24"/>
                <w:szCs w:val="24"/>
              </w:rPr>
              <w:t>Social Security Administration</w:t>
            </w:r>
          </w:p>
          <w:p w14:paraId="3E655F21" w14:textId="24AD81E7" w:rsidR="00F206E8" w:rsidRPr="00147226" w:rsidRDefault="00F206E8" w:rsidP="00E82AD4">
            <w:pPr>
              <w:spacing w:after="0" w:line="240" w:lineRule="auto"/>
              <w:rPr>
                <w:rFonts w:eastAsia="Times New Roman" w:cstheme="minorHAnsi"/>
                <w:color w:val="000000"/>
                <w:sz w:val="24"/>
                <w:szCs w:val="24"/>
                <w:rtl/>
              </w:rPr>
            </w:pPr>
          </w:p>
        </w:tc>
        <w:tc>
          <w:tcPr>
            <w:tcW w:w="5220" w:type="dxa"/>
            <w:vAlign w:val="center"/>
          </w:tcPr>
          <w:p w14:paraId="51FF5B31" w14:textId="215C7CA3" w:rsidR="00F206E8" w:rsidRPr="00147226" w:rsidRDefault="00F206E8" w:rsidP="00E82AD4">
            <w:pPr>
              <w:spacing w:after="0" w:line="240" w:lineRule="auto"/>
              <w:rPr>
                <w:rFonts w:eastAsia="Times New Roman" w:cstheme="minorHAnsi"/>
                <w:color w:val="000000"/>
                <w:sz w:val="24"/>
                <w:szCs w:val="24"/>
              </w:rPr>
            </w:pPr>
            <w:r w:rsidRPr="00147226">
              <w:rPr>
                <w:rFonts w:cstheme="minorHAnsi"/>
                <w:sz w:val="24"/>
                <w:szCs w:val="24"/>
              </w:rPr>
              <w:t>The Social Security Administration administers retirement, disability, survivor, and family benefits, and enrolls individuals in Medicare. It also provides Social Security Numbers, which are unique identifiers needed to work, handle financial transactions, and determine eligibility for certain government services.</w:t>
            </w:r>
          </w:p>
        </w:tc>
        <w:tc>
          <w:tcPr>
            <w:tcW w:w="2520" w:type="dxa"/>
            <w:vAlign w:val="center"/>
          </w:tcPr>
          <w:p w14:paraId="4C5A3759" w14:textId="6EA19BDB" w:rsidR="00F206E8" w:rsidRPr="00147226" w:rsidRDefault="00F206E8" w:rsidP="00E82AD4">
            <w:pPr>
              <w:bidi/>
              <w:jc w:val="center"/>
              <w:rPr>
                <w:rFonts w:cstheme="minorHAnsi"/>
                <w:sz w:val="24"/>
                <w:szCs w:val="24"/>
                <w:rtl/>
              </w:rPr>
            </w:pPr>
            <w:r w:rsidRPr="00147226">
              <w:rPr>
                <w:rFonts w:cstheme="minorHAnsi"/>
                <w:sz w:val="24"/>
                <w:szCs w:val="24"/>
                <w:rtl/>
              </w:rPr>
              <w:t>إدارة الضمان الاجتماعي</w:t>
            </w:r>
          </w:p>
        </w:tc>
      </w:tr>
      <w:tr w:rsidR="00F206E8" w:rsidRPr="007C664A" w14:paraId="49FB885D" w14:textId="33DE593A" w:rsidTr="00147226">
        <w:trPr>
          <w:trHeight w:val="630"/>
          <w:jc w:val="center"/>
        </w:trPr>
        <w:tc>
          <w:tcPr>
            <w:tcW w:w="2785" w:type="dxa"/>
            <w:vMerge/>
            <w:vAlign w:val="center"/>
            <w:hideMark/>
          </w:tcPr>
          <w:p w14:paraId="1FCB8394" w14:textId="6CF97859" w:rsidR="00F206E8" w:rsidRPr="007C664A" w:rsidRDefault="00F206E8" w:rsidP="00C87FC7">
            <w:pPr>
              <w:bidi/>
              <w:spacing w:after="0" w:line="240" w:lineRule="auto"/>
              <w:jc w:val="center"/>
              <w:rPr>
                <w:rFonts w:ascii="Calibri" w:eastAsia="Times New Roman" w:hAnsi="Calibri" w:cs="Calibri"/>
                <w:b/>
                <w:bCs/>
                <w:color w:val="000000"/>
                <w:sz w:val="24"/>
                <w:szCs w:val="24"/>
                <w:rtl/>
              </w:rPr>
            </w:pPr>
          </w:p>
        </w:tc>
        <w:tc>
          <w:tcPr>
            <w:tcW w:w="4050" w:type="dxa"/>
            <w:shd w:val="clear" w:color="auto" w:fill="auto"/>
            <w:vAlign w:val="center"/>
            <w:hideMark/>
          </w:tcPr>
          <w:p w14:paraId="05DD8D4B" w14:textId="77777777" w:rsidR="00F206E8" w:rsidRPr="00147226" w:rsidRDefault="00F206E8" w:rsidP="00F51496">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The UN Refugee</w:t>
            </w:r>
          </w:p>
          <w:p w14:paraId="4FD88C14" w14:textId="77777777" w:rsidR="00F206E8" w:rsidRPr="00147226" w:rsidRDefault="00F206E8" w:rsidP="00F51496">
            <w:pPr>
              <w:spacing w:after="0" w:line="240" w:lineRule="auto"/>
              <w:rPr>
                <w:rFonts w:eastAsia="Times New Roman" w:cstheme="minorHAnsi"/>
                <w:color w:val="000000"/>
                <w:sz w:val="24"/>
                <w:szCs w:val="24"/>
              </w:rPr>
            </w:pPr>
            <w:r w:rsidRPr="00147226">
              <w:rPr>
                <w:rFonts w:eastAsia="Times New Roman" w:cstheme="minorHAnsi"/>
                <w:color w:val="000000"/>
                <w:sz w:val="24"/>
                <w:szCs w:val="24"/>
                <w:rtl/>
              </w:rPr>
              <w:t xml:space="preserve"> Agency (UNHCR)</w:t>
            </w:r>
          </w:p>
          <w:p w14:paraId="5D8374F1" w14:textId="70743386" w:rsidR="00F206E8" w:rsidRPr="00147226" w:rsidRDefault="00F206E8" w:rsidP="00C87FC7">
            <w:pPr>
              <w:spacing w:after="0" w:line="240" w:lineRule="auto"/>
              <w:rPr>
                <w:rFonts w:eastAsia="Times New Roman" w:cstheme="minorHAnsi"/>
                <w:color w:val="000000"/>
                <w:sz w:val="24"/>
                <w:szCs w:val="24"/>
                <w:rtl/>
              </w:rPr>
            </w:pPr>
          </w:p>
        </w:tc>
        <w:tc>
          <w:tcPr>
            <w:tcW w:w="5220" w:type="dxa"/>
            <w:vAlign w:val="center"/>
          </w:tcPr>
          <w:p w14:paraId="066CE773" w14:textId="637D4766" w:rsidR="00F206E8" w:rsidRPr="00147226" w:rsidRDefault="00F206E8" w:rsidP="00C87FC7">
            <w:pPr>
              <w:spacing w:after="0" w:line="240" w:lineRule="auto"/>
              <w:rPr>
                <w:rFonts w:eastAsia="Times New Roman" w:cstheme="minorHAnsi"/>
                <w:b/>
                <w:bCs/>
                <w:color w:val="000000"/>
                <w:sz w:val="24"/>
                <w:szCs w:val="24"/>
                <w:rtl/>
              </w:rPr>
            </w:pPr>
            <w:r w:rsidRPr="00147226">
              <w:rPr>
                <w:rFonts w:eastAsia="Times New Roman" w:cstheme="minorHAnsi"/>
                <w:color w:val="000000"/>
                <w:sz w:val="24"/>
                <w:szCs w:val="24"/>
              </w:rPr>
              <w:t>The United Nations High Commissioner for Refugees (UNHCR) is a </w:t>
            </w:r>
            <w:hyperlink r:id="rId10" w:tooltip="United Nations" w:history="1">
              <w:r w:rsidRPr="00147226">
                <w:rPr>
                  <w:rFonts w:eastAsia="Times New Roman" w:cstheme="minorHAnsi"/>
                  <w:color w:val="000000"/>
                  <w:sz w:val="24"/>
                  <w:szCs w:val="24"/>
                </w:rPr>
                <w:t>United Nations</w:t>
              </w:r>
            </w:hyperlink>
            <w:r w:rsidRPr="00147226">
              <w:rPr>
                <w:rFonts w:eastAsia="Times New Roman" w:cstheme="minorHAnsi"/>
                <w:color w:val="000000"/>
                <w:sz w:val="24"/>
                <w:szCs w:val="24"/>
              </w:rPr>
              <w:t> agency with the mandate to protect </w:t>
            </w:r>
            <w:hyperlink r:id="rId11" w:tooltip="Refugee" w:history="1">
              <w:r w:rsidRPr="00147226">
                <w:rPr>
                  <w:rFonts w:eastAsia="Times New Roman" w:cstheme="minorHAnsi"/>
                  <w:color w:val="000000"/>
                  <w:sz w:val="24"/>
                  <w:szCs w:val="24"/>
                </w:rPr>
                <w:t>refugees</w:t>
              </w:r>
            </w:hyperlink>
            <w:r w:rsidRPr="00147226">
              <w:rPr>
                <w:rFonts w:eastAsia="Times New Roman" w:cstheme="minorHAnsi"/>
                <w:color w:val="000000"/>
                <w:sz w:val="24"/>
                <w:szCs w:val="24"/>
              </w:rPr>
              <w:t>, forcibly displaced communities and stateless people, and assist in their </w:t>
            </w:r>
            <w:hyperlink r:id="rId12" w:tooltip="Voluntary return" w:history="1">
              <w:r w:rsidRPr="00147226">
                <w:rPr>
                  <w:rFonts w:eastAsia="Times New Roman" w:cstheme="minorHAnsi"/>
                  <w:color w:val="000000"/>
                  <w:sz w:val="24"/>
                  <w:szCs w:val="24"/>
                </w:rPr>
                <w:t>voluntary repatriation</w:t>
              </w:r>
            </w:hyperlink>
            <w:r w:rsidRPr="00147226">
              <w:rPr>
                <w:rFonts w:eastAsia="Times New Roman" w:cstheme="minorHAnsi"/>
                <w:color w:val="000000"/>
                <w:sz w:val="24"/>
                <w:szCs w:val="24"/>
              </w:rPr>
              <w:t>, local integration or </w:t>
            </w:r>
            <w:hyperlink r:id="rId13" w:tooltip="Third country resettlement" w:history="1">
              <w:r w:rsidRPr="00147226">
                <w:rPr>
                  <w:rFonts w:eastAsia="Times New Roman" w:cstheme="minorHAnsi"/>
                  <w:color w:val="000000"/>
                  <w:sz w:val="24"/>
                  <w:szCs w:val="24"/>
                </w:rPr>
                <w:t>resettlement to a third country</w:t>
              </w:r>
            </w:hyperlink>
            <w:r w:rsidRPr="00147226">
              <w:rPr>
                <w:rFonts w:eastAsia="Times New Roman" w:cstheme="minorHAnsi"/>
                <w:color w:val="000000"/>
                <w:sz w:val="24"/>
                <w:szCs w:val="24"/>
              </w:rPr>
              <w:t>.</w:t>
            </w:r>
            <w:r w:rsidRPr="00147226">
              <w:rPr>
                <w:rFonts w:cstheme="minorHAnsi"/>
                <w:color w:val="202122"/>
                <w:sz w:val="24"/>
                <w:szCs w:val="24"/>
                <w:shd w:val="clear" w:color="auto" w:fill="FFFFFF"/>
              </w:rPr>
              <w:t> </w:t>
            </w:r>
            <w:r w:rsidRPr="00147226">
              <w:rPr>
                <w:rFonts w:eastAsia="Times New Roman" w:cstheme="minorHAnsi"/>
                <w:b/>
                <w:bCs/>
                <w:color w:val="000000"/>
                <w:sz w:val="24"/>
                <w:szCs w:val="24"/>
              </w:rPr>
              <w:t> </w:t>
            </w:r>
          </w:p>
        </w:tc>
        <w:tc>
          <w:tcPr>
            <w:tcW w:w="2520" w:type="dxa"/>
            <w:vAlign w:val="center"/>
          </w:tcPr>
          <w:p w14:paraId="0177D78E" w14:textId="7FABBD42" w:rsidR="00F206E8" w:rsidRPr="00147226" w:rsidRDefault="00F206E8" w:rsidP="00F51496">
            <w:pPr>
              <w:bidi/>
              <w:spacing w:after="0" w:line="240" w:lineRule="auto"/>
              <w:jc w:val="center"/>
              <w:rPr>
                <w:rFonts w:eastAsia="Times New Roman" w:cstheme="minorHAnsi"/>
                <w:sz w:val="24"/>
                <w:szCs w:val="24"/>
                <w:rtl/>
              </w:rPr>
            </w:pPr>
            <w:r w:rsidRPr="00147226">
              <w:rPr>
                <w:rFonts w:eastAsia="Times New Roman" w:cstheme="minorHAnsi"/>
                <w:sz w:val="24"/>
                <w:szCs w:val="24"/>
                <w:rtl/>
              </w:rPr>
              <w:t>المفوضية السامية للأمم المتحدة لشؤون اللاجئين</w:t>
            </w:r>
          </w:p>
          <w:p w14:paraId="7411E381" w14:textId="0D4DE08A" w:rsidR="00F206E8" w:rsidRPr="00147226" w:rsidRDefault="00F206E8" w:rsidP="00F51496">
            <w:pPr>
              <w:bidi/>
              <w:spacing w:after="0" w:line="240" w:lineRule="auto"/>
              <w:jc w:val="center"/>
              <w:rPr>
                <w:rFonts w:eastAsia="Times New Roman" w:cstheme="minorHAnsi"/>
                <w:sz w:val="24"/>
                <w:szCs w:val="24"/>
                <w:rtl/>
              </w:rPr>
            </w:pPr>
            <w:r w:rsidRPr="00147226">
              <w:rPr>
                <w:rFonts w:eastAsia="Times New Roman" w:cstheme="minorHAnsi"/>
                <w:sz w:val="24"/>
                <w:szCs w:val="24"/>
                <w:rtl/>
              </w:rPr>
              <w:t>(UNHCR)</w:t>
            </w:r>
          </w:p>
        </w:tc>
      </w:tr>
      <w:tr w:rsidR="00F206E8" w:rsidRPr="007C664A" w14:paraId="58011F81" w14:textId="6D51B91B" w:rsidTr="00147226">
        <w:trPr>
          <w:trHeight w:val="1005"/>
          <w:jc w:val="center"/>
        </w:trPr>
        <w:tc>
          <w:tcPr>
            <w:tcW w:w="2785" w:type="dxa"/>
            <w:vMerge/>
            <w:vAlign w:val="center"/>
            <w:hideMark/>
          </w:tcPr>
          <w:p w14:paraId="51AB3BE3" w14:textId="79C04CD0" w:rsidR="00F206E8" w:rsidRPr="007C664A" w:rsidRDefault="00F206E8" w:rsidP="00C87FC7">
            <w:pPr>
              <w:bidi/>
              <w:spacing w:after="0" w:line="240" w:lineRule="auto"/>
              <w:jc w:val="center"/>
              <w:rPr>
                <w:rFonts w:ascii="Calibri" w:eastAsia="Times New Roman" w:hAnsi="Calibri" w:cs="Calibri"/>
                <w:b/>
                <w:bCs/>
                <w:color w:val="000000"/>
                <w:sz w:val="24"/>
                <w:szCs w:val="24"/>
                <w:rtl/>
              </w:rPr>
            </w:pPr>
          </w:p>
        </w:tc>
        <w:tc>
          <w:tcPr>
            <w:tcW w:w="4050" w:type="dxa"/>
            <w:shd w:val="clear" w:color="auto" w:fill="auto"/>
            <w:vAlign w:val="center"/>
            <w:hideMark/>
          </w:tcPr>
          <w:p w14:paraId="31256715" w14:textId="52CA591B" w:rsidR="00F206E8" w:rsidRPr="00147226" w:rsidRDefault="00F206E8" w:rsidP="00C87FC7">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United States Citizenship and Immigration Services (USCIS)</w:t>
            </w:r>
          </w:p>
        </w:tc>
        <w:tc>
          <w:tcPr>
            <w:tcW w:w="5220" w:type="dxa"/>
            <w:vAlign w:val="center"/>
          </w:tcPr>
          <w:p w14:paraId="3137C464" w14:textId="5828FC5B" w:rsidR="00F206E8" w:rsidRPr="00147226" w:rsidRDefault="00F206E8" w:rsidP="00C87FC7">
            <w:pPr>
              <w:spacing w:after="0" w:line="240" w:lineRule="auto"/>
              <w:rPr>
                <w:rFonts w:eastAsia="Times New Roman" w:cstheme="minorHAnsi"/>
                <w:b/>
                <w:bCs/>
                <w:color w:val="000000"/>
                <w:sz w:val="24"/>
                <w:szCs w:val="24"/>
                <w:rtl/>
              </w:rPr>
            </w:pPr>
            <w:r w:rsidRPr="00147226">
              <w:rPr>
                <w:rFonts w:eastAsia="Times New Roman" w:cstheme="minorHAnsi"/>
                <w:color w:val="000000"/>
                <w:sz w:val="24"/>
                <w:szCs w:val="24"/>
              </w:rPr>
              <w:t>U.S. Citizenship and Immigration Services is an agency of the United States Department of Homeland Security that administers the country's naturalization and immigration system.</w:t>
            </w:r>
          </w:p>
        </w:tc>
        <w:tc>
          <w:tcPr>
            <w:tcW w:w="2520" w:type="dxa"/>
            <w:vAlign w:val="center"/>
          </w:tcPr>
          <w:p w14:paraId="5ED4FAD0" w14:textId="77777777" w:rsidR="00F206E8" w:rsidRPr="00147226" w:rsidRDefault="00F206E8" w:rsidP="002456A5">
            <w:pPr>
              <w:bidi/>
              <w:spacing w:after="0" w:line="240" w:lineRule="auto"/>
              <w:jc w:val="center"/>
              <w:rPr>
                <w:rFonts w:eastAsia="Times New Roman" w:cstheme="minorHAnsi"/>
                <w:sz w:val="24"/>
                <w:szCs w:val="24"/>
                <w:rtl/>
              </w:rPr>
            </w:pPr>
            <w:r w:rsidRPr="00147226">
              <w:rPr>
                <w:rFonts w:eastAsia="Times New Roman" w:cstheme="minorHAnsi"/>
                <w:sz w:val="24"/>
                <w:szCs w:val="24"/>
                <w:rtl/>
              </w:rPr>
              <w:t>دائرة خدمات الهجرة والجنسية الأمريكية</w:t>
            </w:r>
          </w:p>
          <w:p w14:paraId="73373AB7" w14:textId="2BA6F047" w:rsidR="00F206E8" w:rsidRPr="00147226" w:rsidRDefault="00F206E8" w:rsidP="004A1C86">
            <w:pPr>
              <w:bidi/>
              <w:spacing w:after="0" w:line="240" w:lineRule="auto"/>
              <w:jc w:val="center"/>
              <w:rPr>
                <w:rFonts w:eastAsia="Times New Roman" w:cstheme="minorHAnsi"/>
                <w:sz w:val="24"/>
                <w:szCs w:val="24"/>
                <w:rtl/>
              </w:rPr>
            </w:pPr>
            <w:r w:rsidRPr="00147226">
              <w:rPr>
                <w:rFonts w:eastAsia="Times New Roman" w:cstheme="minorHAnsi"/>
                <w:sz w:val="24"/>
                <w:szCs w:val="24"/>
                <w:rtl/>
              </w:rPr>
              <w:t>(USCIS)</w:t>
            </w:r>
          </w:p>
        </w:tc>
      </w:tr>
      <w:tr w:rsidR="00F206E8" w:rsidRPr="007C664A" w14:paraId="3B20266E" w14:textId="28D46CB4" w:rsidTr="00147226">
        <w:trPr>
          <w:trHeight w:val="375"/>
          <w:jc w:val="center"/>
        </w:trPr>
        <w:tc>
          <w:tcPr>
            <w:tcW w:w="2785" w:type="dxa"/>
            <w:vMerge/>
            <w:shd w:val="clear" w:color="auto" w:fill="auto"/>
            <w:noWrap/>
            <w:hideMark/>
          </w:tcPr>
          <w:p w14:paraId="3E2273E1" w14:textId="29BF530C" w:rsidR="00F206E8" w:rsidRPr="007C664A" w:rsidRDefault="00F206E8" w:rsidP="00C87FC7">
            <w:pPr>
              <w:bidi/>
              <w:spacing w:after="0" w:line="240" w:lineRule="auto"/>
              <w:jc w:val="center"/>
              <w:rPr>
                <w:rFonts w:ascii="Calibri" w:eastAsia="Times New Roman" w:hAnsi="Calibri" w:cs="Calibri"/>
                <w:b/>
                <w:bCs/>
                <w:color w:val="000000"/>
                <w:sz w:val="24"/>
                <w:szCs w:val="24"/>
                <w:rtl/>
              </w:rPr>
            </w:pPr>
          </w:p>
        </w:tc>
        <w:tc>
          <w:tcPr>
            <w:tcW w:w="4050" w:type="dxa"/>
            <w:shd w:val="clear" w:color="auto" w:fill="auto"/>
            <w:vAlign w:val="center"/>
            <w:hideMark/>
          </w:tcPr>
          <w:p w14:paraId="4AC44B51" w14:textId="49583EFE" w:rsidR="00F206E8" w:rsidRPr="00147226" w:rsidRDefault="00F206E8" w:rsidP="00C87FC7">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U.S. Customs and Border Protection (CBP)/U.S. Immigration Officials</w:t>
            </w:r>
          </w:p>
        </w:tc>
        <w:tc>
          <w:tcPr>
            <w:tcW w:w="5220" w:type="dxa"/>
            <w:vAlign w:val="center"/>
          </w:tcPr>
          <w:p w14:paraId="1FF2C201" w14:textId="376602E7" w:rsidR="00F206E8" w:rsidRPr="00147226" w:rsidRDefault="00F206E8" w:rsidP="00C87FC7">
            <w:pPr>
              <w:spacing w:after="0" w:line="240" w:lineRule="auto"/>
              <w:rPr>
                <w:rFonts w:eastAsia="Times New Roman" w:cstheme="minorHAnsi"/>
                <w:b/>
                <w:bCs/>
                <w:sz w:val="24"/>
                <w:szCs w:val="24"/>
                <w:rtl/>
              </w:rPr>
            </w:pPr>
            <w:r w:rsidRPr="00147226">
              <w:rPr>
                <w:rFonts w:eastAsia="Times New Roman" w:cstheme="minorHAnsi"/>
                <w:color w:val="000000"/>
                <w:sz w:val="24"/>
                <w:szCs w:val="24"/>
              </w:rPr>
              <w:t>The Agency is charged with regulating and facilitating international trade, collecting import duties, and enforcing U.S. regulations, including trade, </w:t>
            </w:r>
            <w:hyperlink r:id="rId14" w:tooltip="Customs" w:history="1">
              <w:r w:rsidRPr="00147226">
                <w:rPr>
                  <w:rFonts w:eastAsia="Times New Roman" w:cstheme="minorHAnsi"/>
                  <w:color w:val="000000"/>
                  <w:sz w:val="24"/>
                  <w:szCs w:val="24"/>
                </w:rPr>
                <w:t>customs</w:t>
              </w:r>
            </w:hyperlink>
            <w:r w:rsidRPr="00147226">
              <w:rPr>
                <w:rFonts w:eastAsia="Times New Roman" w:cstheme="minorHAnsi"/>
                <w:color w:val="000000"/>
                <w:sz w:val="24"/>
                <w:szCs w:val="24"/>
              </w:rPr>
              <w:t>, and immigration. CBP is one of the largest law enforcement agencies in the United States</w:t>
            </w:r>
          </w:p>
        </w:tc>
        <w:tc>
          <w:tcPr>
            <w:tcW w:w="2520" w:type="dxa"/>
            <w:vAlign w:val="center"/>
          </w:tcPr>
          <w:p w14:paraId="785AF05B" w14:textId="20B1796B" w:rsidR="00F206E8" w:rsidRPr="00147226" w:rsidRDefault="00F206E8" w:rsidP="00ED4981">
            <w:pPr>
              <w:bidi/>
              <w:spacing w:after="0" w:line="240" w:lineRule="auto"/>
              <w:rPr>
                <w:rFonts w:eastAsia="Times New Roman" w:cstheme="minorHAnsi"/>
                <w:sz w:val="24"/>
                <w:szCs w:val="24"/>
                <w:rtl/>
              </w:rPr>
            </w:pPr>
            <w:r w:rsidRPr="00147226">
              <w:rPr>
                <w:rFonts w:eastAsia="Times New Roman" w:cstheme="minorHAnsi"/>
                <w:sz w:val="24"/>
                <w:szCs w:val="24"/>
                <w:rtl/>
              </w:rPr>
              <w:t>الجمارك وحماية الحدود الأمريكية (CBP)/ موظفو الهجرة  الأمريكية</w:t>
            </w:r>
          </w:p>
        </w:tc>
      </w:tr>
      <w:tr w:rsidR="00F206E8" w:rsidRPr="007C664A" w14:paraId="5C83135C" w14:textId="53C3D163" w:rsidTr="00147226">
        <w:trPr>
          <w:trHeight w:val="390"/>
          <w:jc w:val="center"/>
        </w:trPr>
        <w:tc>
          <w:tcPr>
            <w:tcW w:w="2785" w:type="dxa"/>
            <w:vMerge/>
            <w:shd w:val="clear" w:color="auto" w:fill="auto"/>
            <w:noWrap/>
            <w:hideMark/>
          </w:tcPr>
          <w:p w14:paraId="5B6F229A" w14:textId="3559FA60" w:rsidR="00F206E8" w:rsidRPr="007C664A" w:rsidRDefault="00F206E8" w:rsidP="00C87FC7">
            <w:pPr>
              <w:bidi/>
              <w:spacing w:after="0" w:line="240" w:lineRule="auto"/>
              <w:jc w:val="center"/>
              <w:rPr>
                <w:rFonts w:ascii="Calibri" w:eastAsia="Times New Roman" w:hAnsi="Calibri" w:cs="Calibri"/>
                <w:b/>
                <w:bCs/>
                <w:color w:val="000000"/>
                <w:sz w:val="24"/>
                <w:szCs w:val="24"/>
                <w:rtl/>
              </w:rPr>
            </w:pPr>
          </w:p>
        </w:tc>
        <w:tc>
          <w:tcPr>
            <w:tcW w:w="4050" w:type="dxa"/>
            <w:shd w:val="clear" w:color="auto" w:fill="auto"/>
            <w:vAlign w:val="center"/>
            <w:hideMark/>
          </w:tcPr>
          <w:p w14:paraId="518F4337" w14:textId="616CF3E9" w:rsidR="00F206E8" w:rsidRPr="00147226" w:rsidRDefault="00F206E8" w:rsidP="00C87FC7">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The United States Refugee Admissions Program (USRAP)</w:t>
            </w:r>
          </w:p>
        </w:tc>
        <w:tc>
          <w:tcPr>
            <w:tcW w:w="5220" w:type="dxa"/>
            <w:vAlign w:val="center"/>
          </w:tcPr>
          <w:p w14:paraId="68B0796C" w14:textId="5F8A3B92" w:rsidR="00F206E8" w:rsidRPr="00147226" w:rsidRDefault="00F206E8" w:rsidP="00C87FC7">
            <w:pPr>
              <w:spacing w:after="0" w:line="240" w:lineRule="auto"/>
              <w:rPr>
                <w:rFonts w:eastAsia="Times New Roman" w:cstheme="minorHAnsi"/>
                <w:b/>
                <w:bCs/>
                <w:color w:val="000000"/>
                <w:sz w:val="24"/>
                <w:szCs w:val="24"/>
                <w:rtl/>
              </w:rPr>
            </w:pPr>
            <w:r w:rsidRPr="00147226">
              <w:rPr>
                <w:rFonts w:eastAsia="Times New Roman" w:cstheme="minorHAnsi"/>
                <w:color w:val="000000"/>
                <w:sz w:val="24"/>
                <w:szCs w:val="24"/>
              </w:rPr>
              <w:t>A consortium of federal agencies and </w:t>
            </w:r>
            <w:hyperlink r:id="rId15" w:tooltip="Nonprofit" w:history="1">
              <w:r w:rsidRPr="00147226">
                <w:rPr>
                  <w:rFonts w:eastAsia="Times New Roman" w:cstheme="minorHAnsi"/>
                  <w:color w:val="000000"/>
                  <w:sz w:val="24"/>
                  <w:szCs w:val="24"/>
                </w:rPr>
                <w:t>nonprofit</w:t>
              </w:r>
            </w:hyperlink>
            <w:r w:rsidRPr="00147226">
              <w:rPr>
                <w:rFonts w:eastAsia="Times New Roman" w:cstheme="minorHAnsi"/>
                <w:color w:val="000000"/>
                <w:sz w:val="24"/>
                <w:szCs w:val="24"/>
              </w:rPr>
              <w:t xml:space="preserve"> organizations collaborating overseas and domestically to identify and admit qualified refugees for </w:t>
            </w:r>
            <w:hyperlink r:id="rId16" w:tooltip="Third country resettlement" w:history="1">
              <w:r w:rsidRPr="00147226">
                <w:rPr>
                  <w:rFonts w:eastAsia="Times New Roman" w:cstheme="minorHAnsi"/>
                  <w:color w:val="000000"/>
                  <w:sz w:val="24"/>
                  <w:szCs w:val="24"/>
                </w:rPr>
                <w:t>resettlement</w:t>
              </w:r>
            </w:hyperlink>
            <w:r w:rsidRPr="00147226">
              <w:rPr>
                <w:rFonts w:eastAsia="Times New Roman" w:cstheme="minorHAnsi"/>
                <w:color w:val="000000"/>
                <w:sz w:val="24"/>
                <w:szCs w:val="24"/>
              </w:rPr>
              <w:t> into the </w:t>
            </w:r>
            <w:hyperlink r:id="rId17" w:tooltip="United States" w:history="1">
              <w:r w:rsidRPr="00147226">
                <w:rPr>
                  <w:rFonts w:eastAsia="Times New Roman" w:cstheme="minorHAnsi"/>
                  <w:color w:val="000000"/>
                  <w:sz w:val="24"/>
                  <w:szCs w:val="24"/>
                </w:rPr>
                <w:t>United States</w:t>
              </w:r>
            </w:hyperlink>
            <w:r w:rsidRPr="00147226">
              <w:rPr>
                <w:rFonts w:eastAsia="Times New Roman" w:cstheme="minorHAnsi"/>
                <w:color w:val="000000"/>
                <w:sz w:val="24"/>
                <w:szCs w:val="24"/>
              </w:rPr>
              <w:t>.</w:t>
            </w:r>
            <w:r w:rsidRPr="00147226">
              <w:rPr>
                <w:rFonts w:eastAsia="Times New Roman" w:cstheme="minorHAnsi"/>
                <w:b/>
                <w:bCs/>
                <w:color w:val="000000"/>
                <w:sz w:val="24"/>
                <w:szCs w:val="24"/>
              </w:rPr>
              <w:t> </w:t>
            </w:r>
          </w:p>
        </w:tc>
        <w:tc>
          <w:tcPr>
            <w:tcW w:w="2520" w:type="dxa"/>
            <w:vAlign w:val="center"/>
          </w:tcPr>
          <w:p w14:paraId="1A44A666" w14:textId="17701DC7" w:rsidR="00F206E8" w:rsidRPr="00147226" w:rsidRDefault="00F206E8" w:rsidP="00C87FC7">
            <w:pPr>
              <w:bidi/>
              <w:spacing w:after="0" w:line="240" w:lineRule="auto"/>
              <w:jc w:val="center"/>
              <w:rPr>
                <w:rFonts w:eastAsia="Times New Roman" w:cstheme="minorHAnsi"/>
                <w:b/>
                <w:bCs/>
                <w:color w:val="000000"/>
                <w:sz w:val="24"/>
                <w:szCs w:val="24"/>
                <w:rtl/>
              </w:rPr>
            </w:pPr>
            <w:r w:rsidRPr="00147226">
              <w:rPr>
                <w:rFonts w:eastAsia="Times New Roman" w:cstheme="minorHAnsi"/>
                <w:color w:val="000000"/>
                <w:sz w:val="24"/>
                <w:szCs w:val="24"/>
                <w:rtl/>
              </w:rPr>
              <w:t>برنامج قبول اللاجئين في الولايات المتحدة (USRAP)</w:t>
            </w:r>
          </w:p>
        </w:tc>
      </w:tr>
    </w:tbl>
    <w:p w14:paraId="6774BE6B" w14:textId="77777777" w:rsidR="00E6026F" w:rsidRDefault="00E6026F"/>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5233"/>
        <w:gridCol w:w="2507"/>
      </w:tblGrid>
      <w:tr w:rsidR="00C87FC7" w:rsidRPr="007C664A" w14:paraId="16AED9A2" w14:textId="56B04BF4" w:rsidTr="00147226">
        <w:trPr>
          <w:trHeight w:val="773"/>
          <w:jc w:val="center"/>
        </w:trPr>
        <w:tc>
          <w:tcPr>
            <w:tcW w:w="2943" w:type="dxa"/>
            <w:vMerge w:val="restart"/>
            <w:shd w:val="clear" w:color="auto" w:fill="auto"/>
            <w:hideMark/>
          </w:tcPr>
          <w:p w14:paraId="5BA3D9A0" w14:textId="77777777" w:rsidR="00C87FC7" w:rsidRPr="007C664A" w:rsidRDefault="00C87FC7" w:rsidP="00C87FC7">
            <w:pPr>
              <w:bidi/>
              <w:spacing w:after="0" w:line="240" w:lineRule="auto"/>
              <w:jc w:val="center"/>
              <w:rPr>
                <w:rFonts w:ascii="Calibri" w:eastAsia="Times New Roman" w:hAnsi="Calibri" w:cs="Calibri"/>
                <w:b/>
                <w:bCs/>
                <w:color w:val="000000"/>
                <w:sz w:val="24"/>
                <w:szCs w:val="24"/>
                <w:rtl/>
              </w:rPr>
            </w:pPr>
          </w:p>
          <w:p w14:paraId="7F4AB6FD" w14:textId="4D29F469" w:rsidR="004A1C86" w:rsidRDefault="004A1C86" w:rsidP="00E6026F">
            <w:pPr>
              <w:pStyle w:val="Heading2"/>
              <w:rPr>
                <w:rtl/>
              </w:rPr>
            </w:pPr>
            <w:bookmarkStart w:id="0" w:name="_Toc135310581"/>
            <w:r>
              <w:rPr>
                <w:rFonts w:hint="cs"/>
                <w:rtl/>
              </w:rPr>
              <w:t>PRE</w:t>
            </w:r>
            <w:r w:rsidR="00C329EB">
              <w:rPr>
                <w:rFonts w:hint="cs"/>
                <w:rtl/>
              </w:rPr>
              <w:t>-</w:t>
            </w:r>
            <w:r>
              <w:rPr>
                <w:rFonts w:hint="cs"/>
                <w:rtl/>
              </w:rPr>
              <w:t>DEPARTURE ASSISTANCE AND INTERNATIONAL TRAVEL</w:t>
            </w:r>
            <w:bookmarkEnd w:id="0"/>
          </w:p>
          <w:p w14:paraId="5BD8F9A7" w14:textId="77777777" w:rsidR="004A1C86" w:rsidRDefault="004A1C86" w:rsidP="004A1C86">
            <w:pPr>
              <w:bidi/>
              <w:spacing w:after="0" w:line="240" w:lineRule="auto"/>
              <w:jc w:val="center"/>
              <w:rPr>
                <w:rFonts w:ascii="Calibri" w:eastAsia="Times New Roman" w:hAnsi="Calibri" w:cs="Calibri"/>
                <w:b/>
                <w:color w:val="000000"/>
                <w:sz w:val="24"/>
                <w:rtl/>
              </w:rPr>
            </w:pPr>
          </w:p>
          <w:p w14:paraId="32D6B9AA" w14:textId="77777777" w:rsidR="00C87FC7" w:rsidRPr="007C664A" w:rsidRDefault="00C87FC7" w:rsidP="004A1C86">
            <w:pPr>
              <w:bidi/>
              <w:spacing w:after="0" w:line="240" w:lineRule="auto"/>
              <w:jc w:val="center"/>
              <w:rPr>
                <w:rFonts w:ascii="Calibri" w:eastAsia="Times New Roman" w:hAnsi="Calibri" w:cs="Calibri"/>
                <w:b/>
                <w:bCs/>
                <w:color w:val="000000"/>
                <w:sz w:val="24"/>
                <w:szCs w:val="24"/>
                <w:rtl/>
              </w:rPr>
            </w:pPr>
            <w:r w:rsidRPr="007C664A">
              <w:rPr>
                <w:rFonts w:ascii="Calibri" w:eastAsia="Times New Roman" w:hAnsi="Calibri" w:cs="Calibri"/>
                <w:b/>
                <w:color w:val="000000"/>
                <w:sz w:val="24"/>
                <w:rtl/>
              </w:rPr>
              <w:t>مساعدة ما قبل المغادرة والسفر الدولي</w:t>
            </w:r>
          </w:p>
          <w:p w14:paraId="59126C6F" w14:textId="77777777" w:rsidR="00C87FC7" w:rsidRPr="007C664A" w:rsidRDefault="00C87FC7" w:rsidP="00C87FC7">
            <w:pPr>
              <w:bidi/>
              <w:spacing w:after="0" w:line="240" w:lineRule="auto"/>
              <w:jc w:val="center"/>
              <w:rPr>
                <w:rFonts w:ascii="Calibri" w:eastAsia="Times New Roman" w:hAnsi="Calibri" w:cs="Calibri"/>
                <w:b/>
                <w:bCs/>
                <w:color w:val="000000"/>
                <w:sz w:val="24"/>
                <w:szCs w:val="24"/>
                <w:rtl/>
              </w:rPr>
            </w:pPr>
          </w:p>
          <w:p w14:paraId="2B8A8E29" w14:textId="25C4716A" w:rsidR="00C87FC7" w:rsidRPr="007C664A" w:rsidRDefault="00C87FC7" w:rsidP="00C87FC7">
            <w:pPr>
              <w:bidi/>
              <w:spacing w:after="0" w:line="240" w:lineRule="auto"/>
              <w:jc w:val="center"/>
              <w:rPr>
                <w:rFonts w:ascii="Calibri" w:eastAsia="Times New Roman" w:hAnsi="Calibri" w:cs="Calibri"/>
                <w:b/>
                <w:bCs/>
                <w:color w:val="000000"/>
                <w:sz w:val="24"/>
                <w:szCs w:val="24"/>
                <w:rtl/>
              </w:rPr>
            </w:pPr>
          </w:p>
        </w:tc>
        <w:tc>
          <w:tcPr>
            <w:tcW w:w="3892" w:type="dxa"/>
            <w:shd w:val="clear" w:color="auto" w:fill="auto"/>
            <w:vAlign w:val="center"/>
          </w:tcPr>
          <w:p w14:paraId="7D7C84EC" w14:textId="73CB99EE" w:rsidR="00C87FC7" w:rsidRPr="00147226" w:rsidRDefault="00C87FC7" w:rsidP="00C87FC7">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Arrival/departure gate</w:t>
            </w:r>
          </w:p>
        </w:tc>
        <w:tc>
          <w:tcPr>
            <w:tcW w:w="5233" w:type="dxa"/>
            <w:vAlign w:val="center"/>
          </w:tcPr>
          <w:p w14:paraId="3F4E41DF" w14:textId="551C4035" w:rsidR="00C87FC7" w:rsidRPr="00147226" w:rsidRDefault="00C87FC7" w:rsidP="00C87FC7">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Pr>
              <w:t xml:space="preserve">A gate at the airport where passengers can embark or disembark. </w:t>
            </w:r>
          </w:p>
        </w:tc>
        <w:tc>
          <w:tcPr>
            <w:tcW w:w="2507" w:type="dxa"/>
            <w:vAlign w:val="center"/>
          </w:tcPr>
          <w:p w14:paraId="445EB29F" w14:textId="5BFFEF85" w:rsidR="00C87FC7" w:rsidRPr="00147226" w:rsidRDefault="00C87FC7" w:rsidP="00C87FC7">
            <w:pPr>
              <w:bidi/>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بوابة الوصول/المغادرة</w:t>
            </w:r>
          </w:p>
        </w:tc>
      </w:tr>
      <w:tr w:rsidR="00882625" w:rsidRPr="007C664A" w14:paraId="289DB31D" w14:textId="77777777" w:rsidTr="00147226">
        <w:trPr>
          <w:trHeight w:val="620"/>
          <w:jc w:val="center"/>
        </w:trPr>
        <w:tc>
          <w:tcPr>
            <w:tcW w:w="2943" w:type="dxa"/>
            <w:vMerge/>
            <w:shd w:val="clear" w:color="auto" w:fill="auto"/>
          </w:tcPr>
          <w:p w14:paraId="4AFC8343" w14:textId="77777777" w:rsidR="00882625" w:rsidRPr="007C664A" w:rsidRDefault="00882625" w:rsidP="00882625">
            <w:pPr>
              <w:bidi/>
              <w:spacing w:after="0" w:line="240" w:lineRule="auto"/>
              <w:jc w:val="center"/>
              <w:rPr>
                <w:rFonts w:ascii="Calibri" w:eastAsia="Times New Roman" w:hAnsi="Calibri" w:cs="Calibri"/>
                <w:b/>
                <w:bCs/>
                <w:color w:val="000000"/>
                <w:sz w:val="24"/>
                <w:szCs w:val="24"/>
                <w:rtl/>
              </w:rPr>
            </w:pPr>
          </w:p>
        </w:tc>
        <w:tc>
          <w:tcPr>
            <w:tcW w:w="3892" w:type="dxa"/>
            <w:shd w:val="clear" w:color="auto" w:fill="auto"/>
            <w:vAlign w:val="center"/>
          </w:tcPr>
          <w:p w14:paraId="6DFA2AC9" w14:textId="77777777" w:rsidR="00882625" w:rsidRPr="00147226" w:rsidRDefault="00882625" w:rsidP="00882625">
            <w:pPr>
              <w:spacing w:after="0" w:line="240" w:lineRule="auto"/>
              <w:rPr>
                <w:rFonts w:cstheme="minorHAnsi"/>
                <w:sz w:val="24"/>
                <w:szCs w:val="24"/>
                <w:highlight w:val="yellow"/>
              </w:rPr>
            </w:pPr>
            <w:r w:rsidRPr="00147226">
              <w:rPr>
                <w:rFonts w:cstheme="minorHAnsi"/>
                <w:sz w:val="24"/>
                <w:szCs w:val="24"/>
              </w:rPr>
              <w:t>Baggage Allowance</w:t>
            </w:r>
            <w:r w:rsidRPr="00147226">
              <w:rPr>
                <w:rFonts w:cstheme="minorHAnsi"/>
                <w:sz w:val="24"/>
                <w:szCs w:val="24"/>
                <w:highlight w:val="yellow"/>
              </w:rPr>
              <w:t xml:space="preserve"> </w:t>
            </w:r>
          </w:p>
          <w:p w14:paraId="544480F3" w14:textId="3E71894F" w:rsidR="00882625" w:rsidRPr="00147226" w:rsidRDefault="00882625" w:rsidP="00882625">
            <w:pPr>
              <w:spacing w:after="0" w:line="240" w:lineRule="auto"/>
              <w:rPr>
                <w:rFonts w:eastAsia="Times New Roman" w:cstheme="minorHAnsi"/>
                <w:color w:val="000000"/>
                <w:sz w:val="24"/>
                <w:szCs w:val="24"/>
                <w:rtl/>
              </w:rPr>
            </w:pPr>
          </w:p>
        </w:tc>
        <w:tc>
          <w:tcPr>
            <w:tcW w:w="5233" w:type="dxa"/>
            <w:vAlign w:val="center"/>
          </w:tcPr>
          <w:p w14:paraId="6313BB6C" w14:textId="3D684041" w:rsidR="00882625" w:rsidRPr="00147226" w:rsidRDefault="00882625" w:rsidP="00882625">
            <w:pPr>
              <w:spacing w:after="0" w:line="240" w:lineRule="auto"/>
              <w:rPr>
                <w:rFonts w:eastAsia="Times New Roman" w:cstheme="minorHAnsi"/>
                <w:color w:val="000000"/>
                <w:sz w:val="24"/>
                <w:szCs w:val="24"/>
              </w:rPr>
            </w:pPr>
            <w:r w:rsidRPr="00147226">
              <w:rPr>
                <w:rFonts w:eastAsia="Times New Roman" w:cstheme="minorHAnsi"/>
                <w:sz w:val="24"/>
                <w:szCs w:val="24"/>
              </w:rPr>
              <w:t>The number of bags a passenger may travel with.</w:t>
            </w:r>
          </w:p>
        </w:tc>
        <w:tc>
          <w:tcPr>
            <w:tcW w:w="2507" w:type="dxa"/>
            <w:vAlign w:val="center"/>
          </w:tcPr>
          <w:p w14:paraId="070A1393" w14:textId="375F16C6" w:rsidR="00882625" w:rsidRPr="00147226" w:rsidRDefault="00882625" w:rsidP="00882625">
            <w:pPr>
              <w:bidi/>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الوزن المسموح به للأمتعة (الحقائب) المصحوبة</w:t>
            </w:r>
          </w:p>
        </w:tc>
      </w:tr>
      <w:tr w:rsidR="00882625" w:rsidRPr="007C664A" w14:paraId="38C07A26" w14:textId="77777777" w:rsidTr="00147226">
        <w:trPr>
          <w:trHeight w:val="710"/>
          <w:jc w:val="center"/>
        </w:trPr>
        <w:tc>
          <w:tcPr>
            <w:tcW w:w="2943" w:type="dxa"/>
            <w:vMerge/>
            <w:shd w:val="clear" w:color="auto" w:fill="auto"/>
          </w:tcPr>
          <w:p w14:paraId="1986F2C0" w14:textId="77777777" w:rsidR="00882625" w:rsidRPr="007C664A" w:rsidRDefault="00882625" w:rsidP="00882625">
            <w:pPr>
              <w:bidi/>
              <w:spacing w:after="0" w:line="240" w:lineRule="auto"/>
              <w:jc w:val="center"/>
              <w:rPr>
                <w:rFonts w:ascii="Calibri" w:eastAsia="Times New Roman" w:hAnsi="Calibri" w:cs="Calibri"/>
                <w:b/>
                <w:bCs/>
                <w:color w:val="000000"/>
                <w:sz w:val="24"/>
                <w:szCs w:val="24"/>
                <w:rtl/>
              </w:rPr>
            </w:pPr>
          </w:p>
        </w:tc>
        <w:tc>
          <w:tcPr>
            <w:tcW w:w="3892" w:type="dxa"/>
            <w:shd w:val="clear" w:color="auto" w:fill="auto"/>
            <w:vAlign w:val="center"/>
          </w:tcPr>
          <w:p w14:paraId="691B6E76" w14:textId="34E98B59" w:rsidR="00882625" w:rsidRPr="00147226" w:rsidRDefault="00882625" w:rsidP="00882625">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Baggage claim</w:t>
            </w:r>
          </w:p>
        </w:tc>
        <w:tc>
          <w:tcPr>
            <w:tcW w:w="5233" w:type="dxa"/>
            <w:vAlign w:val="center"/>
          </w:tcPr>
          <w:p w14:paraId="54036889" w14:textId="37D807DF" w:rsidR="00882625" w:rsidRPr="00147226" w:rsidRDefault="00882625" w:rsidP="00882625">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Pr>
              <w:t>The area in an airport where arriving passengers collect luggage</w:t>
            </w:r>
          </w:p>
        </w:tc>
        <w:tc>
          <w:tcPr>
            <w:tcW w:w="2507" w:type="dxa"/>
            <w:vAlign w:val="center"/>
          </w:tcPr>
          <w:p w14:paraId="5C1F5303" w14:textId="0494AD11" w:rsidR="00882625" w:rsidRPr="00147226" w:rsidRDefault="00882625" w:rsidP="00882625">
            <w:pPr>
              <w:bidi/>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مكان استلام الأمتعة بالمطار</w:t>
            </w:r>
          </w:p>
        </w:tc>
      </w:tr>
      <w:tr w:rsidR="00882625" w:rsidRPr="007C664A" w14:paraId="5008C562" w14:textId="7FF75593" w:rsidTr="00147226">
        <w:trPr>
          <w:trHeight w:val="620"/>
          <w:jc w:val="center"/>
        </w:trPr>
        <w:tc>
          <w:tcPr>
            <w:tcW w:w="2943" w:type="dxa"/>
            <w:vMerge/>
            <w:vAlign w:val="center"/>
            <w:hideMark/>
          </w:tcPr>
          <w:p w14:paraId="4CDFC85C" w14:textId="77777777" w:rsidR="00882625" w:rsidRPr="007C664A" w:rsidRDefault="00882625" w:rsidP="0088262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40164737" w14:textId="77777777" w:rsidR="00882625" w:rsidRPr="00147226" w:rsidRDefault="00882625" w:rsidP="00882625">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Boarding pass</w:t>
            </w:r>
          </w:p>
        </w:tc>
        <w:tc>
          <w:tcPr>
            <w:tcW w:w="5233" w:type="dxa"/>
            <w:vAlign w:val="center"/>
          </w:tcPr>
          <w:p w14:paraId="0088F008" w14:textId="75B2CEF3" w:rsidR="00882625" w:rsidRPr="00147226" w:rsidRDefault="00882625" w:rsidP="00882625">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Pr>
              <w:t>A document provided by an airline during check-in, giving a passenger permission to board a plane</w:t>
            </w:r>
          </w:p>
        </w:tc>
        <w:tc>
          <w:tcPr>
            <w:tcW w:w="2507" w:type="dxa"/>
            <w:vAlign w:val="center"/>
          </w:tcPr>
          <w:p w14:paraId="4E9AE41C" w14:textId="56C0204B" w:rsidR="00882625" w:rsidRPr="00147226" w:rsidRDefault="00882625" w:rsidP="00882625">
            <w:pPr>
              <w:bidi/>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بطاقة صعود الطائرة</w:t>
            </w:r>
          </w:p>
        </w:tc>
      </w:tr>
      <w:tr w:rsidR="00882625" w:rsidRPr="007C664A" w14:paraId="6797FEA2" w14:textId="09117C5B" w:rsidTr="00147226">
        <w:trPr>
          <w:trHeight w:val="890"/>
          <w:jc w:val="center"/>
        </w:trPr>
        <w:tc>
          <w:tcPr>
            <w:tcW w:w="2943" w:type="dxa"/>
            <w:vMerge/>
            <w:vAlign w:val="center"/>
            <w:hideMark/>
          </w:tcPr>
          <w:p w14:paraId="7275F6F1" w14:textId="77777777" w:rsidR="00882625" w:rsidRPr="007C664A" w:rsidRDefault="00882625" w:rsidP="0088262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328F78AF" w14:textId="77777777" w:rsidR="00882625" w:rsidRPr="00147226" w:rsidRDefault="00882625" w:rsidP="00882625">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 xml:space="preserve">Border control </w:t>
            </w:r>
          </w:p>
        </w:tc>
        <w:tc>
          <w:tcPr>
            <w:tcW w:w="5233" w:type="dxa"/>
            <w:vAlign w:val="center"/>
          </w:tcPr>
          <w:p w14:paraId="15E9294B" w14:textId="67BA316B" w:rsidR="00882625" w:rsidRPr="00147226" w:rsidRDefault="00882625" w:rsidP="00882625">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Pr>
              <w:t>An inspection by Customs and Border Protection officers upon entering the U.S.</w:t>
            </w:r>
          </w:p>
        </w:tc>
        <w:tc>
          <w:tcPr>
            <w:tcW w:w="2507" w:type="dxa"/>
            <w:vAlign w:val="center"/>
          </w:tcPr>
          <w:p w14:paraId="7EDC684D" w14:textId="23A3C327" w:rsidR="00882625" w:rsidRPr="00147226" w:rsidRDefault="00882625" w:rsidP="00882625">
            <w:pPr>
              <w:bidi/>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مراقبة الحدود</w:t>
            </w:r>
            <w:r w:rsidRPr="00147226">
              <w:rPr>
                <w:rFonts w:cstheme="minorHAnsi"/>
                <w:sz w:val="24"/>
                <w:szCs w:val="24"/>
                <w:rtl/>
              </w:rPr>
              <w:t xml:space="preserve"> </w:t>
            </w:r>
          </w:p>
        </w:tc>
      </w:tr>
      <w:tr w:rsidR="00882625" w:rsidRPr="007C664A" w14:paraId="2221AD93" w14:textId="689A497B" w:rsidTr="004347EC">
        <w:trPr>
          <w:trHeight w:val="330"/>
          <w:jc w:val="center"/>
        </w:trPr>
        <w:tc>
          <w:tcPr>
            <w:tcW w:w="2943" w:type="dxa"/>
            <w:vMerge/>
            <w:vAlign w:val="center"/>
            <w:hideMark/>
          </w:tcPr>
          <w:p w14:paraId="4D1069D6" w14:textId="77777777" w:rsidR="00882625" w:rsidRPr="007C664A" w:rsidRDefault="00882625" w:rsidP="0088262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09B9208B" w14:textId="77777777" w:rsidR="00882625" w:rsidRPr="00147226" w:rsidRDefault="00882625" w:rsidP="00882625">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 xml:space="preserve">Cabin pressure </w:t>
            </w:r>
          </w:p>
        </w:tc>
        <w:tc>
          <w:tcPr>
            <w:tcW w:w="5233" w:type="dxa"/>
            <w:vAlign w:val="center"/>
          </w:tcPr>
          <w:p w14:paraId="6EF7BA21" w14:textId="6D06BA7F" w:rsidR="00882625" w:rsidRPr="00147226" w:rsidRDefault="00882625" w:rsidP="00882625">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Pr>
              <w:t xml:space="preserve">Conditioned air is pumped into the cabin of an aircraft or spacecraft, </w:t>
            </w:r>
            <w:proofErr w:type="gramStart"/>
            <w:r w:rsidRPr="00147226">
              <w:rPr>
                <w:rFonts w:eastAsia="Times New Roman" w:cstheme="minorHAnsi"/>
                <w:color w:val="000000"/>
                <w:sz w:val="24"/>
                <w:szCs w:val="24"/>
              </w:rPr>
              <w:t>in order to</w:t>
            </w:r>
            <w:proofErr w:type="gramEnd"/>
            <w:r w:rsidRPr="00147226">
              <w:rPr>
                <w:rFonts w:eastAsia="Times New Roman" w:cstheme="minorHAnsi"/>
                <w:color w:val="000000"/>
                <w:sz w:val="24"/>
                <w:szCs w:val="24"/>
              </w:rPr>
              <w:t xml:space="preserve"> create a safe and </w:t>
            </w:r>
            <w:r w:rsidRPr="00147226">
              <w:rPr>
                <w:rFonts w:eastAsia="Times New Roman" w:cstheme="minorHAnsi"/>
                <w:color w:val="000000"/>
                <w:sz w:val="24"/>
                <w:szCs w:val="24"/>
              </w:rPr>
              <w:lastRenderedPageBreak/>
              <w:t>comfortable environment for passengers and crew flying at high altitudes. </w:t>
            </w:r>
          </w:p>
        </w:tc>
        <w:tc>
          <w:tcPr>
            <w:tcW w:w="2507" w:type="dxa"/>
            <w:vAlign w:val="center"/>
          </w:tcPr>
          <w:p w14:paraId="0201E91A" w14:textId="2205DD4E" w:rsidR="00882625" w:rsidRPr="00147226" w:rsidRDefault="00882625" w:rsidP="00882625">
            <w:pPr>
              <w:bidi/>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lastRenderedPageBreak/>
              <w:t>تهيئة الضغط داخل المقصورة</w:t>
            </w:r>
            <w:r w:rsidRPr="00147226">
              <w:rPr>
                <w:rFonts w:cstheme="minorHAnsi"/>
                <w:sz w:val="24"/>
                <w:szCs w:val="24"/>
                <w:rtl/>
              </w:rPr>
              <w:t xml:space="preserve"> </w:t>
            </w:r>
          </w:p>
        </w:tc>
      </w:tr>
      <w:tr w:rsidR="00882625" w:rsidRPr="007C664A" w14:paraId="52E0A8C2" w14:textId="77777777" w:rsidTr="004347EC">
        <w:trPr>
          <w:trHeight w:val="330"/>
          <w:jc w:val="center"/>
        </w:trPr>
        <w:tc>
          <w:tcPr>
            <w:tcW w:w="2943" w:type="dxa"/>
            <w:vMerge/>
            <w:vAlign w:val="center"/>
          </w:tcPr>
          <w:p w14:paraId="5ABECF4C" w14:textId="77777777" w:rsidR="00882625" w:rsidRPr="007C664A" w:rsidRDefault="00882625" w:rsidP="0088262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5CF39DE7" w14:textId="77777777" w:rsidR="00882625" w:rsidRPr="00147226" w:rsidRDefault="00882625" w:rsidP="00882625">
            <w:pPr>
              <w:spacing w:after="0" w:line="240" w:lineRule="auto"/>
              <w:rPr>
                <w:rFonts w:cstheme="minorHAnsi"/>
                <w:sz w:val="24"/>
                <w:szCs w:val="24"/>
                <w:highlight w:val="yellow"/>
              </w:rPr>
            </w:pPr>
            <w:r w:rsidRPr="00147226">
              <w:rPr>
                <w:rFonts w:cstheme="minorHAnsi"/>
                <w:sz w:val="24"/>
                <w:szCs w:val="24"/>
              </w:rPr>
              <w:t>Carry-on Bag</w:t>
            </w:r>
            <w:r w:rsidRPr="00147226">
              <w:rPr>
                <w:rFonts w:cstheme="minorHAnsi"/>
                <w:sz w:val="24"/>
                <w:szCs w:val="24"/>
                <w:highlight w:val="yellow"/>
              </w:rPr>
              <w:t xml:space="preserve"> </w:t>
            </w:r>
          </w:p>
          <w:p w14:paraId="6523892C" w14:textId="22AC6AD3" w:rsidR="00882625" w:rsidRPr="00147226" w:rsidRDefault="00882625" w:rsidP="00882625">
            <w:pPr>
              <w:spacing w:after="0" w:line="240" w:lineRule="auto"/>
              <w:rPr>
                <w:rFonts w:eastAsia="Times New Roman" w:cstheme="minorHAnsi"/>
                <w:color w:val="000000"/>
                <w:sz w:val="24"/>
                <w:szCs w:val="24"/>
                <w:rtl/>
              </w:rPr>
            </w:pPr>
          </w:p>
        </w:tc>
        <w:tc>
          <w:tcPr>
            <w:tcW w:w="5233" w:type="dxa"/>
            <w:vAlign w:val="center"/>
          </w:tcPr>
          <w:p w14:paraId="1F5252C6" w14:textId="00B45EFB" w:rsidR="00882625" w:rsidRPr="00147226" w:rsidRDefault="00882625" w:rsidP="00882625">
            <w:pPr>
              <w:spacing w:after="0" w:line="240" w:lineRule="auto"/>
              <w:rPr>
                <w:rFonts w:eastAsia="Times New Roman" w:cstheme="minorHAnsi"/>
                <w:color w:val="000000"/>
                <w:sz w:val="24"/>
                <w:szCs w:val="24"/>
              </w:rPr>
            </w:pPr>
            <w:r w:rsidRPr="00147226">
              <w:rPr>
                <w:rFonts w:eastAsia="Times New Roman" w:cstheme="minorHAnsi"/>
                <w:color w:val="000000"/>
                <w:sz w:val="24"/>
                <w:szCs w:val="24"/>
              </w:rPr>
              <w:t>A bag a passenger chooses to take on the plane with them. This bag size and weight must adhere to airline regulations.</w:t>
            </w:r>
          </w:p>
        </w:tc>
        <w:tc>
          <w:tcPr>
            <w:tcW w:w="2507" w:type="dxa"/>
            <w:vAlign w:val="center"/>
          </w:tcPr>
          <w:p w14:paraId="343E3E16" w14:textId="254B5585" w:rsidR="00882625" w:rsidRPr="00147226" w:rsidRDefault="00882625" w:rsidP="00882625">
            <w:pPr>
              <w:bidi/>
              <w:spacing w:after="0" w:line="240" w:lineRule="auto"/>
              <w:rPr>
                <w:rFonts w:eastAsia="Times New Roman" w:cstheme="minorHAnsi"/>
                <w:color w:val="000000"/>
                <w:sz w:val="24"/>
                <w:szCs w:val="24"/>
                <w:rtl/>
              </w:rPr>
            </w:pPr>
            <w:r w:rsidRPr="00147226">
              <w:rPr>
                <w:rFonts w:cstheme="minorHAnsi"/>
                <w:sz w:val="24"/>
                <w:szCs w:val="24"/>
                <w:rtl/>
              </w:rPr>
              <w:t>الحقيبة المسموح بحملها على متن الطائرة</w:t>
            </w:r>
          </w:p>
        </w:tc>
      </w:tr>
      <w:tr w:rsidR="00882625" w:rsidRPr="007C664A" w14:paraId="1E2694F9" w14:textId="24ED3D62" w:rsidTr="00147226">
        <w:trPr>
          <w:trHeight w:val="710"/>
          <w:jc w:val="center"/>
        </w:trPr>
        <w:tc>
          <w:tcPr>
            <w:tcW w:w="2943" w:type="dxa"/>
            <w:vMerge/>
            <w:vAlign w:val="center"/>
            <w:hideMark/>
          </w:tcPr>
          <w:p w14:paraId="63B3F8F7" w14:textId="77777777" w:rsidR="00882625" w:rsidRPr="007C664A" w:rsidRDefault="00882625" w:rsidP="0088262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0A630DED" w14:textId="4CE15490" w:rsidR="00882625" w:rsidRPr="00147226" w:rsidRDefault="00882625" w:rsidP="00882625">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Check</w:t>
            </w:r>
            <w:r w:rsidR="00C329EB" w:rsidRPr="00147226">
              <w:rPr>
                <w:rFonts w:eastAsia="Times New Roman" w:cstheme="minorHAnsi"/>
                <w:color w:val="000000"/>
                <w:sz w:val="24"/>
                <w:szCs w:val="24"/>
                <w:rtl/>
              </w:rPr>
              <w:t>-</w:t>
            </w:r>
            <w:r w:rsidRPr="00147226">
              <w:rPr>
                <w:rFonts w:eastAsia="Times New Roman" w:cstheme="minorHAnsi"/>
                <w:color w:val="000000"/>
                <w:sz w:val="24"/>
                <w:szCs w:val="24"/>
                <w:rtl/>
              </w:rPr>
              <w:t xml:space="preserve">in </w:t>
            </w:r>
          </w:p>
        </w:tc>
        <w:tc>
          <w:tcPr>
            <w:tcW w:w="5233" w:type="dxa"/>
            <w:vAlign w:val="center"/>
          </w:tcPr>
          <w:p w14:paraId="65902B10" w14:textId="362D982B" w:rsidR="00882625" w:rsidRPr="00147226" w:rsidRDefault="00882625" w:rsidP="00882625">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Pr>
              <w:t xml:space="preserve">The process whereby passengers are accepted by an airline at the airport prior to travel. </w:t>
            </w:r>
          </w:p>
        </w:tc>
        <w:tc>
          <w:tcPr>
            <w:tcW w:w="2507" w:type="dxa"/>
            <w:vAlign w:val="center"/>
          </w:tcPr>
          <w:p w14:paraId="3C58A794" w14:textId="5607B4FA" w:rsidR="00882625" w:rsidRPr="00147226" w:rsidRDefault="00882625" w:rsidP="00882625">
            <w:pPr>
              <w:bidi/>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تسجيل الوصول</w:t>
            </w:r>
            <w:r w:rsidRPr="00147226">
              <w:rPr>
                <w:rFonts w:cstheme="minorHAnsi"/>
                <w:sz w:val="24"/>
                <w:szCs w:val="24"/>
                <w:rtl/>
              </w:rPr>
              <w:t xml:space="preserve"> </w:t>
            </w:r>
          </w:p>
        </w:tc>
      </w:tr>
      <w:tr w:rsidR="00882625" w:rsidRPr="007C664A" w14:paraId="5D194D9B" w14:textId="77777777" w:rsidTr="00147226">
        <w:trPr>
          <w:trHeight w:val="386"/>
          <w:jc w:val="center"/>
        </w:trPr>
        <w:tc>
          <w:tcPr>
            <w:tcW w:w="2943" w:type="dxa"/>
            <w:vMerge/>
            <w:vAlign w:val="center"/>
          </w:tcPr>
          <w:p w14:paraId="3A29C701" w14:textId="77777777" w:rsidR="00882625" w:rsidRPr="007C664A" w:rsidRDefault="00882625" w:rsidP="0088262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428DC05D" w14:textId="77777777" w:rsidR="00882625" w:rsidRPr="00147226" w:rsidRDefault="00882625" w:rsidP="00882625">
            <w:pPr>
              <w:spacing w:after="0" w:line="240" w:lineRule="auto"/>
              <w:rPr>
                <w:rFonts w:cstheme="minorHAnsi"/>
                <w:sz w:val="24"/>
                <w:szCs w:val="24"/>
                <w:highlight w:val="yellow"/>
              </w:rPr>
            </w:pPr>
            <w:r w:rsidRPr="00147226">
              <w:rPr>
                <w:rFonts w:cstheme="minorHAnsi"/>
                <w:sz w:val="24"/>
                <w:szCs w:val="24"/>
              </w:rPr>
              <w:t>Check-In Bag</w:t>
            </w:r>
            <w:r w:rsidRPr="00147226">
              <w:rPr>
                <w:rFonts w:cstheme="minorHAnsi"/>
                <w:sz w:val="24"/>
                <w:szCs w:val="24"/>
                <w:highlight w:val="yellow"/>
              </w:rPr>
              <w:t xml:space="preserve"> </w:t>
            </w:r>
          </w:p>
          <w:p w14:paraId="6FC4316D" w14:textId="5DA13CB2" w:rsidR="00882625" w:rsidRPr="00147226" w:rsidRDefault="00882625" w:rsidP="00882625">
            <w:pPr>
              <w:spacing w:after="0" w:line="240" w:lineRule="auto"/>
              <w:rPr>
                <w:rFonts w:eastAsia="Times New Roman" w:cstheme="minorHAnsi"/>
                <w:color w:val="000000"/>
                <w:sz w:val="24"/>
                <w:szCs w:val="24"/>
                <w:rtl/>
              </w:rPr>
            </w:pPr>
          </w:p>
        </w:tc>
        <w:tc>
          <w:tcPr>
            <w:tcW w:w="5233" w:type="dxa"/>
            <w:vAlign w:val="center"/>
          </w:tcPr>
          <w:p w14:paraId="54A9080D" w14:textId="143202C7" w:rsidR="00882625" w:rsidRPr="00147226" w:rsidRDefault="00882625" w:rsidP="00882625">
            <w:pPr>
              <w:spacing w:after="0" w:line="240" w:lineRule="auto"/>
              <w:rPr>
                <w:rFonts w:eastAsia="Times New Roman" w:cstheme="minorHAnsi"/>
                <w:color w:val="000000"/>
                <w:sz w:val="24"/>
                <w:szCs w:val="24"/>
              </w:rPr>
            </w:pPr>
            <w:r w:rsidRPr="00147226">
              <w:rPr>
                <w:rFonts w:eastAsia="Times New Roman" w:cstheme="minorHAnsi"/>
                <w:color w:val="000000"/>
                <w:sz w:val="24"/>
                <w:szCs w:val="24"/>
              </w:rPr>
              <w:t>The bag that is checked and sent to the cargo hold of the plane.</w:t>
            </w:r>
          </w:p>
        </w:tc>
        <w:tc>
          <w:tcPr>
            <w:tcW w:w="2507" w:type="dxa"/>
            <w:vAlign w:val="center"/>
          </w:tcPr>
          <w:p w14:paraId="73A6B276" w14:textId="29381A09" w:rsidR="00882625" w:rsidRPr="00147226" w:rsidRDefault="00882625" w:rsidP="00882625">
            <w:pPr>
              <w:bidi/>
              <w:spacing w:after="0" w:line="240" w:lineRule="auto"/>
              <w:rPr>
                <w:rFonts w:eastAsia="Times New Roman" w:cstheme="minorHAnsi"/>
                <w:color w:val="000000"/>
                <w:sz w:val="24"/>
                <w:szCs w:val="24"/>
                <w:rtl/>
              </w:rPr>
            </w:pPr>
            <w:r w:rsidRPr="00147226">
              <w:rPr>
                <w:rFonts w:cstheme="minorHAnsi"/>
                <w:sz w:val="24"/>
                <w:szCs w:val="24"/>
                <w:rtl/>
              </w:rPr>
              <w:t>الحقيبة التي تُشحن مع الأمتعة</w:t>
            </w:r>
          </w:p>
        </w:tc>
      </w:tr>
      <w:tr w:rsidR="00882625" w:rsidRPr="007C664A" w14:paraId="453595B4" w14:textId="30219D7A" w:rsidTr="00147226">
        <w:trPr>
          <w:trHeight w:val="746"/>
          <w:jc w:val="center"/>
        </w:trPr>
        <w:tc>
          <w:tcPr>
            <w:tcW w:w="2943" w:type="dxa"/>
            <w:vMerge/>
            <w:vAlign w:val="center"/>
            <w:hideMark/>
          </w:tcPr>
          <w:p w14:paraId="492DE95A" w14:textId="77777777" w:rsidR="00882625" w:rsidRPr="007C664A" w:rsidRDefault="00882625" w:rsidP="0088262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015DF3D2" w14:textId="77777777" w:rsidR="00882625" w:rsidRPr="00147226" w:rsidRDefault="00882625" w:rsidP="00882625">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 xml:space="preserve">Customs Declaration Form </w:t>
            </w:r>
          </w:p>
        </w:tc>
        <w:tc>
          <w:tcPr>
            <w:tcW w:w="5233" w:type="dxa"/>
            <w:vAlign w:val="center"/>
          </w:tcPr>
          <w:p w14:paraId="76EED358" w14:textId="0E33712E" w:rsidR="00882625" w:rsidRPr="00147226" w:rsidRDefault="00882625" w:rsidP="00882625">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Pr>
              <w:t>A form that lists the goods that are being imported or exported when a citizen or visitor enters a country.</w:t>
            </w:r>
          </w:p>
        </w:tc>
        <w:tc>
          <w:tcPr>
            <w:tcW w:w="2507" w:type="dxa"/>
            <w:vAlign w:val="center"/>
          </w:tcPr>
          <w:p w14:paraId="14A31A74" w14:textId="56A80455" w:rsidR="00882625" w:rsidRPr="00147226" w:rsidRDefault="00882625" w:rsidP="00882625">
            <w:pPr>
              <w:bidi/>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إقرار جمركي</w:t>
            </w:r>
            <w:r w:rsidRPr="00147226">
              <w:rPr>
                <w:rFonts w:cstheme="minorHAnsi"/>
                <w:sz w:val="24"/>
                <w:szCs w:val="24"/>
                <w:rtl/>
              </w:rPr>
              <w:t xml:space="preserve"> </w:t>
            </w:r>
          </w:p>
        </w:tc>
      </w:tr>
      <w:tr w:rsidR="00882625" w:rsidRPr="007C664A" w14:paraId="40FFB021" w14:textId="78234E79" w:rsidTr="00147226">
        <w:trPr>
          <w:trHeight w:val="566"/>
          <w:jc w:val="center"/>
        </w:trPr>
        <w:tc>
          <w:tcPr>
            <w:tcW w:w="2943" w:type="dxa"/>
            <w:vMerge/>
            <w:vAlign w:val="center"/>
            <w:hideMark/>
          </w:tcPr>
          <w:p w14:paraId="78CE3A85" w14:textId="77777777" w:rsidR="00882625" w:rsidRPr="007C664A" w:rsidRDefault="00882625" w:rsidP="0088262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1AA7EBFE" w14:textId="77777777" w:rsidR="00882625" w:rsidRPr="00147226" w:rsidRDefault="00882625" w:rsidP="00882625">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Escalator</w:t>
            </w:r>
          </w:p>
        </w:tc>
        <w:tc>
          <w:tcPr>
            <w:tcW w:w="5233" w:type="dxa"/>
            <w:vAlign w:val="center"/>
          </w:tcPr>
          <w:p w14:paraId="133FC498" w14:textId="4C41F533" w:rsidR="00882625" w:rsidRPr="00147226" w:rsidRDefault="00882625" w:rsidP="00882625">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Pr>
              <w:t>A moving staircase transferring people between the floors of a public building.</w:t>
            </w:r>
          </w:p>
        </w:tc>
        <w:tc>
          <w:tcPr>
            <w:tcW w:w="2507" w:type="dxa"/>
            <w:vAlign w:val="center"/>
          </w:tcPr>
          <w:p w14:paraId="7D8671A3" w14:textId="12DA14A6" w:rsidR="00882625" w:rsidRPr="00147226" w:rsidRDefault="00882625" w:rsidP="00882625">
            <w:pPr>
              <w:bidi/>
              <w:spacing w:after="0" w:line="240" w:lineRule="auto"/>
              <w:rPr>
                <w:rFonts w:eastAsia="Times New Roman" w:cstheme="minorHAnsi"/>
                <w:sz w:val="24"/>
                <w:szCs w:val="24"/>
              </w:rPr>
            </w:pPr>
            <w:r w:rsidRPr="00147226">
              <w:rPr>
                <w:rFonts w:eastAsia="Times New Roman" w:cstheme="minorHAnsi"/>
                <w:sz w:val="24"/>
                <w:szCs w:val="24"/>
                <w:rtl/>
              </w:rPr>
              <w:t>السلم الكهربائي</w:t>
            </w:r>
          </w:p>
        </w:tc>
      </w:tr>
      <w:tr w:rsidR="00882625" w:rsidRPr="007C664A" w14:paraId="13F0BDD2" w14:textId="29C279D2" w:rsidTr="004347EC">
        <w:trPr>
          <w:trHeight w:val="945"/>
          <w:jc w:val="center"/>
        </w:trPr>
        <w:tc>
          <w:tcPr>
            <w:tcW w:w="2943" w:type="dxa"/>
            <w:vMerge/>
            <w:vAlign w:val="center"/>
            <w:hideMark/>
          </w:tcPr>
          <w:p w14:paraId="2C14B888" w14:textId="77777777" w:rsidR="00882625" w:rsidRPr="007C664A" w:rsidRDefault="00882625" w:rsidP="0088262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31F80B61" w14:textId="77777777" w:rsidR="00882625" w:rsidRPr="00147226" w:rsidRDefault="00882625" w:rsidP="00882625">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 xml:space="preserve">Exit permit </w:t>
            </w:r>
          </w:p>
        </w:tc>
        <w:tc>
          <w:tcPr>
            <w:tcW w:w="5233" w:type="dxa"/>
            <w:vAlign w:val="center"/>
          </w:tcPr>
          <w:p w14:paraId="264AE717" w14:textId="19688B6F" w:rsidR="00882625" w:rsidRPr="00147226" w:rsidRDefault="00882625" w:rsidP="00882625">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Pr>
              <w:t>A document giving authorization to leave a particular country.</w:t>
            </w:r>
          </w:p>
        </w:tc>
        <w:tc>
          <w:tcPr>
            <w:tcW w:w="2507" w:type="dxa"/>
            <w:vAlign w:val="center"/>
          </w:tcPr>
          <w:p w14:paraId="24C82DA8" w14:textId="07B9203A" w:rsidR="00882625" w:rsidRPr="00147226" w:rsidRDefault="00882625" w:rsidP="00882625">
            <w:pPr>
              <w:bidi/>
              <w:spacing w:after="0" w:line="240" w:lineRule="auto"/>
              <w:rPr>
                <w:rFonts w:eastAsia="Times New Roman" w:cstheme="minorHAnsi"/>
                <w:sz w:val="24"/>
                <w:szCs w:val="24"/>
                <w:rtl/>
              </w:rPr>
            </w:pPr>
            <w:r w:rsidRPr="00147226">
              <w:rPr>
                <w:rFonts w:eastAsia="Times New Roman" w:cstheme="minorHAnsi"/>
                <w:sz w:val="24"/>
                <w:szCs w:val="24"/>
                <w:rtl/>
              </w:rPr>
              <w:t>تصريح الخروج</w:t>
            </w:r>
            <w:r w:rsidRPr="00147226">
              <w:rPr>
                <w:rFonts w:cstheme="minorHAnsi"/>
                <w:sz w:val="24"/>
                <w:szCs w:val="24"/>
                <w:rtl/>
              </w:rPr>
              <w:t xml:space="preserve"> </w:t>
            </w:r>
          </w:p>
        </w:tc>
      </w:tr>
      <w:tr w:rsidR="00C329EB" w:rsidRPr="007C664A" w14:paraId="3B6F5091" w14:textId="77777777" w:rsidTr="004347EC">
        <w:trPr>
          <w:trHeight w:val="945"/>
          <w:jc w:val="center"/>
        </w:trPr>
        <w:tc>
          <w:tcPr>
            <w:tcW w:w="2943" w:type="dxa"/>
            <w:vMerge/>
            <w:vAlign w:val="center"/>
          </w:tcPr>
          <w:p w14:paraId="52FC81FB" w14:textId="77777777" w:rsidR="00C329EB" w:rsidRPr="007C664A" w:rsidRDefault="00C329EB" w:rsidP="00C329EB">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5FF71772" w14:textId="77777777" w:rsidR="00C329EB" w:rsidRPr="00147226" w:rsidRDefault="00C329EB" w:rsidP="00C329EB">
            <w:pPr>
              <w:spacing w:after="0" w:line="240" w:lineRule="auto"/>
              <w:rPr>
                <w:rFonts w:eastAsia="Times New Roman" w:cstheme="minorHAnsi"/>
                <w:color w:val="000000"/>
                <w:sz w:val="24"/>
                <w:szCs w:val="24"/>
              </w:rPr>
            </w:pPr>
            <w:r w:rsidRPr="00147226">
              <w:rPr>
                <w:rFonts w:cstheme="minorHAnsi"/>
                <w:sz w:val="24"/>
                <w:szCs w:val="24"/>
              </w:rPr>
              <w:t xml:space="preserve">Flight </w:t>
            </w:r>
            <w:r w:rsidRPr="00147226">
              <w:rPr>
                <w:rFonts w:eastAsia="Times New Roman" w:cstheme="minorHAnsi"/>
                <w:color w:val="000000"/>
                <w:sz w:val="24"/>
                <w:szCs w:val="24"/>
              </w:rPr>
              <w:t>Attendant/cabin crew</w:t>
            </w:r>
          </w:p>
          <w:p w14:paraId="3C136029" w14:textId="41DCC2CC" w:rsidR="00C329EB" w:rsidRPr="00147226" w:rsidRDefault="00C329EB" w:rsidP="00C329EB">
            <w:pPr>
              <w:spacing w:after="0" w:line="240" w:lineRule="auto"/>
              <w:rPr>
                <w:rFonts w:eastAsia="Times New Roman" w:cstheme="minorHAnsi"/>
                <w:color w:val="000000"/>
                <w:sz w:val="24"/>
                <w:szCs w:val="24"/>
                <w:rtl/>
              </w:rPr>
            </w:pPr>
          </w:p>
        </w:tc>
        <w:tc>
          <w:tcPr>
            <w:tcW w:w="5233" w:type="dxa"/>
            <w:vAlign w:val="center"/>
          </w:tcPr>
          <w:p w14:paraId="4E5CE6E6" w14:textId="5560C64B" w:rsidR="00C329EB" w:rsidRPr="00147226" w:rsidRDefault="00C329EB" w:rsidP="00C329EB">
            <w:pPr>
              <w:spacing w:after="0" w:line="240" w:lineRule="auto"/>
              <w:rPr>
                <w:rFonts w:eastAsia="Times New Roman" w:cstheme="minorHAnsi"/>
                <w:color w:val="000000"/>
                <w:sz w:val="24"/>
                <w:szCs w:val="24"/>
              </w:rPr>
            </w:pPr>
            <w:r w:rsidRPr="00147226">
              <w:rPr>
                <w:rFonts w:eastAsia="Times New Roman" w:cstheme="minorHAnsi"/>
                <w:color w:val="000000"/>
                <w:sz w:val="24"/>
                <w:szCs w:val="24"/>
              </w:rPr>
              <w:t>A flight attendant is a member of the aircrew aboard commercial flights. Collectively called ‘cabin crew’, flight attendants are responsible for passenger safety and comfort.</w:t>
            </w:r>
          </w:p>
        </w:tc>
        <w:tc>
          <w:tcPr>
            <w:tcW w:w="2507" w:type="dxa"/>
            <w:vAlign w:val="center"/>
          </w:tcPr>
          <w:p w14:paraId="5D12F5DF" w14:textId="65382DEB" w:rsidR="00C329EB" w:rsidRPr="00147226" w:rsidRDefault="00C329EB" w:rsidP="00C329EB">
            <w:pPr>
              <w:bidi/>
              <w:spacing w:after="0" w:line="240" w:lineRule="auto"/>
              <w:rPr>
                <w:rFonts w:eastAsia="Times New Roman" w:cstheme="minorHAnsi"/>
                <w:sz w:val="24"/>
                <w:szCs w:val="24"/>
                <w:rtl/>
              </w:rPr>
            </w:pPr>
            <w:r w:rsidRPr="00147226">
              <w:rPr>
                <w:rFonts w:cstheme="minorHAnsi"/>
                <w:sz w:val="24"/>
                <w:szCs w:val="24"/>
                <w:rtl/>
              </w:rPr>
              <w:t>مضيف/مضيفة الطائرة/طاقم الطائرة</w:t>
            </w:r>
          </w:p>
        </w:tc>
      </w:tr>
      <w:tr w:rsidR="00C329EB" w:rsidRPr="007C664A" w14:paraId="54E84941" w14:textId="2E8C3AA2" w:rsidTr="00147226">
        <w:trPr>
          <w:trHeight w:val="800"/>
          <w:jc w:val="center"/>
        </w:trPr>
        <w:tc>
          <w:tcPr>
            <w:tcW w:w="2943" w:type="dxa"/>
            <w:vMerge/>
            <w:vAlign w:val="center"/>
            <w:hideMark/>
          </w:tcPr>
          <w:p w14:paraId="15AEEE8B" w14:textId="77777777" w:rsidR="00C329EB" w:rsidRPr="007C664A" w:rsidRDefault="00C329EB" w:rsidP="00C329EB">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73020862" w14:textId="61B4D71D" w:rsidR="00C329EB" w:rsidRPr="00147226" w:rsidRDefault="00C329EB" w:rsidP="00C329EB">
            <w:pPr>
              <w:spacing w:after="0" w:line="240" w:lineRule="auto"/>
              <w:rPr>
                <w:rFonts w:eastAsia="Times New Roman" w:cstheme="minorHAnsi"/>
                <w:sz w:val="24"/>
                <w:szCs w:val="24"/>
                <w:rtl/>
              </w:rPr>
            </w:pPr>
            <w:r w:rsidRPr="00147226">
              <w:rPr>
                <w:rFonts w:eastAsia="Times New Roman" w:cstheme="minorHAnsi"/>
                <w:sz w:val="24"/>
                <w:szCs w:val="24"/>
              </w:rPr>
              <w:t>Form I-94</w:t>
            </w:r>
          </w:p>
        </w:tc>
        <w:tc>
          <w:tcPr>
            <w:tcW w:w="5233" w:type="dxa"/>
            <w:vAlign w:val="center"/>
          </w:tcPr>
          <w:p w14:paraId="2EEB6298" w14:textId="77777777" w:rsidR="00C329EB" w:rsidRPr="00147226" w:rsidRDefault="00C329EB" w:rsidP="00C329EB">
            <w:pPr>
              <w:rPr>
                <w:rFonts w:eastAsia="Times New Roman" w:cstheme="minorHAnsi"/>
                <w:color w:val="000000"/>
                <w:sz w:val="24"/>
                <w:szCs w:val="24"/>
              </w:rPr>
            </w:pPr>
            <w:r w:rsidRPr="00147226">
              <w:rPr>
                <w:rFonts w:eastAsia="Times New Roman" w:cstheme="minorHAnsi"/>
                <w:color w:val="000000"/>
                <w:sz w:val="24"/>
                <w:szCs w:val="24"/>
              </w:rPr>
              <w:t>Form I-94 is the U.S. Department of Homeland Security (DHS) arrival/departure record, which is electronically issued to travelers who are admitted to the United States, adjusting status while in the United States, or extending their status.</w:t>
            </w:r>
          </w:p>
          <w:p w14:paraId="0F2147AE" w14:textId="17323285" w:rsidR="00C329EB" w:rsidRPr="00147226" w:rsidRDefault="00C329EB" w:rsidP="00C329EB">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Pr>
              <w:t xml:space="preserve">U.S. Customs and Border Protection (CBP) has automated the I-94 at all ports of entry and the paper form is no longer provided. If travelers need </w:t>
            </w:r>
            <w:r w:rsidRPr="00147226">
              <w:rPr>
                <w:rFonts w:eastAsia="Times New Roman" w:cstheme="minorHAnsi"/>
                <w:color w:val="000000"/>
                <w:sz w:val="24"/>
                <w:szCs w:val="24"/>
              </w:rPr>
              <w:lastRenderedPageBreak/>
              <w:t>a copy of their I-94, one can be obtained here:</w:t>
            </w:r>
            <w:r w:rsidRPr="00147226">
              <w:rPr>
                <w:rFonts w:cstheme="minorHAnsi"/>
                <w:color w:val="333333"/>
                <w:sz w:val="24"/>
                <w:szCs w:val="24"/>
                <w:shd w:val="clear" w:color="auto" w:fill="FFFFFF"/>
              </w:rPr>
              <w:t xml:space="preserve"> </w:t>
            </w:r>
            <w:hyperlink r:id="rId18" w:anchor="/recent-search" w:history="1">
              <w:r w:rsidRPr="00147226">
                <w:rPr>
                  <w:rStyle w:val="Hyperlink"/>
                  <w:rFonts w:cstheme="minorHAnsi"/>
                  <w:sz w:val="24"/>
                  <w:szCs w:val="24"/>
                  <w:shd w:val="clear" w:color="auto" w:fill="FFFFFF"/>
                </w:rPr>
                <w:t>https://i94.cbp.dhs.gov/I94/#/recent-search</w:t>
              </w:r>
            </w:hyperlink>
          </w:p>
        </w:tc>
        <w:tc>
          <w:tcPr>
            <w:tcW w:w="2507" w:type="dxa"/>
            <w:vAlign w:val="center"/>
          </w:tcPr>
          <w:p w14:paraId="54B21FF5" w14:textId="46BEDD5E" w:rsidR="00C329EB" w:rsidRPr="00147226" w:rsidRDefault="00D140E8" w:rsidP="00C329EB">
            <w:pPr>
              <w:bidi/>
              <w:spacing w:after="0" w:line="240" w:lineRule="auto"/>
              <w:rPr>
                <w:rFonts w:eastAsia="Times New Roman" w:cstheme="minorHAnsi"/>
                <w:color w:val="000000"/>
                <w:sz w:val="24"/>
                <w:szCs w:val="24"/>
                <w:rtl/>
              </w:rPr>
            </w:pPr>
            <w:proofErr w:type="spellStart"/>
            <w:r w:rsidRPr="00147226">
              <w:rPr>
                <w:rFonts w:cstheme="minorHAnsi"/>
                <w:sz w:val="24"/>
                <w:szCs w:val="24"/>
              </w:rPr>
              <w:lastRenderedPageBreak/>
              <w:t>سجل</w:t>
            </w:r>
            <w:proofErr w:type="spellEnd"/>
            <w:r w:rsidRPr="00147226">
              <w:rPr>
                <w:rFonts w:cstheme="minorHAnsi"/>
                <w:sz w:val="24"/>
                <w:szCs w:val="24"/>
              </w:rPr>
              <w:t xml:space="preserve"> </w:t>
            </w:r>
            <w:proofErr w:type="spellStart"/>
            <w:r w:rsidRPr="00147226">
              <w:rPr>
                <w:rFonts w:cstheme="minorHAnsi"/>
                <w:sz w:val="24"/>
                <w:szCs w:val="24"/>
              </w:rPr>
              <w:t>الوصول</w:t>
            </w:r>
            <w:proofErr w:type="spellEnd"/>
            <w:r w:rsidRPr="00147226">
              <w:rPr>
                <w:rFonts w:cstheme="minorHAnsi"/>
                <w:sz w:val="24"/>
                <w:szCs w:val="24"/>
              </w:rPr>
              <w:t xml:space="preserve"> I-94</w:t>
            </w:r>
            <w:r w:rsidR="00C329EB" w:rsidRPr="00147226">
              <w:rPr>
                <w:rFonts w:eastAsia="Times New Roman" w:cstheme="minorHAnsi"/>
                <w:color w:val="000000"/>
                <w:sz w:val="24"/>
                <w:szCs w:val="24"/>
                <w:rtl/>
              </w:rPr>
              <w:br/>
            </w:r>
          </w:p>
        </w:tc>
      </w:tr>
      <w:tr w:rsidR="00882625" w:rsidRPr="007C664A" w14:paraId="6AF17518" w14:textId="109F2E5E" w:rsidTr="00147226">
        <w:trPr>
          <w:trHeight w:val="737"/>
          <w:jc w:val="center"/>
        </w:trPr>
        <w:tc>
          <w:tcPr>
            <w:tcW w:w="2943" w:type="dxa"/>
            <w:vMerge/>
            <w:vAlign w:val="center"/>
            <w:hideMark/>
          </w:tcPr>
          <w:p w14:paraId="3C2C4AE3" w14:textId="77777777" w:rsidR="00882625" w:rsidRPr="007C664A" w:rsidRDefault="00882625" w:rsidP="0088262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0A41B60B" w14:textId="44576B22" w:rsidR="00882625" w:rsidRPr="00147226" w:rsidRDefault="00882625" w:rsidP="00882625">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Illegal drugs</w:t>
            </w:r>
          </w:p>
        </w:tc>
        <w:tc>
          <w:tcPr>
            <w:tcW w:w="5233" w:type="dxa"/>
            <w:vAlign w:val="center"/>
          </w:tcPr>
          <w:p w14:paraId="24D9825D" w14:textId="26538C14" w:rsidR="00882625" w:rsidRPr="00147226" w:rsidRDefault="00882625" w:rsidP="00C329EB">
            <w:pPr>
              <w:rPr>
                <w:rFonts w:eastAsia="Times New Roman" w:cstheme="minorHAnsi"/>
                <w:color w:val="000000"/>
                <w:sz w:val="24"/>
                <w:szCs w:val="24"/>
                <w:rtl/>
              </w:rPr>
            </w:pPr>
            <w:r w:rsidRPr="00147226">
              <w:rPr>
                <w:rFonts w:eastAsia="Times New Roman" w:cstheme="minorHAnsi"/>
                <w:color w:val="000000"/>
                <w:sz w:val="24"/>
                <w:szCs w:val="24"/>
              </w:rPr>
              <w:t xml:space="preserve">Drugs which are controlled or restricted by law and which a person is not allowed to own or use. </w:t>
            </w:r>
          </w:p>
        </w:tc>
        <w:tc>
          <w:tcPr>
            <w:tcW w:w="2507" w:type="dxa"/>
            <w:vAlign w:val="center"/>
          </w:tcPr>
          <w:p w14:paraId="45C2961A" w14:textId="1EE662A6" w:rsidR="00882625" w:rsidRPr="00147226" w:rsidRDefault="00882625" w:rsidP="00882625">
            <w:pPr>
              <w:bidi/>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العقاقير غير المشروعة</w:t>
            </w:r>
          </w:p>
        </w:tc>
      </w:tr>
      <w:tr w:rsidR="00C329EB" w:rsidRPr="007C664A" w14:paraId="1DE91AFF" w14:textId="77777777" w:rsidTr="004347EC">
        <w:trPr>
          <w:trHeight w:val="945"/>
          <w:jc w:val="center"/>
        </w:trPr>
        <w:tc>
          <w:tcPr>
            <w:tcW w:w="2943" w:type="dxa"/>
            <w:vMerge/>
            <w:vAlign w:val="center"/>
          </w:tcPr>
          <w:p w14:paraId="6C811505" w14:textId="77777777" w:rsidR="00C329EB" w:rsidRPr="007C664A" w:rsidRDefault="00C329EB" w:rsidP="00C329EB">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2F1040A7" w14:textId="181A739B" w:rsidR="00C329EB" w:rsidRPr="00147226" w:rsidRDefault="00C329EB" w:rsidP="00C329EB">
            <w:pPr>
              <w:spacing w:after="0" w:line="240" w:lineRule="auto"/>
              <w:rPr>
                <w:rFonts w:cstheme="minorHAnsi"/>
                <w:sz w:val="24"/>
                <w:szCs w:val="24"/>
                <w:rtl/>
              </w:rPr>
            </w:pPr>
            <w:r w:rsidRPr="00147226">
              <w:rPr>
                <w:rFonts w:cstheme="minorHAnsi"/>
                <w:sz w:val="24"/>
                <w:szCs w:val="24"/>
              </w:rPr>
              <w:t>Immigration Officers</w:t>
            </w:r>
          </w:p>
        </w:tc>
        <w:tc>
          <w:tcPr>
            <w:tcW w:w="5233" w:type="dxa"/>
            <w:vAlign w:val="center"/>
          </w:tcPr>
          <w:p w14:paraId="1D8D066F" w14:textId="61A06EB5" w:rsidR="00C329EB" w:rsidRPr="00147226" w:rsidRDefault="00C329EB" w:rsidP="00C329EB">
            <w:pPr>
              <w:rPr>
                <w:rFonts w:eastAsia="Times New Roman" w:cstheme="minorHAnsi"/>
                <w:color w:val="000000"/>
                <w:sz w:val="24"/>
                <w:szCs w:val="24"/>
              </w:rPr>
            </w:pPr>
            <w:r w:rsidRPr="00147226">
              <w:rPr>
                <w:rFonts w:eastAsia="Times New Roman" w:cstheme="minorHAnsi"/>
                <w:color w:val="000000"/>
                <w:sz w:val="24"/>
                <w:szCs w:val="24"/>
              </w:rPr>
              <w:t>Customs and Border Protection (CBP) personnel who inspect and determine a person’s admissibility based on the requirements of the U.S. immigration law.</w:t>
            </w:r>
          </w:p>
        </w:tc>
        <w:tc>
          <w:tcPr>
            <w:tcW w:w="2507" w:type="dxa"/>
            <w:vAlign w:val="center"/>
          </w:tcPr>
          <w:p w14:paraId="463C99E7" w14:textId="157481BC" w:rsidR="00C329EB" w:rsidRPr="00147226" w:rsidRDefault="00C329EB" w:rsidP="00C329EB">
            <w:pPr>
              <w:bidi/>
              <w:spacing w:after="0" w:line="240" w:lineRule="auto"/>
              <w:rPr>
                <w:rFonts w:eastAsia="Times New Roman" w:cstheme="minorHAnsi"/>
                <w:color w:val="000000"/>
                <w:sz w:val="24"/>
                <w:szCs w:val="24"/>
                <w:rtl/>
              </w:rPr>
            </w:pPr>
            <w:r w:rsidRPr="00147226">
              <w:rPr>
                <w:rFonts w:cstheme="minorHAnsi"/>
                <w:sz w:val="24"/>
                <w:szCs w:val="24"/>
                <w:rtl/>
              </w:rPr>
              <w:t>موظفو الهجرة</w:t>
            </w:r>
          </w:p>
        </w:tc>
      </w:tr>
      <w:tr w:rsidR="00882625" w:rsidRPr="007C664A" w14:paraId="392FC498" w14:textId="55054800" w:rsidTr="00147226">
        <w:trPr>
          <w:trHeight w:val="629"/>
          <w:jc w:val="center"/>
        </w:trPr>
        <w:tc>
          <w:tcPr>
            <w:tcW w:w="2943" w:type="dxa"/>
            <w:vMerge/>
            <w:vAlign w:val="center"/>
            <w:hideMark/>
          </w:tcPr>
          <w:p w14:paraId="4C260158" w14:textId="77777777" w:rsidR="00882625" w:rsidRPr="007C664A" w:rsidRDefault="00882625" w:rsidP="0088262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690E6EE6" w14:textId="77777777" w:rsidR="00882625" w:rsidRPr="00147226" w:rsidRDefault="00882625" w:rsidP="00882625">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Immigration procedures</w:t>
            </w:r>
          </w:p>
        </w:tc>
        <w:tc>
          <w:tcPr>
            <w:tcW w:w="5233" w:type="dxa"/>
            <w:vAlign w:val="center"/>
          </w:tcPr>
          <w:p w14:paraId="6A4F7E28" w14:textId="6E319914" w:rsidR="00882625" w:rsidRPr="00147226" w:rsidRDefault="00882625" w:rsidP="00C329EB">
            <w:pPr>
              <w:rPr>
                <w:rFonts w:eastAsia="Times New Roman" w:cstheme="minorHAnsi"/>
                <w:color w:val="000000"/>
                <w:sz w:val="24"/>
                <w:szCs w:val="24"/>
                <w:rtl/>
              </w:rPr>
            </w:pPr>
            <w:r w:rsidRPr="00147226">
              <w:rPr>
                <w:rFonts w:eastAsia="Times New Roman" w:cstheme="minorHAnsi"/>
                <w:color w:val="000000"/>
                <w:sz w:val="24"/>
                <w:szCs w:val="24"/>
              </w:rPr>
              <w:t>The procedures one undergoes when entering the U.S.</w:t>
            </w:r>
          </w:p>
        </w:tc>
        <w:tc>
          <w:tcPr>
            <w:tcW w:w="2507" w:type="dxa"/>
            <w:vAlign w:val="center"/>
          </w:tcPr>
          <w:p w14:paraId="46A7F8B3" w14:textId="07633E91" w:rsidR="00882625" w:rsidRPr="00147226" w:rsidRDefault="00882625" w:rsidP="00882625">
            <w:pPr>
              <w:bidi/>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إجراءات الهجرة</w:t>
            </w:r>
          </w:p>
        </w:tc>
      </w:tr>
      <w:tr w:rsidR="00882625" w:rsidRPr="007C664A" w14:paraId="6C123303" w14:textId="34FCB68E" w:rsidTr="00147226">
        <w:trPr>
          <w:trHeight w:val="827"/>
          <w:jc w:val="center"/>
        </w:trPr>
        <w:tc>
          <w:tcPr>
            <w:tcW w:w="2943" w:type="dxa"/>
            <w:vMerge/>
            <w:vAlign w:val="center"/>
            <w:hideMark/>
          </w:tcPr>
          <w:p w14:paraId="7895CB8A" w14:textId="77777777" w:rsidR="00882625" w:rsidRPr="007C664A" w:rsidRDefault="00882625" w:rsidP="0088262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25AE628C" w14:textId="77777777" w:rsidR="00882625" w:rsidRPr="00147226" w:rsidRDefault="00882625" w:rsidP="00882625">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 xml:space="preserve">Information Desk </w:t>
            </w:r>
          </w:p>
        </w:tc>
        <w:tc>
          <w:tcPr>
            <w:tcW w:w="5233" w:type="dxa"/>
            <w:vAlign w:val="center"/>
          </w:tcPr>
          <w:p w14:paraId="692580A7" w14:textId="4DBEBE12" w:rsidR="00882625" w:rsidRPr="00147226" w:rsidRDefault="00882625" w:rsidP="00882625">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Pr>
              <w:t>A place in a public building where you can go to get information.</w:t>
            </w:r>
          </w:p>
        </w:tc>
        <w:tc>
          <w:tcPr>
            <w:tcW w:w="2507" w:type="dxa"/>
            <w:vAlign w:val="center"/>
          </w:tcPr>
          <w:p w14:paraId="5DF44305" w14:textId="0564065D" w:rsidR="00882625" w:rsidRPr="00147226" w:rsidRDefault="00882625" w:rsidP="00882625">
            <w:pPr>
              <w:bidi/>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مكتب الاستعلامات</w:t>
            </w:r>
            <w:r w:rsidRPr="00147226">
              <w:rPr>
                <w:rFonts w:cstheme="minorHAnsi"/>
                <w:sz w:val="24"/>
                <w:szCs w:val="24"/>
                <w:rtl/>
              </w:rPr>
              <w:t xml:space="preserve"> </w:t>
            </w:r>
          </w:p>
        </w:tc>
      </w:tr>
      <w:tr w:rsidR="00882625" w:rsidRPr="007C664A" w14:paraId="63602C33" w14:textId="7EBC040F" w:rsidTr="00147226">
        <w:trPr>
          <w:trHeight w:val="890"/>
          <w:jc w:val="center"/>
        </w:trPr>
        <w:tc>
          <w:tcPr>
            <w:tcW w:w="2943" w:type="dxa"/>
            <w:vMerge/>
            <w:vAlign w:val="center"/>
            <w:hideMark/>
          </w:tcPr>
          <w:p w14:paraId="113BDAFA" w14:textId="77777777" w:rsidR="00882625" w:rsidRPr="007C664A" w:rsidRDefault="00882625" w:rsidP="0088262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404C570D" w14:textId="77777777" w:rsidR="00882625" w:rsidRPr="00147226" w:rsidRDefault="00882625" w:rsidP="00882625">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International driver's license</w:t>
            </w:r>
          </w:p>
        </w:tc>
        <w:tc>
          <w:tcPr>
            <w:tcW w:w="5233" w:type="dxa"/>
            <w:vAlign w:val="center"/>
          </w:tcPr>
          <w:p w14:paraId="597DDA12" w14:textId="6BFB3A45" w:rsidR="00882625" w:rsidRPr="00147226" w:rsidRDefault="00882625" w:rsidP="00882625">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Pr>
              <w:t>Allows the holder to drive a private vehicle in any country or jurisdiction that recognizes the document.</w:t>
            </w:r>
          </w:p>
        </w:tc>
        <w:tc>
          <w:tcPr>
            <w:tcW w:w="2507" w:type="dxa"/>
            <w:vAlign w:val="center"/>
          </w:tcPr>
          <w:p w14:paraId="0DF4AD36" w14:textId="6954CE69" w:rsidR="00882625" w:rsidRPr="00147226" w:rsidRDefault="00882625" w:rsidP="00882625">
            <w:pPr>
              <w:bidi/>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رخصة قيادة دولية</w:t>
            </w:r>
          </w:p>
        </w:tc>
      </w:tr>
      <w:tr w:rsidR="00F94CE3" w:rsidRPr="007C664A" w14:paraId="6CB1EC9C" w14:textId="77777777" w:rsidTr="00147226">
        <w:trPr>
          <w:trHeight w:val="1160"/>
          <w:jc w:val="center"/>
        </w:trPr>
        <w:tc>
          <w:tcPr>
            <w:tcW w:w="2943" w:type="dxa"/>
            <w:vMerge/>
            <w:vAlign w:val="center"/>
          </w:tcPr>
          <w:p w14:paraId="0ABA9A0A" w14:textId="77777777" w:rsidR="00F94CE3" w:rsidRPr="007C664A" w:rsidRDefault="00F94CE3" w:rsidP="00F94CE3">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33B41C0B" w14:textId="49B1800E" w:rsidR="00F94CE3" w:rsidRPr="00147226" w:rsidRDefault="00F94CE3" w:rsidP="00F94CE3">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Pr>
              <w:t>IOM Boarding letter</w:t>
            </w:r>
          </w:p>
        </w:tc>
        <w:tc>
          <w:tcPr>
            <w:tcW w:w="5233" w:type="dxa"/>
            <w:vAlign w:val="center"/>
          </w:tcPr>
          <w:p w14:paraId="1FA4A47F" w14:textId="5F73355E" w:rsidR="00F94CE3" w:rsidRPr="00147226" w:rsidRDefault="00F94CE3" w:rsidP="00F94CE3">
            <w:pPr>
              <w:spacing w:after="0" w:line="240" w:lineRule="auto"/>
              <w:rPr>
                <w:rFonts w:eastAsia="Times New Roman" w:cstheme="minorHAnsi"/>
                <w:color w:val="000000"/>
                <w:sz w:val="24"/>
                <w:szCs w:val="24"/>
              </w:rPr>
            </w:pPr>
            <w:r w:rsidRPr="00147226">
              <w:rPr>
                <w:rFonts w:eastAsia="Times New Roman" w:cstheme="minorHAnsi"/>
                <w:color w:val="000000"/>
                <w:sz w:val="24"/>
                <w:szCs w:val="24"/>
              </w:rPr>
              <w:t>A letter confirming that the individuals mentioned in it will be transported to and within the United States without liabilities under section 273(b).</w:t>
            </w:r>
          </w:p>
        </w:tc>
        <w:tc>
          <w:tcPr>
            <w:tcW w:w="2507" w:type="dxa"/>
            <w:vAlign w:val="center"/>
          </w:tcPr>
          <w:p w14:paraId="0A474F17" w14:textId="283FAD0C" w:rsidR="00F94CE3" w:rsidRPr="00147226" w:rsidRDefault="00F94CE3" w:rsidP="00F94CE3">
            <w:pPr>
              <w:bidi/>
              <w:spacing w:after="0" w:line="240" w:lineRule="auto"/>
              <w:rPr>
                <w:rFonts w:eastAsia="Times New Roman" w:cstheme="minorHAnsi"/>
                <w:color w:val="000000"/>
                <w:sz w:val="24"/>
                <w:szCs w:val="24"/>
                <w:rtl/>
              </w:rPr>
            </w:pPr>
            <w:r w:rsidRPr="00147226">
              <w:rPr>
                <w:rFonts w:cstheme="minorHAnsi"/>
                <w:sz w:val="24"/>
                <w:szCs w:val="24"/>
                <w:rtl/>
              </w:rPr>
              <w:t>رسالة المنظمة الدولية للهجرة للصعود إلى الطائرة</w:t>
            </w:r>
          </w:p>
        </w:tc>
      </w:tr>
      <w:tr w:rsidR="00F94CE3" w:rsidRPr="007C664A" w14:paraId="6BF8194C" w14:textId="77777777" w:rsidTr="00147226">
        <w:trPr>
          <w:trHeight w:val="1151"/>
          <w:jc w:val="center"/>
        </w:trPr>
        <w:tc>
          <w:tcPr>
            <w:tcW w:w="2943" w:type="dxa"/>
            <w:vMerge/>
            <w:vAlign w:val="center"/>
          </w:tcPr>
          <w:p w14:paraId="40CAFA0D" w14:textId="77777777" w:rsidR="00F94CE3" w:rsidRPr="007C664A" w:rsidRDefault="00F94CE3" w:rsidP="00F94CE3">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45E7A647" w14:textId="558A5CBF" w:rsidR="00F94CE3" w:rsidRPr="00147226" w:rsidRDefault="00F94CE3" w:rsidP="00F94CE3">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Pr>
              <w:t>IOM document Bag</w:t>
            </w:r>
          </w:p>
        </w:tc>
        <w:tc>
          <w:tcPr>
            <w:tcW w:w="5233" w:type="dxa"/>
            <w:vAlign w:val="center"/>
          </w:tcPr>
          <w:p w14:paraId="62E2DEA9" w14:textId="1EBE832F" w:rsidR="00F94CE3" w:rsidRPr="00147226" w:rsidRDefault="00F94CE3" w:rsidP="00F94CE3">
            <w:pPr>
              <w:spacing w:after="0" w:line="240" w:lineRule="auto"/>
              <w:rPr>
                <w:rFonts w:eastAsia="Times New Roman" w:cstheme="minorHAnsi"/>
                <w:color w:val="000000"/>
                <w:sz w:val="24"/>
                <w:szCs w:val="24"/>
              </w:rPr>
            </w:pPr>
            <w:r w:rsidRPr="00147226">
              <w:rPr>
                <w:rFonts w:eastAsia="Times New Roman" w:cstheme="minorHAnsi"/>
                <w:color w:val="000000"/>
                <w:sz w:val="24"/>
                <w:szCs w:val="24"/>
              </w:rPr>
              <w:t>A bag that holds the clients’ immigration and resettlement documents. The bag is provided to the clients upon departure to their resettlement destination.</w:t>
            </w:r>
          </w:p>
        </w:tc>
        <w:tc>
          <w:tcPr>
            <w:tcW w:w="2507" w:type="dxa"/>
            <w:vAlign w:val="center"/>
          </w:tcPr>
          <w:p w14:paraId="3484F6AD" w14:textId="37A24137" w:rsidR="00F94CE3" w:rsidRPr="00147226" w:rsidRDefault="00F94CE3" w:rsidP="00F94CE3">
            <w:pPr>
              <w:bidi/>
              <w:spacing w:after="0" w:line="240" w:lineRule="auto"/>
              <w:rPr>
                <w:rFonts w:eastAsia="Times New Roman" w:cstheme="minorHAnsi"/>
                <w:color w:val="000000"/>
                <w:sz w:val="24"/>
                <w:szCs w:val="24"/>
                <w:rtl/>
              </w:rPr>
            </w:pPr>
            <w:r w:rsidRPr="00147226">
              <w:rPr>
                <w:rFonts w:cstheme="minorHAnsi"/>
                <w:sz w:val="24"/>
                <w:szCs w:val="24"/>
                <w:rtl/>
              </w:rPr>
              <w:t>حقيبة وثائق المنظمة الدولية للهجرة</w:t>
            </w:r>
          </w:p>
        </w:tc>
      </w:tr>
      <w:tr w:rsidR="00F94CE3" w:rsidRPr="007C664A" w14:paraId="4F3EB032" w14:textId="77777777" w:rsidTr="00147226">
        <w:trPr>
          <w:trHeight w:val="890"/>
          <w:jc w:val="center"/>
        </w:trPr>
        <w:tc>
          <w:tcPr>
            <w:tcW w:w="2943" w:type="dxa"/>
            <w:vMerge/>
            <w:vAlign w:val="center"/>
          </w:tcPr>
          <w:p w14:paraId="36881292" w14:textId="77777777" w:rsidR="00F94CE3" w:rsidRPr="007C664A" w:rsidRDefault="00F94CE3" w:rsidP="00F94CE3">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1D3D34B2" w14:textId="4EDFD237" w:rsidR="00F94CE3" w:rsidRPr="00147226" w:rsidRDefault="00F94CE3" w:rsidP="00F94CE3">
            <w:pPr>
              <w:spacing w:after="0" w:line="240" w:lineRule="auto"/>
              <w:rPr>
                <w:rFonts w:eastAsia="Times New Roman" w:cstheme="minorHAnsi"/>
                <w:color w:val="000000"/>
                <w:sz w:val="24"/>
                <w:szCs w:val="24"/>
                <w:rtl/>
              </w:rPr>
            </w:pPr>
            <w:r w:rsidRPr="00147226">
              <w:rPr>
                <w:rFonts w:cstheme="minorHAnsi"/>
                <w:sz w:val="24"/>
                <w:szCs w:val="24"/>
              </w:rPr>
              <w:t>IOM Escort</w:t>
            </w:r>
          </w:p>
        </w:tc>
        <w:tc>
          <w:tcPr>
            <w:tcW w:w="5233" w:type="dxa"/>
            <w:vAlign w:val="center"/>
          </w:tcPr>
          <w:p w14:paraId="501B5958" w14:textId="3514F3F5" w:rsidR="00F94CE3" w:rsidRPr="00147226" w:rsidRDefault="00F94CE3" w:rsidP="00F94CE3">
            <w:pPr>
              <w:spacing w:after="0" w:line="240" w:lineRule="auto"/>
              <w:rPr>
                <w:rFonts w:eastAsia="Times New Roman" w:cstheme="minorHAnsi"/>
                <w:color w:val="000000"/>
                <w:sz w:val="24"/>
                <w:szCs w:val="24"/>
              </w:rPr>
            </w:pPr>
            <w:r w:rsidRPr="00147226">
              <w:rPr>
                <w:rFonts w:cstheme="minorHAnsi"/>
                <w:sz w:val="24"/>
                <w:szCs w:val="24"/>
              </w:rPr>
              <w:t>An IOM representative who welcomes the clients upon arrival to the resettlement destination.</w:t>
            </w:r>
          </w:p>
        </w:tc>
        <w:tc>
          <w:tcPr>
            <w:tcW w:w="2507" w:type="dxa"/>
            <w:vAlign w:val="center"/>
          </w:tcPr>
          <w:p w14:paraId="443F6627" w14:textId="6D5BC314" w:rsidR="00F94CE3" w:rsidRPr="00147226" w:rsidRDefault="00F94CE3" w:rsidP="00F94CE3">
            <w:pPr>
              <w:bidi/>
              <w:spacing w:after="0" w:line="240" w:lineRule="auto"/>
              <w:rPr>
                <w:rFonts w:eastAsia="Times New Roman" w:cstheme="minorHAnsi"/>
                <w:color w:val="000000"/>
                <w:sz w:val="24"/>
                <w:szCs w:val="24"/>
                <w:rtl/>
              </w:rPr>
            </w:pPr>
            <w:r w:rsidRPr="00147226">
              <w:rPr>
                <w:rFonts w:cstheme="minorHAnsi"/>
                <w:sz w:val="24"/>
                <w:szCs w:val="24"/>
                <w:rtl/>
              </w:rPr>
              <w:t>مُرافق المنظمة الدولية للهجرة</w:t>
            </w:r>
          </w:p>
        </w:tc>
      </w:tr>
      <w:tr w:rsidR="00882625" w:rsidRPr="007C664A" w14:paraId="690D368F" w14:textId="0197AE52" w:rsidTr="00147226">
        <w:trPr>
          <w:trHeight w:val="890"/>
          <w:jc w:val="center"/>
        </w:trPr>
        <w:tc>
          <w:tcPr>
            <w:tcW w:w="2943" w:type="dxa"/>
            <w:vMerge/>
            <w:vAlign w:val="center"/>
            <w:hideMark/>
          </w:tcPr>
          <w:p w14:paraId="6AAC54E9" w14:textId="77777777" w:rsidR="00882625" w:rsidRPr="007C664A" w:rsidRDefault="00882625" w:rsidP="0088262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70426A93" w14:textId="77777777" w:rsidR="00882625" w:rsidRPr="00147226" w:rsidRDefault="00882625" w:rsidP="00882625">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Jet lag</w:t>
            </w:r>
          </w:p>
        </w:tc>
        <w:tc>
          <w:tcPr>
            <w:tcW w:w="5233" w:type="dxa"/>
            <w:vAlign w:val="center"/>
          </w:tcPr>
          <w:p w14:paraId="16BACDD4" w14:textId="701F19E4" w:rsidR="00882625" w:rsidRPr="00147226" w:rsidRDefault="00882625" w:rsidP="00882625">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Pr>
              <w:t>Extreme tiredness and other physical effects felt by a person after a long flight across several time zones.</w:t>
            </w:r>
          </w:p>
        </w:tc>
        <w:tc>
          <w:tcPr>
            <w:tcW w:w="2507" w:type="dxa"/>
            <w:vAlign w:val="center"/>
          </w:tcPr>
          <w:p w14:paraId="33072182" w14:textId="757F8DEC" w:rsidR="00882625" w:rsidRPr="00147226" w:rsidRDefault="00882625" w:rsidP="00882625">
            <w:pPr>
              <w:bidi/>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إرهاق فرق التوقيت في السفر</w:t>
            </w:r>
            <w:r w:rsidRPr="00147226">
              <w:rPr>
                <w:rFonts w:eastAsia="Times New Roman" w:cstheme="minorHAnsi"/>
                <w:color w:val="000000"/>
                <w:sz w:val="24"/>
                <w:szCs w:val="24"/>
                <w:rtl/>
              </w:rPr>
              <w:br/>
            </w:r>
          </w:p>
        </w:tc>
      </w:tr>
      <w:tr w:rsidR="00633C10" w:rsidRPr="007C664A" w14:paraId="61784FAA" w14:textId="77777777" w:rsidTr="00147226">
        <w:trPr>
          <w:trHeight w:val="1070"/>
          <w:jc w:val="center"/>
        </w:trPr>
        <w:tc>
          <w:tcPr>
            <w:tcW w:w="2943" w:type="dxa"/>
            <w:vMerge/>
            <w:vAlign w:val="center"/>
          </w:tcPr>
          <w:p w14:paraId="405F656A" w14:textId="77777777" w:rsidR="00633C10" w:rsidRPr="007C664A" w:rsidRDefault="00633C10" w:rsidP="00633C10">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26C270CC" w14:textId="0FCBCAC6" w:rsidR="00633C10" w:rsidRPr="00147226" w:rsidRDefault="00633C10" w:rsidP="00633C10">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Pr>
              <w:t>Layover</w:t>
            </w:r>
          </w:p>
        </w:tc>
        <w:tc>
          <w:tcPr>
            <w:tcW w:w="5233" w:type="dxa"/>
            <w:vAlign w:val="center"/>
          </w:tcPr>
          <w:p w14:paraId="0C6DFB0F" w14:textId="60B56E22" w:rsidR="00633C10" w:rsidRPr="00147226" w:rsidRDefault="00633C10" w:rsidP="00633C10">
            <w:pPr>
              <w:spacing w:after="0" w:line="240" w:lineRule="auto"/>
              <w:rPr>
                <w:rFonts w:eastAsia="Times New Roman" w:cstheme="minorHAnsi"/>
                <w:color w:val="000000"/>
                <w:sz w:val="24"/>
                <w:szCs w:val="24"/>
              </w:rPr>
            </w:pPr>
            <w:r w:rsidRPr="00147226">
              <w:rPr>
                <w:rFonts w:eastAsia="Times New Roman" w:cstheme="minorHAnsi"/>
                <w:color w:val="000000"/>
                <w:sz w:val="24"/>
                <w:szCs w:val="24"/>
              </w:rPr>
              <w:t>A period of waiting between separate flights – passengers disembark from one flight and wait in the terminal for the next flight to their destination.</w:t>
            </w:r>
          </w:p>
        </w:tc>
        <w:tc>
          <w:tcPr>
            <w:tcW w:w="2507" w:type="dxa"/>
            <w:vAlign w:val="center"/>
          </w:tcPr>
          <w:p w14:paraId="724523B8" w14:textId="3F6C8287" w:rsidR="00633C10" w:rsidRPr="00147226" w:rsidRDefault="004C2935" w:rsidP="00633C10">
            <w:pPr>
              <w:bidi/>
              <w:spacing w:after="0" w:line="240" w:lineRule="auto"/>
              <w:rPr>
                <w:rFonts w:eastAsia="Times New Roman" w:cstheme="minorHAnsi"/>
                <w:color w:val="000000"/>
                <w:sz w:val="24"/>
                <w:szCs w:val="24"/>
                <w:rtl/>
              </w:rPr>
            </w:pPr>
            <w:r w:rsidRPr="00147226">
              <w:rPr>
                <w:rFonts w:cstheme="minorHAnsi"/>
                <w:sz w:val="24"/>
                <w:szCs w:val="24"/>
                <w:rtl/>
              </w:rPr>
              <w:t>فترة الانتظار في مطار بين رحلتين</w:t>
            </w:r>
          </w:p>
        </w:tc>
      </w:tr>
      <w:tr w:rsidR="00882625" w:rsidRPr="007C664A" w14:paraId="44E0D170" w14:textId="5A7D5805" w:rsidTr="00147226">
        <w:trPr>
          <w:trHeight w:val="710"/>
          <w:jc w:val="center"/>
        </w:trPr>
        <w:tc>
          <w:tcPr>
            <w:tcW w:w="2943" w:type="dxa"/>
            <w:vMerge/>
            <w:vAlign w:val="center"/>
            <w:hideMark/>
          </w:tcPr>
          <w:p w14:paraId="4F00FE7F" w14:textId="77777777" w:rsidR="00882625" w:rsidRPr="007C664A" w:rsidRDefault="00882625" w:rsidP="0088262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74302893" w14:textId="77777777" w:rsidR="00882625" w:rsidRPr="00147226" w:rsidRDefault="00882625" w:rsidP="00882625">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Luggage carousel/belt</w:t>
            </w:r>
          </w:p>
        </w:tc>
        <w:tc>
          <w:tcPr>
            <w:tcW w:w="5233" w:type="dxa"/>
            <w:vAlign w:val="center"/>
          </w:tcPr>
          <w:p w14:paraId="4C4E7B96" w14:textId="2CC39688" w:rsidR="00882625" w:rsidRPr="00147226" w:rsidRDefault="00882625" w:rsidP="00882625">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Pr>
              <w:t>A device at an airport that delivers luggage to the passengers at the baggage claim area.</w:t>
            </w:r>
          </w:p>
        </w:tc>
        <w:tc>
          <w:tcPr>
            <w:tcW w:w="2507" w:type="dxa"/>
            <w:vAlign w:val="center"/>
          </w:tcPr>
          <w:p w14:paraId="15A6A0FB" w14:textId="0EB0AA77" w:rsidR="00882625" w:rsidRPr="00147226" w:rsidRDefault="00882625" w:rsidP="00882625">
            <w:pPr>
              <w:bidi/>
              <w:spacing w:after="0" w:line="240" w:lineRule="auto"/>
              <w:rPr>
                <w:rFonts w:eastAsia="Times New Roman" w:cstheme="minorHAnsi"/>
                <w:sz w:val="24"/>
                <w:szCs w:val="24"/>
                <w:rtl/>
              </w:rPr>
            </w:pPr>
            <w:r w:rsidRPr="00147226">
              <w:rPr>
                <w:rFonts w:eastAsia="Times New Roman" w:cstheme="minorHAnsi"/>
                <w:sz w:val="24"/>
                <w:szCs w:val="24"/>
                <w:rtl/>
              </w:rPr>
              <w:t>حزام إستلام الأمتعة</w:t>
            </w:r>
          </w:p>
        </w:tc>
      </w:tr>
      <w:tr w:rsidR="00882625" w:rsidRPr="007C664A" w14:paraId="0B1DCF95" w14:textId="347A8138" w:rsidTr="004347EC">
        <w:trPr>
          <w:trHeight w:val="630"/>
          <w:jc w:val="center"/>
        </w:trPr>
        <w:tc>
          <w:tcPr>
            <w:tcW w:w="2943" w:type="dxa"/>
            <w:vMerge/>
            <w:vAlign w:val="center"/>
            <w:hideMark/>
          </w:tcPr>
          <w:p w14:paraId="7FCF94EB" w14:textId="77777777" w:rsidR="00882625" w:rsidRPr="007C664A" w:rsidRDefault="00882625" w:rsidP="0088262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5990F667" w14:textId="77777777" w:rsidR="00882625" w:rsidRPr="00147226" w:rsidRDefault="00882625" w:rsidP="00882625">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 xml:space="preserve">Meeting point </w:t>
            </w:r>
          </w:p>
        </w:tc>
        <w:tc>
          <w:tcPr>
            <w:tcW w:w="5233" w:type="dxa"/>
            <w:vAlign w:val="center"/>
          </w:tcPr>
          <w:p w14:paraId="56F9ACD9" w14:textId="7E9B1DE1" w:rsidR="00882625" w:rsidRPr="00147226" w:rsidRDefault="00882625" w:rsidP="00882625">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Pr>
              <w:t>A designated place where people meet.</w:t>
            </w:r>
          </w:p>
        </w:tc>
        <w:tc>
          <w:tcPr>
            <w:tcW w:w="2507" w:type="dxa"/>
            <w:vAlign w:val="center"/>
          </w:tcPr>
          <w:p w14:paraId="5ABC187C" w14:textId="336A0DB5" w:rsidR="00882625" w:rsidRPr="00147226" w:rsidRDefault="00882625" w:rsidP="00882625">
            <w:pPr>
              <w:bidi/>
              <w:spacing w:after="0" w:line="240" w:lineRule="auto"/>
              <w:rPr>
                <w:rFonts w:eastAsia="Times New Roman" w:cstheme="minorHAnsi"/>
                <w:sz w:val="24"/>
                <w:szCs w:val="24"/>
                <w:rtl/>
              </w:rPr>
            </w:pPr>
            <w:r w:rsidRPr="00147226">
              <w:rPr>
                <w:rFonts w:cstheme="minorHAnsi"/>
                <w:sz w:val="24"/>
                <w:szCs w:val="24"/>
                <w:rtl/>
              </w:rPr>
              <w:t>مكان الإلتقاء</w:t>
            </w:r>
          </w:p>
        </w:tc>
      </w:tr>
      <w:tr w:rsidR="004C2935" w:rsidRPr="007C664A" w14:paraId="39A0F241" w14:textId="77777777" w:rsidTr="004347EC">
        <w:trPr>
          <w:trHeight w:val="630"/>
          <w:jc w:val="center"/>
        </w:trPr>
        <w:tc>
          <w:tcPr>
            <w:tcW w:w="2943" w:type="dxa"/>
            <w:vMerge/>
            <w:vAlign w:val="center"/>
          </w:tcPr>
          <w:p w14:paraId="11909F99" w14:textId="77777777" w:rsidR="004C2935" w:rsidRPr="007C664A" w:rsidRDefault="004C2935" w:rsidP="004C293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744767F4" w14:textId="3FBB1CA1" w:rsidR="004C2935" w:rsidRPr="00147226" w:rsidRDefault="004C2935" w:rsidP="004C2935">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Pr>
              <w:t>Metal detector</w:t>
            </w:r>
          </w:p>
        </w:tc>
        <w:tc>
          <w:tcPr>
            <w:tcW w:w="5233" w:type="dxa"/>
            <w:vAlign w:val="center"/>
          </w:tcPr>
          <w:p w14:paraId="726BDE65" w14:textId="6A8D1D47" w:rsidR="004C2935" w:rsidRPr="00147226" w:rsidRDefault="004C2935" w:rsidP="004C2935">
            <w:pPr>
              <w:spacing w:after="0" w:line="240" w:lineRule="auto"/>
              <w:rPr>
                <w:rFonts w:eastAsia="Times New Roman" w:cstheme="minorHAnsi"/>
                <w:color w:val="000000"/>
                <w:sz w:val="24"/>
                <w:szCs w:val="24"/>
              </w:rPr>
            </w:pPr>
            <w:r w:rsidRPr="00147226">
              <w:rPr>
                <w:rFonts w:eastAsia="Times New Roman" w:cstheme="minorHAnsi"/>
                <w:color w:val="000000"/>
                <w:sz w:val="24"/>
                <w:szCs w:val="24"/>
              </w:rPr>
              <w:t>An electronic device that gives a signal when it is close to metal. Metal detectors can be found at airports and are meant to assist in detecting weapons.</w:t>
            </w:r>
          </w:p>
        </w:tc>
        <w:tc>
          <w:tcPr>
            <w:tcW w:w="2507" w:type="dxa"/>
            <w:vAlign w:val="center"/>
          </w:tcPr>
          <w:p w14:paraId="2F3FB21E" w14:textId="3DCFAB4B" w:rsidR="004C2935" w:rsidRPr="00147226" w:rsidRDefault="004C2935" w:rsidP="004C2935">
            <w:pPr>
              <w:bidi/>
              <w:spacing w:after="0" w:line="240" w:lineRule="auto"/>
              <w:rPr>
                <w:rFonts w:cstheme="minorHAnsi"/>
                <w:sz w:val="24"/>
                <w:szCs w:val="24"/>
                <w:rtl/>
              </w:rPr>
            </w:pPr>
            <w:r w:rsidRPr="00147226">
              <w:rPr>
                <w:rFonts w:cstheme="minorHAnsi"/>
                <w:sz w:val="24"/>
                <w:szCs w:val="24"/>
                <w:rtl/>
              </w:rPr>
              <w:t>جهاز الكشف عن المعادن</w:t>
            </w:r>
          </w:p>
        </w:tc>
      </w:tr>
      <w:tr w:rsidR="004C2935" w:rsidRPr="007C664A" w14:paraId="1ED32D82" w14:textId="77777777" w:rsidTr="004347EC">
        <w:trPr>
          <w:trHeight w:val="630"/>
          <w:jc w:val="center"/>
        </w:trPr>
        <w:tc>
          <w:tcPr>
            <w:tcW w:w="2943" w:type="dxa"/>
            <w:vMerge/>
            <w:vAlign w:val="center"/>
          </w:tcPr>
          <w:p w14:paraId="054C1453" w14:textId="77777777" w:rsidR="004C2935" w:rsidRPr="007C664A" w:rsidRDefault="004C2935" w:rsidP="004C293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52B474D1" w14:textId="15A7B867" w:rsidR="004C2935" w:rsidRPr="00147226" w:rsidRDefault="004C2935" w:rsidP="004C2935">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Pr>
              <w:t>Plane ticket</w:t>
            </w:r>
          </w:p>
        </w:tc>
        <w:tc>
          <w:tcPr>
            <w:tcW w:w="5233" w:type="dxa"/>
            <w:vAlign w:val="center"/>
          </w:tcPr>
          <w:p w14:paraId="6FF24665" w14:textId="20222417" w:rsidR="004C2935" w:rsidRPr="00147226" w:rsidRDefault="004C2935" w:rsidP="004C2935">
            <w:pPr>
              <w:spacing w:after="0" w:line="240" w:lineRule="auto"/>
              <w:rPr>
                <w:rFonts w:eastAsia="Times New Roman" w:cstheme="minorHAnsi"/>
                <w:color w:val="000000"/>
                <w:sz w:val="24"/>
                <w:szCs w:val="24"/>
              </w:rPr>
            </w:pPr>
            <w:r w:rsidRPr="00147226">
              <w:rPr>
                <w:rFonts w:eastAsia="Times New Roman" w:cstheme="minorHAnsi"/>
                <w:color w:val="000000"/>
                <w:sz w:val="24"/>
                <w:szCs w:val="24"/>
              </w:rPr>
              <w:t>A document or electronic record that proves that a person is entitled to a seat on a flight.</w:t>
            </w:r>
          </w:p>
        </w:tc>
        <w:tc>
          <w:tcPr>
            <w:tcW w:w="2507" w:type="dxa"/>
            <w:vAlign w:val="center"/>
          </w:tcPr>
          <w:p w14:paraId="3C83940B" w14:textId="248A216E" w:rsidR="004C2935" w:rsidRPr="00147226" w:rsidRDefault="004C2935" w:rsidP="004C2935">
            <w:pPr>
              <w:bidi/>
              <w:spacing w:after="0" w:line="240" w:lineRule="auto"/>
              <w:rPr>
                <w:rFonts w:cstheme="minorHAnsi"/>
                <w:sz w:val="24"/>
                <w:szCs w:val="24"/>
                <w:rtl/>
              </w:rPr>
            </w:pPr>
            <w:r w:rsidRPr="00147226">
              <w:rPr>
                <w:rFonts w:cstheme="minorHAnsi"/>
                <w:sz w:val="24"/>
                <w:szCs w:val="24"/>
                <w:rtl/>
              </w:rPr>
              <w:t>بطاقة سفر بالطائرة</w:t>
            </w:r>
          </w:p>
        </w:tc>
      </w:tr>
      <w:tr w:rsidR="00882625" w:rsidRPr="007C664A" w14:paraId="5158E86B" w14:textId="3618344B" w:rsidTr="004347EC">
        <w:trPr>
          <w:trHeight w:val="945"/>
          <w:jc w:val="center"/>
        </w:trPr>
        <w:tc>
          <w:tcPr>
            <w:tcW w:w="2943" w:type="dxa"/>
            <w:vMerge/>
            <w:vAlign w:val="center"/>
            <w:hideMark/>
          </w:tcPr>
          <w:p w14:paraId="7FE71213" w14:textId="77777777" w:rsidR="00882625" w:rsidRPr="007C664A" w:rsidRDefault="00882625" w:rsidP="0088262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5EAD6DBE" w14:textId="77777777" w:rsidR="00882625" w:rsidRPr="00147226" w:rsidRDefault="00882625" w:rsidP="00882625">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 xml:space="preserve">Port of Entry </w:t>
            </w:r>
          </w:p>
        </w:tc>
        <w:tc>
          <w:tcPr>
            <w:tcW w:w="5233" w:type="dxa"/>
            <w:vAlign w:val="center"/>
          </w:tcPr>
          <w:p w14:paraId="2B516ADC" w14:textId="1FD63E52" w:rsidR="00882625" w:rsidRPr="00147226" w:rsidRDefault="00882625" w:rsidP="00882625">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Pr>
              <w:t>An airport or border crossing where people may enter a country.</w:t>
            </w:r>
          </w:p>
        </w:tc>
        <w:tc>
          <w:tcPr>
            <w:tcW w:w="2507" w:type="dxa"/>
            <w:vAlign w:val="center"/>
          </w:tcPr>
          <w:p w14:paraId="599AFFA8" w14:textId="71F8D936" w:rsidR="00882625" w:rsidRPr="00147226" w:rsidRDefault="00882625" w:rsidP="00882625">
            <w:pPr>
              <w:bidi/>
              <w:spacing w:after="0" w:line="240" w:lineRule="auto"/>
              <w:rPr>
                <w:rFonts w:eastAsia="Times New Roman" w:cstheme="minorHAnsi"/>
                <w:sz w:val="24"/>
                <w:szCs w:val="24"/>
                <w:rtl/>
              </w:rPr>
            </w:pPr>
            <w:r w:rsidRPr="00147226">
              <w:rPr>
                <w:rFonts w:cstheme="minorHAnsi"/>
                <w:sz w:val="24"/>
                <w:szCs w:val="24"/>
                <w:rtl/>
              </w:rPr>
              <w:t>ميناء الدخول</w:t>
            </w:r>
          </w:p>
        </w:tc>
      </w:tr>
      <w:tr w:rsidR="00882625" w:rsidRPr="007C664A" w14:paraId="0406A4D6" w14:textId="77777777" w:rsidTr="004347EC">
        <w:trPr>
          <w:trHeight w:val="945"/>
          <w:jc w:val="center"/>
        </w:trPr>
        <w:tc>
          <w:tcPr>
            <w:tcW w:w="2943" w:type="dxa"/>
            <w:vMerge/>
            <w:vAlign w:val="center"/>
          </w:tcPr>
          <w:p w14:paraId="39AD7300" w14:textId="77777777" w:rsidR="00882625" w:rsidRPr="007C664A" w:rsidRDefault="00882625" w:rsidP="0088262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4E21880A" w14:textId="7554BA5E" w:rsidR="00882625" w:rsidRPr="00147226" w:rsidRDefault="00882625" w:rsidP="00882625">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Prescreening interview</w:t>
            </w:r>
          </w:p>
        </w:tc>
        <w:tc>
          <w:tcPr>
            <w:tcW w:w="5233" w:type="dxa"/>
            <w:vAlign w:val="center"/>
          </w:tcPr>
          <w:p w14:paraId="7BF7B207" w14:textId="792193BF" w:rsidR="00882625" w:rsidRPr="00147226" w:rsidRDefault="00882625" w:rsidP="00882625">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Pr>
              <w:t>The first step in the USRAP process is a prescreening interview with a Resettlement Support Center, or RSC.</w:t>
            </w:r>
          </w:p>
        </w:tc>
        <w:tc>
          <w:tcPr>
            <w:tcW w:w="2507" w:type="dxa"/>
            <w:vAlign w:val="center"/>
          </w:tcPr>
          <w:p w14:paraId="2058A6E0" w14:textId="551B7831" w:rsidR="00882625" w:rsidRPr="00147226" w:rsidRDefault="00882625" w:rsidP="00882625">
            <w:pPr>
              <w:bidi/>
              <w:spacing w:after="0" w:line="240" w:lineRule="auto"/>
              <w:rPr>
                <w:rFonts w:eastAsia="Times New Roman" w:cstheme="minorHAnsi"/>
                <w:sz w:val="24"/>
                <w:szCs w:val="24"/>
                <w:rtl/>
              </w:rPr>
            </w:pPr>
            <w:r w:rsidRPr="00147226">
              <w:rPr>
                <w:rFonts w:eastAsia="Times New Roman" w:cstheme="minorHAnsi"/>
                <w:sz w:val="24"/>
                <w:szCs w:val="24"/>
                <w:rtl/>
              </w:rPr>
              <w:t>المقابلة الأولية</w:t>
            </w:r>
          </w:p>
        </w:tc>
      </w:tr>
      <w:tr w:rsidR="00882625" w:rsidRPr="007C664A" w14:paraId="5A377EB8" w14:textId="2A4EA4C7" w:rsidTr="00147226">
        <w:trPr>
          <w:trHeight w:val="683"/>
          <w:jc w:val="center"/>
        </w:trPr>
        <w:tc>
          <w:tcPr>
            <w:tcW w:w="2943" w:type="dxa"/>
            <w:vMerge/>
            <w:vAlign w:val="center"/>
            <w:hideMark/>
          </w:tcPr>
          <w:p w14:paraId="5AD929CF" w14:textId="77777777" w:rsidR="00882625" w:rsidRPr="007C664A" w:rsidRDefault="00882625" w:rsidP="0088262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5825DB57" w14:textId="77777777" w:rsidR="00882625" w:rsidRPr="00147226" w:rsidRDefault="00882625" w:rsidP="00882625">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 xml:space="preserve">Promissory Note </w:t>
            </w:r>
          </w:p>
        </w:tc>
        <w:tc>
          <w:tcPr>
            <w:tcW w:w="5233" w:type="dxa"/>
            <w:vAlign w:val="center"/>
          </w:tcPr>
          <w:p w14:paraId="039DB56B" w14:textId="182DFCED" w:rsidR="00882625" w:rsidRPr="00147226" w:rsidRDefault="00882625" w:rsidP="00882625">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Pr>
              <w:t>A document in which one party promises to pay back a loan.</w:t>
            </w:r>
          </w:p>
        </w:tc>
        <w:tc>
          <w:tcPr>
            <w:tcW w:w="2507" w:type="dxa"/>
            <w:vAlign w:val="center"/>
          </w:tcPr>
          <w:p w14:paraId="26142A7B" w14:textId="001C316C" w:rsidR="00882625" w:rsidRPr="00147226" w:rsidRDefault="00882625" w:rsidP="00882625">
            <w:pPr>
              <w:bidi/>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سند إذني "كمبيالة"</w:t>
            </w:r>
            <w:r w:rsidRPr="00147226">
              <w:rPr>
                <w:rFonts w:cstheme="minorHAnsi"/>
                <w:sz w:val="24"/>
                <w:szCs w:val="24"/>
                <w:rtl/>
              </w:rPr>
              <w:t xml:space="preserve"> </w:t>
            </w:r>
          </w:p>
        </w:tc>
      </w:tr>
      <w:tr w:rsidR="00882625" w:rsidRPr="007C664A" w14:paraId="088751DA" w14:textId="218C81AB" w:rsidTr="00147226">
        <w:trPr>
          <w:trHeight w:val="719"/>
          <w:jc w:val="center"/>
        </w:trPr>
        <w:tc>
          <w:tcPr>
            <w:tcW w:w="2943" w:type="dxa"/>
            <w:vMerge/>
            <w:vAlign w:val="center"/>
            <w:hideMark/>
          </w:tcPr>
          <w:p w14:paraId="0B936B51" w14:textId="77777777" w:rsidR="00882625" w:rsidRPr="007C664A" w:rsidRDefault="00882625" w:rsidP="0088262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3188A9D7" w14:textId="7C808C20" w:rsidR="00882625" w:rsidRPr="00147226" w:rsidRDefault="00882625" w:rsidP="00882625">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Pr>
              <w:t>Refugee Travel Document (form I-131)</w:t>
            </w:r>
          </w:p>
        </w:tc>
        <w:tc>
          <w:tcPr>
            <w:tcW w:w="5233" w:type="dxa"/>
            <w:vAlign w:val="center"/>
          </w:tcPr>
          <w:p w14:paraId="08B5B335" w14:textId="374CD15C" w:rsidR="00882625" w:rsidRPr="00147226" w:rsidRDefault="00882625" w:rsidP="00882625">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Pr>
              <w:t>A document issued by USCIS to refugees resettled in the U.S. The document allows refugees to travel abroad.</w:t>
            </w:r>
          </w:p>
        </w:tc>
        <w:tc>
          <w:tcPr>
            <w:tcW w:w="2507" w:type="dxa"/>
            <w:vAlign w:val="center"/>
          </w:tcPr>
          <w:p w14:paraId="265736D1" w14:textId="60F15E08" w:rsidR="00882625" w:rsidRPr="00147226" w:rsidRDefault="00882625" w:rsidP="00882625">
            <w:pPr>
              <w:bidi/>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وثيقة سفر اللاجئين (</w:t>
            </w:r>
            <w:proofErr w:type="spellStart"/>
            <w:r w:rsidR="00B0464C" w:rsidRPr="00147226">
              <w:rPr>
                <w:rFonts w:eastAsia="Times New Roman" w:cstheme="minorHAnsi"/>
                <w:color w:val="000000"/>
                <w:sz w:val="24"/>
                <w:szCs w:val="24"/>
              </w:rPr>
              <w:t>استمارة</w:t>
            </w:r>
            <w:proofErr w:type="spellEnd"/>
            <w:r w:rsidRPr="00147226">
              <w:rPr>
                <w:rFonts w:eastAsia="Times New Roman" w:cstheme="minorHAnsi"/>
                <w:color w:val="000000"/>
                <w:sz w:val="24"/>
                <w:szCs w:val="24"/>
                <w:rtl/>
              </w:rPr>
              <w:t xml:space="preserve"> I-131)</w:t>
            </w:r>
          </w:p>
        </w:tc>
      </w:tr>
      <w:tr w:rsidR="00882625" w:rsidRPr="007C664A" w14:paraId="7AFE2D68" w14:textId="77777777" w:rsidTr="00147226">
        <w:trPr>
          <w:trHeight w:val="1088"/>
          <w:jc w:val="center"/>
        </w:trPr>
        <w:tc>
          <w:tcPr>
            <w:tcW w:w="2943" w:type="dxa"/>
            <w:vMerge/>
            <w:vAlign w:val="center"/>
          </w:tcPr>
          <w:p w14:paraId="2B4C23C1" w14:textId="77777777" w:rsidR="00882625" w:rsidRPr="007C664A" w:rsidRDefault="00882625" w:rsidP="0088262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23047E9B" w14:textId="6D523EC8" w:rsidR="00882625" w:rsidRPr="00147226" w:rsidRDefault="00882625" w:rsidP="00882625">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Resettlement Support Center (RSC)</w:t>
            </w:r>
          </w:p>
        </w:tc>
        <w:tc>
          <w:tcPr>
            <w:tcW w:w="5233" w:type="dxa"/>
            <w:vAlign w:val="center"/>
          </w:tcPr>
          <w:p w14:paraId="09BFE2E5" w14:textId="19089848" w:rsidR="00882625" w:rsidRPr="00147226" w:rsidRDefault="00882625" w:rsidP="00882625">
            <w:pPr>
              <w:spacing w:after="0" w:line="240" w:lineRule="auto"/>
              <w:rPr>
                <w:rFonts w:eastAsia="Times New Roman" w:cstheme="minorHAnsi"/>
                <w:color w:val="000000"/>
                <w:sz w:val="24"/>
                <w:szCs w:val="24"/>
                <w:highlight w:val="yellow"/>
                <w:rtl/>
              </w:rPr>
            </w:pPr>
            <w:r w:rsidRPr="00147226">
              <w:rPr>
                <w:rFonts w:eastAsia="Times New Roman" w:cstheme="minorHAnsi"/>
                <w:color w:val="000000"/>
                <w:sz w:val="24"/>
                <w:szCs w:val="24"/>
              </w:rPr>
              <w:t>A center that helps refugees apply for resettlement to the United States. RSCs also manage pre-departure activities, such as Cultural Orientation.</w:t>
            </w:r>
          </w:p>
        </w:tc>
        <w:tc>
          <w:tcPr>
            <w:tcW w:w="2507" w:type="dxa"/>
            <w:vAlign w:val="center"/>
          </w:tcPr>
          <w:p w14:paraId="20265E59" w14:textId="357B9408" w:rsidR="00882625" w:rsidRPr="00147226" w:rsidRDefault="00882625" w:rsidP="00882625">
            <w:pPr>
              <w:bidi/>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مركز دعم إعادة التوطين (RSC)</w:t>
            </w:r>
          </w:p>
        </w:tc>
      </w:tr>
      <w:tr w:rsidR="00882625" w:rsidRPr="007C664A" w14:paraId="1D650569" w14:textId="3DEA0009" w:rsidTr="00147226">
        <w:trPr>
          <w:trHeight w:val="782"/>
          <w:jc w:val="center"/>
        </w:trPr>
        <w:tc>
          <w:tcPr>
            <w:tcW w:w="2943" w:type="dxa"/>
            <w:vMerge/>
            <w:vAlign w:val="center"/>
            <w:hideMark/>
          </w:tcPr>
          <w:p w14:paraId="5FA46EA8" w14:textId="1BA71A19" w:rsidR="00882625" w:rsidRPr="007C664A" w:rsidRDefault="00882625" w:rsidP="0088262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42360629" w14:textId="77777777" w:rsidR="00882625" w:rsidRPr="00147226" w:rsidRDefault="00882625" w:rsidP="00882625">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Security check</w:t>
            </w:r>
          </w:p>
        </w:tc>
        <w:tc>
          <w:tcPr>
            <w:tcW w:w="5233" w:type="dxa"/>
            <w:vAlign w:val="center"/>
          </w:tcPr>
          <w:p w14:paraId="6671EAFD" w14:textId="79C6BE2C" w:rsidR="00882625" w:rsidRPr="00147226" w:rsidRDefault="00882625" w:rsidP="00882625">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Pr>
              <w:t xml:space="preserve">A verification of the identity of someone </w:t>
            </w:r>
            <w:proofErr w:type="gramStart"/>
            <w:r w:rsidRPr="00147226">
              <w:rPr>
                <w:rFonts w:eastAsia="Times New Roman" w:cstheme="minorHAnsi"/>
                <w:color w:val="000000"/>
                <w:sz w:val="24"/>
                <w:szCs w:val="24"/>
              </w:rPr>
              <w:t>in order to</w:t>
            </w:r>
            <w:proofErr w:type="gramEnd"/>
            <w:r w:rsidRPr="00147226">
              <w:rPr>
                <w:rFonts w:eastAsia="Times New Roman" w:cstheme="minorHAnsi"/>
                <w:color w:val="000000"/>
                <w:sz w:val="24"/>
                <w:szCs w:val="24"/>
              </w:rPr>
              <w:t xml:space="preserve"> maintain security.</w:t>
            </w:r>
          </w:p>
        </w:tc>
        <w:tc>
          <w:tcPr>
            <w:tcW w:w="2507" w:type="dxa"/>
            <w:vAlign w:val="center"/>
          </w:tcPr>
          <w:p w14:paraId="551023BF" w14:textId="5D36C5FB" w:rsidR="00882625" w:rsidRPr="00147226" w:rsidRDefault="00882625" w:rsidP="00882625">
            <w:pPr>
              <w:bidi/>
              <w:spacing w:after="0" w:line="240" w:lineRule="auto"/>
              <w:rPr>
                <w:rFonts w:eastAsia="Times New Roman" w:cstheme="minorHAnsi"/>
                <w:sz w:val="24"/>
                <w:szCs w:val="24"/>
                <w:rtl/>
              </w:rPr>
            </w:pPr>
            <w:r w:rsidRPr="00147226">
              <w:rPr>
                <w:rFonts w:eastAsia="Times New Roman" w:cstheme="minorHAnsi"/>
                <w:sz w:val="24"/>
                <w:szCs w:val="24"/>
                <w:rtl/>
              </w:rPr>
              <w:t>تدقيق أمني</w:t>
            </w:r>
          </w:p>
        </w:tc>
      </w:tr>
      <w:tr w:rsidR="00882625" w:rsidRPr="007C664A" w14:paraId="3275FD2D" w14:textId="6738455A" w:rsidTr="00147226">
        <w:trPr>
          <w:trHeight w:val="710"/>
          <w:jc w:val="center"/>
        </w:trPr>
        <w:tc>
          <w:tcPr>
            <w:tcW w:w="2943" w:type="dxa"/>
            <w:vMerge/>
            <w:vAlign w:val="center"/>
            <w:hideMark/>
          </w:tcPr>
          <w:p w14:paraId="478D3D19" w14:textId="77777777" w:rsidR="00882625" w:rsidRPr="007C664A" w:rsidRDefault="00882625" w:rsidP="0088262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106DCB84" w14:textId="77777777" w:rsidR="00882625" w:rsidRPr="00147226" w:rsidRDefault="00882625" w:rsidP="00882625">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 xml:space="preserve">Security clearance </w:t>
            </w:r>
          </w:p>
        </w:tc>
        <w:tc>
          <w:tcPr>
            <w:tcW w:w="5233" w:type="dxa"/>
            <w:vAlign w:val="center"/>
          </w:tcPr>
          <w:p w14:paraId="26C77104" w14:textId="587A8AC7" w:rsidR="00882625" w:rsidRPr="00147226" w:rsidRDefault="00882625" w:rsidP="00882625">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Pr>
              <w:t>Official government permission for someone to proceed with the immigration process.</w:t>
            </w:r>
          </w:p>
        </w:tc>
        <w:tc>
          <w:tcPr>
            <w:tcW w:w="2507" w:type="dxa"/>
            <w:vAlign w:val="center"/>
          </w:tcPr>
          <w:p w14:paraId="74C98E45" w14:textId="2216B95B" w:rsidR="00882625" w:rsidRPr="00147226" w:rsidRDefault="00882625" w:rsidP="00882625">
            <w:pPr>
              <w:bidi/>
              <w:spacing w:after="0" w:line="240" w:lineRule="auto"/>
              <w:rPr>
                <w:rFonts w:eastAsia="Times New Roman" w:cstheme="minorHAnsi"/>
                <w:sz w:val="24"/>
                <w:szCs w:val="24"/>
                <w:rtl/>
              </w:rPr>
            </w:pPr>
            <w:r w:rsidRPr="00147226">
              <w:rPr>
                <w:rFonts w:cstheme="minorHAnsi"/>
                <w:sz w:val="24"/>
                <w:szCs w:val="24"/>
                <w:rtl/>
              </w:rPr>
              <w:t>موافقة أمنية</w:t>
            </w:r>
          </w:p>
        </w:tc>
      </w:tr>
      <w:tr w:rsidR="00882625" w:rsidRPr="007C664A" w14:paraId="7B99E05D" w14:textId="340F4390" w:rsidTr="00147226">
        <w:trPr>
          <w:trHeight w:val="710"/>
          <w:jc w:val="center"/>
        </w:trPr>
        <w:tc>
          <w:tcPr>
            <w:tcW w:w="2943" w:type="dxa"/>
            <w:vMerge/>
            <w:vAlign w:val="center"/>
            <w:hideMark/>
          </w:tcPr>
          <w:p w14:paraId="70930739" w14:textId="77777777" w:rsidR="00882625" w:rsidRPr="007C664A" w:rsidRDefault="00882625" w:rsidP="0088262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53890534" w14:textId="77777777" w:rsidR="00882625" w:rsidRPr="00147226" w:rsidRDefault="00882625" w:rsidP="00882625">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 xml:space="preserve">Travel loan </w:t>
            </w:r>
          </w:p>
        </w:tc>
        <w:tc>
          <w:tcPr>
            <w:tcW w:w="5233" w:type="dxa"/>
            <w:vAlign w:val="center"/>
          </w:tcPr>
          <w:p w14:paraId="6B73CD0C" w14:textId="702AEA9A" w:rsidR="00882625" w:rsidRPr="00147226" w:rsidRDefault="00882625" w:rsidP="00882625">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Pr>
              <w:t>A loan given to a refugee to enable them to travel to the U.S.</w:t>
            </w:r>
          </w:p>
        </w:tc>
        <w:tc>
          <w:tcPr>
            <w:tcW w:w="2507" w:type="dxa"/>
            <w:vAlign w:val="center"/>
          </w:tcPr>
          <w:p w14:paraId="489FAC0D" w14:textId="7E830ADC" w:rsidR="00882625" w:rsidRPr="00147226" w:rsidRDefault="00882625" w:rsidP="00882625">
            <w:pPr>
              <w:bidi/>
              <w:spacing w:after="0" w:line="240" w:lineRule="auto"/>
              <w:rPr>
                <w:rFonts w:eastAsia="Times New Roman" w:cstheme="minorHAnsi"/>
                <w:sz w:val="24"/>
                <w:szCs w:val="24"/>
                <w:rtl/>
              </w:rPr>
            </w:pPr>
            <w:r w:rsidRPr="00147226">
              <w:rPr>
                <w:rFonts w:cstheme="minorHAnsi"/>
                <w:sz w:val="24"/>
                <w:szCs w:val="24"/>
                <w:rtl/>
              </w:rPr>
              <w:t>قرض السفر</w:t>
            </w:r>
          </w:p>
        </w:tc>
      </w:tr>
    </w:tbl>
    <w:p w14:paraId="372CF45B" w14:textId="77777777" w:rsidR="00E6026F" w:rsidRDefault="00E6026F"/>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5233"/>
        <w:gridCol w:w="2507"/>
      </w:tblGrid>
      <w:tr w:rsidR="00CC6A4C" w:rsidRPr="007C664A" w14:paraId="1CE1AA4B" w14:textId="77777777" w:rsidTr="004347EC">
        <w:trPr>
          <w:trHeight w:val="345"/>
          <w:jc w:val="center"/>
        </w:trPr>
        <w:tc>
          <w:tcPr>
            <w:tcW w:w="2943" w:type="dxa"/>
            <w:vMerge w:val="restart"/>
            <w:shd w:val="clear" w:color="auto" w:fill="auto"/>
            <w:noWrap/>
          </w:tcPr>
          <w:p w14:paraId="2916AC62" w14:textId="77777777" w:rsidR="00CC6A4C" w:rsidRPr="007C664A" w:rsidRDefault="00CC6A4C" w:rsidP="00CC6A4C">
            <w:pPr>
              <w:bidi/>
              <w:spacing w:after="0" w:line="240" w:lineRule="auto"/>
              <w:jc w:val="center"/>
              <w:rPr>
                <w:rFonts w:ascii="Calibri" w:eastAsia="Times New Roman" w:hAnsi="Calibri" w:cs="Calibri"/>
                <w:b/>
                <w:bCs/>
                <w:color w:val="000000"/>
                <w:sz w:val="24"/>
                <w:szCs w:val="24"/>
                <w:highlight w:val="yellow"/>
                <w:rtl/>
              </w:rPr>
            </w:pPr>
          </w:p>
          <w:p w14:paraId="25D24D86" w14:textId="6D60F32A" w:rsidR="00CC6A4C" w:rsidRPr="004A1C86" w:rsidRDefault="00CC6A4C" w:rsidP="00CC6A4C">
            <w:pPr>
              <w:pStyle w:val="Heading2"/>
              <w:rPr>
                <w:rtl/>
              </w:rPr>
            </w:pPr>
            <w:bookmarkStart w:id="1" w:name="_Toc135310582"/>
            <w:r w:rsidRPr="004A1C86">
              <w:rPr>
                <w:rtl/>
              </w:rPr>
              <w:t xml:space="preserve">TRAVEL/TRANSPORTATION  </w:t>
            </w:r>
            <w:r>
              <w:rPr>
                <w:rFonts w:hint="cs"/>
                <w:rtl/>
              </w:rPr>
              <w:t>(Domestic)</w:t>
            </w:r>
            <w:bookmarkEnd w:id="1"/>
          </w:p>
          <w:p w14:paraId="0ECECC4D" w14:textId="77777777" w:rsidR="00CC6A4C" w:rsidRDefault="00CC6A4C" w:rsidP="00CC6A4C">
            <w:pPr>
              <w:bidi/>
              <w:spacing w:after="0" w:line="240" w:lineRule="auto"/>
              <w:jc w:val="center"/>
              <w:rPr>
                <w:rFonts w:ascii="Calibri" w:eastAsia="Times New Roman" w:hAnsi="Calibri" w:cs="Calibri"/>
                <w:b/>
                <w:color w:val="000000"/>
                <w:sz w:val="24"/>
                <w:szCs w:val="24"/>
                <w:rtl/>
              </w:rPr>
            </w:pPr>
          </w:p>
          <w:p w14:paraId="31EACF67" w14:textId="64749C8A" w:rsidR="00CC6A4C" w:rsidRPr="007C664A" w:rsidRDefault="00CC6A4C" w:rsidP="00CC6A4C">
            <w:pPr>
              <w:bidi/>
              <w:spacing w:after="0" w:line="240" w:lineRule="auto"/>
              <w:jc w:val="center"/>
              <w:rPr>
                <w:rFonts w:ascii="Calibri" w:eastAsia="Times New Roman" w:hAnsi="Calibri" w:cs="Calibri"/>
                <w:b/>
                <w:color w:val="000000"/>
                <w:sz w:val="24"/>
                <w:szCs w:val="24"/>
                <w:rtl/>
              </w:rPr>
            </w:pPr>
            <w:r w:rsidRPr="004A1C86">
              <w:rPr>
                <w:rFonts w:ascii="Calibri" w:eastAsia="Times New Roman" w:hAnsi="Calibri" w:cs="Calibri" w:hint="cs"/>
                <w:b/>
                <w:sz w:val="24"/>
                <w:szCs w:val="24"/>
                <w:rtl/>
              </w:rPr>
              <w:t>السفر/التنقل الداخلي</w:t>
            </w:r>
          </w:p>
        </w:tc>
        <w:tc>
          <w:tcPr>
            <w:tcW w:w="3892" w:type="dxa"/>
            <w:shd w:val="clear" w:color="auto" w:fill="auto"/>
            <w:vAlign w:val="center"/>
          </w:tcPr>
          <w:p w14:paraId="182376DD" w14:textId="39F5CB76" w:rsidR="00CC6A4C" w:rsidRPr="00081C28" w:rsidRDefault="00CC6A4C" w:rsidP="00CC6A4C">
            <w:pPr>
              <w:spacing w:after="0" w:line="240" w:lineRule="auto"/>
              <w:rPr>
                <w:rFonts w:eastAsia="Times New Roman" w:cstheme="minorHAnsi"/>
                <w:b/>
                <w:bCs/>
                <w:color w:val="000000"/>
                <w:sz w:val="24"/>
                <w:szCs w:val="24"/>
                <w:rtl/>
              </w:rPr>
            </w:pPr>
            <w:r w:rsidRPr="00081C28">
              <w:rPr>
                <w:rFonts w:eastAsia="Times New Roman" w:cstheme="minorHAnsi"/>
                <w:sz w:val="24"/>
                <w:szCs w:val="24"/>
              </w:rPr>
              <w:t>Booster seat/baby car seat</w:t>
            </w:r>
          </w:p>
        </w:tc>
        <w:tc>
          <w:tcPr>
            <w:tcW w:w="5233" w:type="dxa"/>
            <w:vAlign w:val="center"/>
          </w:tcPr>
          <w:p w14:paraId="602D4941" w14:textId="77DB7320" w:rsidR="00CC6A4C" w:rsidRPr="00081C28" w:rsidRDefault="00CC6A4C" w:rsidP="00CC6A4C">
            <w:pPr>
              <w:spacing w:after="0" w:line="240" w:lineRule="auto"/>
              <w:rPr>
                <w:rFonts w:eastAsia="Times New Roman" w:cstheme="minorHAnsi"/>
                <w:color w:val="000000"/>
                <w:sz w:val="24"/>
                <w:szCs w:val="24"/>
                <w:rtl/>
              </w:rPr>
            </w:pPr>
            <w:r w:rsidRPr="00081C28">
              <w:rPr>
                <w:rFonts w:eastAsia="Times New Roman" w:cstheme="minorHAnsi"/>
                <w:sz w:val="24"/>
                <w:szCs w:val="24"/>
              </w:rPr>
              <w:t>An extra seat or cushion is placed on an existing seat in a car for a small child to sit on. The seat is designed to protect children from injury or death. The seats should match the child’s age and weight.</w:t>
            </w:r>
          </w:p>
        </w:tc>
        <w:tc>
          <w:tcPr>
            <w:tcW w:w="2507" w:type="dxa"/>
            <w:vAlign w:val="center"/>
          </w:tcPr>
          <w:p w14:paraId="77DE0E90" w14:textId="76752BEA" w:rsidR="00CC6A4C" w:rsidRPr="007B2D39" w:rsidRDefault="00CC6A4C" w:rsidP="00CC6A4C">
            <w:pPr>
              <w:bidi/>
              <w:spacing w:after="0" w:line="240" w:lineRule="auto"/>
              <w:rPr>
                <w:rFonts w:eastAsia="Times New Roman" w:cstheme="minorHAnsi"/>
                <w:sz w:val="24"/>
                <w:szCs w:val="24"/>
                <w:rtl/>
              </w:rPr>
            </w:pPr>
            <w:r w:rsidRPr="007B2D39">
              <w:rPr>
                <w:rFonts w:eastAsia="Times New Roman" w:cstheme="minorHAnsi"/>
                <w:sz w:val="24"/>
                <w:szCs w:val="24"/>
                <w:rtl/>
              </w:rPr>
              <w:t>كرسي الأطفال/كرسي الُرضّع في السيارة</w:t>
            </w:r>
          </w:p>
        </w:tc>
      </w:tr>
      <w:tr w:rsidR="00061537" w:rsidRPr="007C664A" w14:paraId="3105EB49" w14:textId="77777777" w:rsidTr="004347EC">
        <w:trPr>
          <w:trHeight w:val="345"/>
          <w:jc w:val="center"/>
        </w:trPr>
        <w:tc>
          <w:tcPr>
            <w:tcW w:w="2943" w:type="dxa"/>
            <w:vMerge/>
            <w:shd w:val="clear" w:color="auto" w:fill="auto"/>
            <w:noWrap/>
          </w:tcPr>
          <w:p w14:paraId="0EEF6128" w14:textId="77777777" w:rsidR="00061537" w:rsidRPr="007C664A" w:rsidRDefault="00061537" w:rsidP="00061537">
            <w:pPr>
              <w:bidi/>
              <w:spacing w:after="0" w:line="240" w:lineRule="auto"/>
              <w:jc w:val="center"/>
              <w:rPr>
                <w:rFonts w:ascii="Calibri" w:eastAsia="Times New Roman" w:hAnsi="Calibri" w:cs="Calibri"/>
                <w:b/>
                <w:bCs/>
                <w:color w:val="000000"/>
                <w:sz w:val="24"/>
                <w:szCs w:val="24"/>
                <w:highlight w:val="yellow"/>
                <w:rtl/>
              </w:rPr>
            </w:pPr>
          </w:p>
        </w:tc>
        <w:tc>
          <w:tcPr>
            <w:tcW w:w="3892" w:type="dxa"/>
            <w:shd w:val="clear" w:color="auto" w:fill="auto"/>
            <w:vAlign w:val="center"/>
          </w:tcPr>
          <w:p w14:paraId="106EEAD0" w14:textId="4C8E1A7A" w:rsidR="00061537" w:rsidRPr="00081C28" w:rsidRDefault="00061537" w:rsidP="00061537">
            <w:pPr>
              <w:spacing w:after="0" w:line="240" w:lineRule="auto"/>
              <w:rPr>
                <w:rFonts w:eastAsia="Times New Roman" w:cstheme="minorHAnsi"/>
                <w:sz w:val="24"/>
                <w:szCs w:val="24"/>
              </w:rPr>
            </w:pPr>
            <w:r w:rsidRPr="00081C28">
              <w:rPr>
                <w:rFonts w:eastAsia="Times New Roman" w:cstheme="minorHAnsi"/>
                <w:sz w:val="24"/>
                <w:szCs w:val="24"/>
              </w:rPr>
              <w:t>Bus station</w:t>
            </w:r>
          </w:p>
        </w:tc>
        <w:tc>
          <w:tcPr>
            <w:tcW w:w="5233" w:type="dxa"/>
            <w:vAlign w:val="center"/>
          </w:tcPr>
          <w:p w14:paraId="0A32F8A5" w14:textId="573C9ADF" w:rsidR="00061537" w:rsidRPr="00081C28" w:rsidRDefault="00061537" w:rsidP="00061537">
            <w:pPr>
              <w:spacing w:after="0" w:line="240" w:lineRule="auto"/>
              <w:rPr>
                <w:rFonts w:eastAsia="Times New Roman" w:cstheme="minorHAnsi"/>
                <w:sz w:val="24"/>
                <w:szCs w:val="24"/>
              </w:rPr>
            </w:pPr>
            <w:r w:rsidRPr="00081C28">
              <w:rPr>
                <w:rFonts w:cstheme="minorHAnsi"/>
                <w:sz w:val="24"/>
                <w:szCs w:val="24"/>
              </w:rPr>
              <w:t>A location from which you can take a bus to different destinations in your city or in other cities.</w:t>
            </w:r>
          </w:p>
        </w:tc>
        <w:tc>
          <w:tcPr>
            <w:tcW w:w="2507" w:type="dxa"/>
            <w:vAlign w:val="center"/>
          </w:tcPr>
          <w:p w14:paraId="60798591" w14:textId="7DFC4888" w:rsidR="00061537" w:rsidRPr="007B2D39" w:rsidRDefault="00061537" w:rsidP="00061537">
            <w:pPr>
              <w:bidi/>
              <w:spacing w:after="0" w:line="240" w:lineRule="auto"/>
              <w:rPr>
                <w:rFonts w:eastAsia="Times New Roman" w:cstheme="minorHAnsi"/>
                <w:sz w:val="24"/>
                <w:szCs w:val="24"/>
                <w:rtl/>
              </w:rPr>
            </w:pPr>
            <w:r w:rsidRPr="007B2D39">
              <w:rPr>
                <w:rFonts w:eastAsia="Times New Roman" w:cstheme="minorHAnsi"/>
                <w:sz w:val="24"/>
                <w:szCs w:val="24"/>
                <w:rtl/>
              </w:rPr>
              <w:t>محطة حافلات (باصات)</w:t>
            </w:r>
          </w:p>
        </w:tc>
      </w:tr>
      <w:tr w:rsidR="00061537" w:rsidRPr="007C664A" w14:paraId="2D5E2BB1" w14:textId="77777777" w:rsidTr="004347EC">
        <w:trPr>
          <w:trHeight w:val="345"/>
          <w:jc w:val="center"/>
        </w:trPr>
        <w:tc>
          <w:tcPr>
            <w:tcW w:w="2943" w:type="dxa"/>
            <w:vMerge/>
            <w:shd w:val="clear" w:color="auto" w:fill="auto"/>
            <w:noWrap/>
          </w:tcPr>
          <w:p w14:paraId="71A0229C" w14:textId="77777777" w:rsidR="00061537" w:rsidRPr="007C664A" w:rsidRDefault="00061537" w:rsidP="00061537">
            <w:pPr>
              <w:bidi/>
              <w:spacing w:after="0" w:line="240" w:lineRule="auto"/>
              <w:jc w:val="center"/>
              <w:rPr>
                <w:rFonts w:ascii="Calibri" w:eastAsia="Times New Roman" w:hAnsi="Calibri" w:cs="Calibri"/>
                <w:b/>
                <w:bCs/>
                <w:color w:val="000000"/>
                <w:sz w:val="24"/>
                <w:szCs w:val="24"/>
                <w:highlight w:val="yellow"/>
                <w:rtl/>
              </w:rPr>
            </w:pPr>
          </w:p>
        </w:tc>
        <w:tc>
          <w:tcPr>
            <w:tcW w:w="3892" w:type="dxa"/>
            <w:shd w:val="clear" w:color="auto" w:fill="auto"/>
            <w:vAlign w:val="center"/>
          </w:tcPr>
          <w:p w14:paraId="275CB88E" w14:textId="760793C0" w:rsidR="00061537" w:rsidRPr="00081C28" w:rsidRDefault="00061537" w:rsidP="00061537">
            <w:pPr>
              <w:spacing w:after="0" w:line="240" w:lineRule="auto"/>
              <w:rPr>
                <w:rFonts w:eastAsia="Times New Roman" w:cstheme="minorHAnsi"/>
                <w:sz w:val="24"/>
                <w:szCs w:val="24"/>
              </w:rPr>
            </w:pPr>
            <w:r w:rsidRPr="00081C28">
              <w:rPr>
                <w:rFonts w:eastAsia="Times New Roman" w:cstheme="minorHAnsi"/>
                <w:sz w:val="24"/>
                <w:szCs w:val="24"/>
              </w:rPr>
              <w:t>Bust stop/bus shelter</w:t>
            </w:r>
          </w:p>
        </w:tc>
        <w:tc>
          <w:tcPr>
            <w:tcW w:w="5233" w:type="dxa"/>
            <w:vAlign w:val="center"/>
          </w:tcPr>
          <w:p w14:paraId="2B20D90F" w14:textId="0C048FD9" w:rsidR="00061537" w:rsidRPr="00081C28" w:rsidRDefault="00061537" w:rsidP="00061537">
            <w:pPr>
              <w:spacing w:after="0" w:line="240" w:lineRule="auto"/>
              <w:rPr>
                <w:rFonts w:cstheme="minorHAnsi"/>
                <w:sz w:val="24"/>
                <w:szCs w:val="24"/>
              </w:rPr>
            </w:pPr>
            <w:r w:rsidRPr="00081C28">
              <w:rPr>
                <w:rFonts w:cstheme="minorHAnsi"/>
                <w:sz w:val="24"/>
                <w:szCs w:val="24"/>
              </w:rPr>
              <w:t>A designated location where a bus regularly stops along its route. The bus stop is usually marked by a sign and may sometimes have a bus shelter and a bench.</w:t>
            </w:r>
          </w:p>
        </w:tc>
        <w:tc>
          <w:tcPr>
            <w:tcW w:w="2507" w:type="dxa"/>
            <w:vAlign w:val="center"/>
          </w:tcPr>
          <w:p w14:paraId="2633D424" w14:textId="1CBF2245" w:rsidR="00061537" w:rsidRPr="007B2D39" w:rsidRDefault="00061537" w:rsidP="00061537">
            <w:pPr>
              <w:bidi/>
              <w:spacing w:after="0" w:line="240" w:lineRule="auto"/>
              <w:rPr>
                <w:rFonts w:eastAsia="Times New Roman" w:cstheme="minorHAnsi"/>
                <w:sz w:val="24"/>
                <w:szCs w:val="24"/>
                <w:rtl/>
              </w:rPr>
            </w:pPr>
            <w:r w:rsidRPr="007B2D39">
              <w:rPr>
                <w:rFonts w:eastAsia="Times New Roman" w:cstheme="minorHAnsi"/>
                <w:sz w:val="24"/>
                <w:szCs w:val="24"/>
                <w:rtl/>
              </w:rPr>
              <w:t>محطة حافلات (باصات)</w:t>
            </w:r>
          </w:p>
        </w:tc>
      </w:tr>
      <w:tr w:rsidR="00C87FC7" w:rsidRPr="007C664A" w14:paraId="74A591B3" w14:textId="77777777" w:rsidTr="004347EC">
        <w:trPr>
          <w:trHeight w:val="345"/>
          <w:jc w:val="center"/>
        </w:trPr>
        <w:tc>
          <w:tcPr>
            <w:tcW w:w="2943" w:type="dxa"/>
            <w:vMerge/>
            <w:shd w:val="clear" w:color="auto" w:fill="auto"/>
            <w:noWrap/>
            <w:vAlign w:val="bottom"/>
          </w:tcPr>
          <w:p w14:paraId="6404F87D" w14:textId="77777777" w:rsidR="00C87FC7" w:rsidRPr="007C664A" w:rsidRDefault="00C87FC7" w:rsidP="00C87FC7">
            <w:pPr>
              <w:bidi/>
              <w:spacing w:after="0" w:line="240" w:lineRule="auto"/>
              <w:rPr>
                <w:rFonts w:ascii="Calibri" w:eastAsia="Times New Roman" w:hAnsi="Calibri" w:cs="Calibri"/>
                <w:color w:val="000000"/>
                <w:sz w:val="24"/>
                <w:szCs w:val="24"/>
                <w:rtl/>
              </w:rPr>
            </w:pPr>
          </w:p>
        </w:tc>
        <w:tc>
          <w:tcPr>
            <w:tcW w:w="3892" w:type="dxa"/>
            <w:shd w:val="clear" w:color="auto" w:fill="auto"/>
            <w:vAlign w:val="center"/>
          </w:tcPr>
          <w:p w14:paraId="2DBDAEAD" w14:textId="0982E1B9" w:rsidR="00C87FC7" w:rsidRPr="00081C28" w:rsidRDefault="00C87FC7" w:rsidP="00C87FC7">
            <w:pPr>
              <w:spacing w:after="0" w:line="240" w:lineRule="auto"/>
              <w:rPr>
                <w:rFonts w:eastAsia="Times New Roman" w:cstheme="minorHAnsi"/>
                <w:b/>
                <w:bCs/>
                <w:color w:val="000000"/>
                <w:sz w:val="24"/>
                <w:szCs w:val="24"/>
                <w:rtl/>
              </w:rPr>
            </w:pPr>
            <w:r w:rsidRPr="00081C28">
              <w:rPr>
                <w:rFonts w:eastAsia="Times New Roman" w:cstheme="minorHAnsi"/>
                <w:color w:val="000000"/>
                <w:sz w:val="24"/>
                <w:szCs w:val="24"/>
                <w:rtl/>
              </w:rPr>
              <w:t>Car insurance</w:t>
            </w:r>
          </w:p>
        </w:tc>
        <w:tc>
          <w:tcPr>
            <w:tcW w:w="5233" w:type="dxa"/>
            <w:vAlign w:val="center"/>
          </w:tcPr>
          <w:p w14:paraId="39E21544" w14:textId="24C2CA75" w:rsidR="00C87FC7" w:rsidRPr="00081C28" w:rsidRDefault="00C87FC7" w:rsidP="00C87FC7">
            <w:pPr>
              <w:spacing w:after="0" w:line="240" w:lineRule="auto"/>
              <w:rPr>
                <w:rFonts w:eastAsia="Times New Roman" w:cstheme="minorHAnsi"/>
                <w:color w:val="000000"/>
                <w:sz w:val="24"/>
                <w:szCs w:val="24"/>
                <w:rtl/>
              </w:rPr>
            </w:pPr>
            <w:r w:rsidRPr="00081C28">
              <w:rPr>
                <w:rFonts w:eastAsia="Times New Roman" w:cstheme="minorHAnsi"/>
                <w:color w:val="000000"/>
                <w:sz w:val="24"/>
                <w:szCs w:val="24"/>
              </w:rPr>
              <w:t>A contract between you and the insurance company that protects you against financial loss in the event of an accident or theft.</w:t>
            </w:r>
          </w:p>
        </w:tc>
        <w:tc>
          <w:tcPr>
            <w:tcW w:w="2507" w:type="dxa"/>
            <w:vAlign w:val="center"/>
          </w:tcPr>
          <w:p w14:paraId="7AA3B00B" w14:textId="3866378E" w:rsidR="00C56CB8" w:rsidRPr="007B2D39" w:rsidRDefault="00C56CB8" w:rsidP="00C56CB8">
            <w:pPr>
              <w:bidi/>
              <w:spacing w:after="0" w:line="240" w:lineRule="auto"/>
              <w:rPr>
                <w:rFonts w:eastAsia="Times New Roman" w:cstheme="minorHAnsi"/>
                <w:sz w:val="24"/>
                <w:szCs w:val="24"/>
                <w:rtl/>
              </w:rPr>
            </w:pPr>
            <w:r w:rsidRPr="007B2D39">
              <w:rPr>
                <w:rFonts w:eastAsia="Times New Roman" w:cstheme="minorHAnsi"/>
                <w:sz w:val="24"/>
                <w:szCs w:val="24"/>
                <w:rtl/>
              </w:rPr>
              <w:t>تأمين السيارة</w:t>
            </w:r>
          </w:p>
        </w:tc>
      </w:tr>
      <w:tr w:rsidR="00C87FC7" w:rsidRPr="007C664A" w14:paraId="63B5C62E" w14:textId="77777777" w:rsidTr="004347EC">
        <w:trPr>
          <w:trHeight w:val="345"/>
          <w:jc w:val="center"/>
        </w:trPr>
        <w:tc>
          <w:tcPr>
            <w:tcW w:w="2943" w:type="dxa"/>
            <w:vMerge/>
            <w:shd w:val="clear" w:color="auto" w:fill="auto"/>
            <w:noWrap/>
            <w:vAlign w:val="bottom"/>
          </w:tcPr>
          <w:p w14:paraId="0EA6601C" w14:textId="77777777" w:rsidR="00C87FC7" w:rsidRPr="007C664A" w:rsidRDefault="00C87FC7" w:rsidP="00C87FC7">
            <w:pPr>
              <w:bidi/>
              <w:spacing w:after="0" w:line="240" w:lineRule="auto"/>
              <w:rPr>
                <w:rFonts w:ascii="Calibri" w:eastAsia="Times New Roman" w:hAnsi="Calibri" w:cs="Calibri"/>
                <w:color w:val="000000"/>
                <w:sz w:val="24"/>
                <w:szCs w:val="24"/>
                <w:rtl/>
              </w:rPr>
            </w:pPr>
          </w:p>
        </w:tc>
        <w:tc>
          <w:tcPr>
            <w:tcW w:w="3892" w:type="dxa"/>
            <w:shd w:val="clear" w:color="auto" w:fill="auto"/>
            <w:vAlign w:val="center"/>
          </w:tcPr>
          <w:p w14:paraId="1FC1B936" w14:textId="6F78F359" w:rsidR="00C87FC7" w:rsidRPr="00081C28" w:rsidRDefault="00C87FC7" w:rsidP="00C87FC7">
            <w:pPr>
              <w:spacing w:after="0" w:line="240" w:lineRule="auto"/>
              <w:rPr>
                <w:rFonts w:eastAsia="Times New Roman" w:cstheme="minorHAnsi"/>
                <w:b/>
                <w:bCs/>
                <w:color w:val="000000"/>
                <w:sz w:val="24"/>
                <w:szCs w:val="24"/>
                <w:rtl/>
              </w:rPr>
            </w:pPr>
            <w:r w:rsidRPr="00081C28">
              <w:rPr>
                <w:rFonts w:eastAsia="Times New Roman" w:cstheme="minorHAnsi"/>
                <w:color w:val="000000"/>
                <w:sz w:val="24"/>
                <w:szCs w:val="24"/>
                <w:rtl/>
              </w:rPr>
              <w:t xml:space="preserve">Carpooling </w:t>
            </w:r>
          </w:p>
        </w:tc>
        <w:tc>
          <w:tcPr>
            <w:tcW w:w="5233" w:type="dxa"/>
            <w:vAlign w:val="center"/>
          </w:tcPr>
          <w:p w14:paraId="62F77C93" w14:textId="5FDDB355" w:rsidR="00C87FC7" w:rsidRPr="00081C28" w:rsidRDefault="00C87FC7" w:rsidP="00C87FC7">
            <w:pPr>
              <w:spacing w:after="0" w:line="240" w:lineRule="auto"/>
              <w:rPr>
                <w:rFonts w:eastAsia="Times New Roman" w:cstheme="minorHAnsi"/>
                <w:color w:val="000000"/>
                <w:sz w:val="24"/>
                <w:szCs w:val="24"/>
                <w:rtl/>
              </w:rPr>
            </w:pPr>
            <w:r w:rsidRPr="00081C28">
              <w:rPr>
                <w:rFonts w:eastAsia="Times New Roman" w:cstheme="minorHAnsi"/>
                <w:color w:val="000000"/>
                <w:sz w:val="24"/>
                <w:szCs w:val="24"/>
              </w:rPr>
              <w:t>An arrangement among a group of car owners where each owner in turn drives the others to and from a designated place.</w:t>
            </w:r>
          </w:p>
        </w:tc>
        <w:tc>
          <w:tcPr>
            <w:tcW w:w="2507" w:type="dxa"/>
            <w:vAlign w:val="center"/>
          </w:tcPr>
          <w:p w14:paraId="0715A05D" w14:textId="63DFD325" w:rsidR="00C56CB8" w:rsidRPr="007B2D39" w:rsidRDefault="00C56CB8" w:rsidP="00C56CB8">
            <w:pPr>
              <w:bidi/>
              <w:spacing w:after="0" w:line="240" w:lineRule="auto"/>
              <w:rPr>
                <w:rFonts w:eastAsia="Times New Roman" w:cstheme="minorHAnsi"/>
                <w:sz w:val="24"/>
                <w:szCs w:val="24"/>
                <w:rtl/>
              </w:rPr>
            </w:pPr>
            <w:r w:rsidRPr="007B2D39">
              <w:rPr>
                <w:rFonts w:cstheme="minorHAnsi"/>
                <w:sz w:val="24"/>
                <w:szCs w:val="24"/>
                <w:rtl/>
              </w:rPr>
              <w:t>نظام تقاسم استتخدام السيارة</w:t>
            </w:r>
          </w:p>
        </w:tc>
      </w:tr>
      <w:tr w:rsidR="00C87FC7" w:rsidRPr="007C664A" w14:paraId="04B7EB37" w14:textId="77777777" w:rsidTr="004347EC">
        <w:trPr>
          <w:trHeight w:val="345"/>
          <w:jc w:val="center"/>
        </w:trPr>
        <w:tc>
          <w:tcPr>
            <w:tcW w:w="2943" w:type="dxa"/>
            <w:vMerge/>
            <w:shd w:val="clear" w:color="auto" w:fill="auto"/>
            <w:noWrap/>
            <w:vAlign w:val="bottom"/>
          </w:tcPr>
          <w:p w14:paraId="6A251F62" w14:textId="77777777" w:rsidR="00C87FC7" w:rsidRPr="007C664A" w:rsidRDefault="00C87FC7" w:rsidP="00C87FC7">
            <w:pPr>
              <w:bidi/>
              <w:spacing w:after="0" w:line="240" w:lineRule="auto"/>
              <w:rPr>
                <w:rFonts w:ascii="Calibri" w:eastAsia="Times New Roman" w:hAnsi="Calibri" w:cs="Calibri"/>
                <w:color w:val="000000"/>
                <w:sz w:val="24"/>
                <w:szCs w:val="24"/>
                <w:rtl/>
              </w:rPr>
            </w:pPr>
          </w:p>
        </w:tc>
        <w:tc>
          <w:tcPr>
            <w:tcW w:w="3892" w:type="dxa"/>
            <w:shd w:val="clear" w:color="auto" w:fill="auto"/>
            <w:vAlign w:val="center"/>
          </w:tcPr>
          <w:p w14:paraId="2D31CFE4" w14:textId="7092F2E2" w:rsidR="00C87FC7" w:rsidRPr="00081C28" w:rsidRDefault="00C87FC7" w:rsidP="00C87FC7">
            <w:pPr>
              <w:spacing w:after="0" w:line="240" w:lineRule="auto"/>
              <w:rPr>
                <w:rFonts w:eastAsia="Times New Roman" w:cstheme="minorHAnsi"/>
                <w:b/>
                <w:bCs/>
                <w:color w:val="000000"/>
                <w:sz w:val="24"/>
                <w:szCs w:val="24"/>
                <w:rtl/>
              </w:rPr>
            </w:pPr>
            <w:r w:rsidRPr="00081C28">
              <w:rPr>
                <w:rFonts w:eastAsia="Times New Roman" w:cstheme="minorHAnsi"/>
                <w:color w:val="000000"/>
                <w:sz w:val="24"/>
                <w:szCs w:val="24"/>
                <w:rtl/>
              </w:rPr>
              <w:t>Car registration</w:t>
            </w:r>
          </w:p>
        </w:tc>
        <w:tc>
          <w:tcPr>
            <w:tcW w:w="5233" w:type="dxa"/>
            <w:vAlign w:val="center"/>
          </w:tcPr>
          <w:p w14:paraId="157F789E" w14:textId="5735B2FF" w:rsidR="00C87FC7" w:rsidRPr="00081C28" w:rsidRDefault="00C87FC7" w:rsidP="00C87FC7">
            <w:pPr>
              <w:spacing w:after="0" w:line="240" w:lineRule="auto"/>
              <w:rPr>
                <w:rFonts w:eastAsia="Times New Roman" w:cstheme="minorHAnsi"/>
                <w:color w:val="000000"/>
                <w:sz w:val="24"/>
                <w:szCs w:val="24"/>
                <w:rtl/>
              </w:rPr>
            </w:pPr>
            <w:r w:rsidRPr="00081C28">
              <w:rPr>
                <w:rFonts w:eastAsia="Times New Roman" w:cstheme="minorHAnsi"/>
                <w:color w:val="000000"/>
                <w:sz w:val="24"/>
                <w:szCs w:val="24"/>
              </w:rPr>
              <w:t>The registration of a motor vehicle with a local government authority to establish a link between a vehicle and an owner or user of the vehicle.</w:t>
            </w:r>
          </w:p>
        </w:tc>
        <w:tc>
          <w:tcPr>
            <w:tcW w:w="2507" w:type="dxa"/>
            <w:vAlign w:val="center"/>
          </w:tcPr>
          <w:p w14:paraId="23D38592" w14:textId="1EE2515B" w:rsidR="00C87FC7" w:rsidRPr="007B2D39" w:rsidRDefault="00C87FC7" w:rsidP="00C87FC7">
            <w:pPr>
              <w:bidi/>
              <w:spacing w:after="0" w:line="240" w:lineRule="auto"/>
              <w:rPr>
                <w:rFonts w:eastAsia="Times New Roman" w:cstheme="minorHAnsi"/>
                <w:color w:val="000000"/>
                <w:sz w:val="24"/>
                <w:szCs w:val="24"/>
                <w:rtl/>
              </w:rPr>
            </w:pPr>
            <w:r w:rsidRPr="007B2D39">
              <w:rPr>
                <w:rFonts w:eastAsia="Times New Roman" w:cstheme="minorHAnsi"/>
                <w:color w:val="000000"/>
                <w:sz w:val="24"/>
                <w:szCs w:val="24"/>
                <w:rtl/>
              </w:rPr>
              <w:t>تسجيل السيارة</w:t>
            </w:r>
          </w:p>
        </w:tc>
      </w:tr>
      <w:tr w:rsidR="00C87FC7" w:rsidRPr="007C664A" w14:paraId="3BBD51A1" w14:textId="77777777" w:rsidTr="004347EC">
        <w:trPr>
          <w:trHeight w:val="345"/>
          <w:jc w:val="center"/>
        </w:trPr>
        <w:tc>
          <w:tcPr>
            <w:tcW w:w="2943" w:type="dxa"/>
            <w:vMerge/>
            <w:shd w:val="clear" w:color="auto" w:fill="auto"/>
            <w:noWrap/>
            <w:vAlign w:val="bottom"/>
          </w:tcPr>
          <w:p w14:paraId="4A3C3D2C" w14:textId="77777777" w:rsidR="00C87FC7" w:rsidRPr="007C664A" w:rsidRDefault="00C87FC7" w:rsidP="00C87FC7">
            <w:pPr>
              <w:bidi/>
              <w:spacing w:after="0" w:line="240" w:lineRule="auto"/>
              <w:rPr>
                <w:rFonts w:ascii="Calibri" w:eastAsia="Times New Roman" w:hAnsi="Calibri" w:cs="Calibri"/>
                <w:color w:val="000000"/>
                <w:sz w:val="24"/>
                <w:szCs w:val="24"/>
                <w:rtl/>
              </w:rPr>
            </w:pPr>
          </w:p>
        </w:tc>
        <w:tc>
          <w:tcPr>
            <w:tcW w:w="3892" w:type="dxa"/>
            <w:shd w:val="clear" w:color="auto" w:fill="auto"/>
            <w:vAlign w:val="center"/>
          </w:tcPr>
          <w:p w14:paraId="04039DC0" w14:textId="268E88B6" w:rsidR="00C87FC7" w:rsidRPr="00081C28" w:rsidRDefault="00C87FC7" w:rsidP="00C87FC7">
            <w:pPr>
              <w:spacing w:after="0" w:line="240" w:lineRule="auto"/>
              <w:rPr>
                <w:rFonts w:eastAsia="Times New Roman" w:cstheme="minorHAnsi"/>
                <w:b/>
                <w:bCs/>
                <w:color w:val="000000"/>
                <w:sz w:val="24"/>
                <w:szCs w:val="24"/>
                <w:rtl/>
              </w:rPr>
            </w:pPr>
            <w:r w:rsidRPr="00081C28">
              <w:rPr>
                <w:rFonts w:eastAsia="Times New Roman" w:cstheme="minorHAnsi"/>
                <w:color w:val="000000"/>
                <w:sz w:val="24"/>
                <w:szCs w:val="24"/>
                <w:rtl/>
              </w:rPr>
              <w:t>Crosswalk/Zebra crossing</w:t>
            </w:r>
          </w:p>
        </w:tc>
        <w:tc>
          <w:tcPr>
            <w:tcW w:w="5233" w:type="dxa"/>
            <w:vAlign w:val="center"/>
          </w:tcPr>
          <w:p w14:paraId="63BF8A9F" w14:textId="4220C8CA" w:rsidR="00C87FC7" w:rsidRPr="00081C28" w:rsidRDefault="00C87FC7" w:rsidP="00C87FC7">
            <w:pPr>
              <w:spacing w:after="0" w:line="240" w:lineRule="auto"/>
              <w:rPr>
                <w:rFonts w:eastAsia="Times New Roman" w:cstheme="minorHAnsi"/>
                <w:color w:val="000000"/>
                <w:sz w:val="24"/>
                <w:szCs w:val="24"/>
                <w:rtl/>
              </w:rPr>
            </w:pPr>
            <w:r w:rsidRPr="00081C28">
              <w:rPr>
                <w:rFonts w:eastAsia="Times New Roman" w:cstheme="minorHAnsi"/>
                <w:color w:val="000000"/>
                <w:sz w:val="24"/>
                <w:szCs w:val="24"/>
              </w:rPr>
              <w:t>A marked part of a road where pedestrians have right of way to cross.</w:t>
            </w:r>
          </w:p>
        </w:tc>
        <w:tc>
          <w:tcPr>
            <w:tcW w:w="2507" w:type="dxa"/>
            <w:vAlign w:val="center"/>
          </w:tcPr>
          <w:p w14:paraId="151E0548" w14:textId="6B57E4E0" w:rsidR="00C87FC7" w:rsidRPr="007B2D39" w:rsidRDefault="00C87FC7" w:rsidP="00C87FC7">
            <w:pPr>
              <w:bidi/>
              <w:spacing w:after="0" w:line="240" w:lineRule="auto"/>
              <w:rPr>
                <w:rFonts w:eastAsia="Times New Roman" w:cstheme="minorHAnsi"/>
                <w:color w:val="000000"/>
                <w:sz w:val="24"/>
                <w:szCs w:val="24"/>
                <w:rtl/>
              </w:rPr>
            </w:pPr>
            <w:r w:rsidRPr="007B2D39">
              <w:rPr>
                <w:rFonts w:eastAsia="Times New Roman" w:cstheme="minorHAnsi"/>
                <w:color w:val="000000"/>
                <w:sz w:val="24"/>
                <w:szCs w:val="24"/>
                <w:rtl/>
              </w:rPr>
              <w:t>معبر المشاة/مكان عبور المشاة</w:t>
            </w:r>
          </w:p>
        </w:tc>
      </w:tr>
      <w:tr w:rsidR="00C87FC7" w:rsidRPr="007C664A" w14:paraId="4DAA3CF1" w14:textId="77777777" w:rsidTr="004347EC">
        <w:trPr>
          <w:trHeight w:val="345"/>
          <w:jc w:val="center"/>
        </w:trPr>
        <w:tc>
          <w:tcPr>
            <w:tcW w:w="2943" w:type="dxa"/>
            <w:vMerge/>
            <w:shd w:val="clear" w:color="auto" w:fill="auto"/>
            <w:noWrap/>
            <w:vAlign w:val="bottom"/>
          </w:tcPr>
          <w:p w14:paraId="15732D3E" w14:textId="77777777" w:rsidR="00C87FC7" w:rsidRPr="007C664A" w:rsidRDefault="00C87FC7" w:rsidP="00C87FC7">
            <w:pPr>
              <w:bidi/>
              <w:spacing w:after="0" w:line="240" w:lineRule="auto"/>
              <w:rPr>
                <w:rFonts w:ascii="Calibri" w:eastAsia="Times New Roman" w:hAnsi="Calibri" w:cs="Calibri"/>
                <w:color w:val="000000"/>
                <w:sz w:val="24"/>
                <w:szCs w:val="24"/>
                <w:rtl/>
              </w:rPr>
            </w:pPr>
          </w:p>
        </w:tc>
        <w:tc>
          <w:tcPr>
            <w:tcW w:w="3892" w:type="dxa"/>
            <w:shd w:val="clear" w:color="auto" w:fill="auto"/>
            <w:vAlign w:val="center"/>
          </w:tcPr>
          <w:p w14:paraId="7E9B5C64" w14:textId="612EE789" w:rsidR="00C87FC7" w:rsidRPr="00081C28" w:rsidRDefault="00C87FC7" w:rsidP="00C87FC7">
            <w:pPr>
              <w:spacing w:after="0" w:line="240" w:lineRule="auto"/>
              <w:rPr>
                <w:rFonts w:eastAsia="Times New Roman" w:cstheme="minorHAnsi"/>
                <w:b/>
                <w:bCs/>
                <w:color w:val="000000"/>
                <w:sz w:val="24"/>
                <w:szCs w:val="24"/>
                <w:rtl/>
              </w:rPr>
            </w:pPr>
            <w:r w:rsidRPr="00081C28">
              <w:rPr>
                <w:rFonts w:eastAsia="Times New Roman" w:cstheme="minorHAnsi"/>
                <w:color w:val="000000"/>
                <w:sz w:val="24"/>
                <w:szCs w:val="24"/>
                <w:rtl/>
              </w:rPr>
              <w:t>Department of Motor Vehicles (DMV)</w:t>
            </w:r>
          </w:p>
        </w:tc>
        <w:tc>
          <w:tcPr>
            <w:tcW w:w="5233" w:type="dxa"/>
            <w:vAlign w:val="center"/>
          </w:tcPr>
          <w:p w14:paraId="1B66E1BB" w14:textId="7EC3B34A" w:rsidR="00C87FC7" w:rsidRPr="00081C28" w:rsidRDefault="00C87FC7" w:rsidP="00C87FC7">
            <w:pPr>
              <w:spacing w:after="0" w:line="240" w:lineRule="auto"/>
              <w:rPr>
                <w:rFonts w:eastAsia="Times New Roman" w:cstheme="minorHAnsi"/>
                <w:color w:val="000000"/>
                <w:sz w:val="24"/>
                <w:szCs w:val="24"/>
                <w:rtl/>
              </w:rPr>
            </w:pPr>
            <w:r w:rsidRPr="00081C28">
              <w:rPr>
                <w:rFonts w:eastAsia="Times New Roman" w:cstheme="minorHAnsi"/>
                <w:color w:val="000000"/>
                <w:sz w:val="24"/>
                <w:szCs w:val="24"/>
              </w:rPr>
              <w:t>A government agency that administers vehicle registration and driver licensing.</w:t>
            </w:r>
          </w:p>
        </w:tc>
        <w:tc>
          <w:tcPr>
            <w:tcW w:w="2507" w:type="dxa"/>
            <w:vAlign w:val="center"/>
          </w:tcPr>
          <w:p w14:paraId="59D4A426" w14:textId="25F456E5" w:rsidR="00C87FC7" w:rsidRPr="007B2D39" w:rsidRDefault="00C87FC7" w:rsidP="00C87FC7">
            <w:pPr>
              <w:bidi/>
              <w:spacing w:after="0" w:line="240" w:lineRule="auto"/>
              <w:rPr>
                <w:rFonts w:eastAsia="Times New Roman" w:cstheme="minorHAnsi"/>
                <w:color w:val="000000"/>
                <w:sz w:val="24"/>
                <w:szCs w:val="24"/>
                <w:rtl/>
              </w:rPr>
            </w:pPr>
            <w:r w:rsidRPr="007B2D39">
              <w:rPr>
                <w:rFonts w:eastAsia="Times New Roman" w:cstheme="minorHAnsi"/>
                <w:color w:val="000000"/>
                <w:sz w:val="24"/>
                <w:szCs w:val="24"/>
                <w:rtl/>
              </w:rPr>
              <w:t>دائرة تسجيل المركبات الآلية (DMV)</w:t>
            </w:r>
          </w:p>
        </w:tc>
      </w:tr>
      <w:tr w:rsidR="00061537" w:rsidRPr="007C664A" w14:paraId="36860E21" w14:textId="77777777" w:rsidTr="004347EC">
        <w:trPr>
          <w:trHeight w:val="345"/>
          <w:jc w:val="center"/>
        </w:trPr>
        <w:tc>
          <w:tcPr>
            <w:tcW w:w="2943" w:type="dxa"/>
            <w:vMerge/>
            <w:shd w:val="clear" w:color="auto" w:fill="auto"/>
            <w:noWrap/>
            <w:vAlign w:val="bottom"/>
          </w:tcPr>
          <w:p w14:paraId="2E6E9D2E" w14:textId="77777777" w:rsidR="00061537" w:rsidRPr="007C664A" w:rsidRDefault="00061537" w:rsidP="00061537">
            <w:pPr>
              <w:bidi/>
              <w:spacing w:after="0" w:line="240" w:lineRule="auto"/>
              <w:rPr>
                <w:rFonts w:ascii="Calibri" w:eastAsia="Times New Roman" w:hAnsi="Calibri" w:cs="Calibri"/>
                <w:color w:val="000000"/>
                <w:sz w:val="24"/>
                <w:szCs w:val="24"/>
                <w:rtl/>
              </w:rPr>
            </w:pPr>
          </w:p>
        </w:tc>
        <w:tc>
          <w:tcPr>
            <w:tcW w:w="3892" w:type="dxa"/>
            <w:shd w:val="clear" w:color="auto" w:fill="auto"/>
            <w:vAlign w:val="center"/>
          </w:tcPr>
          <w:p w14:paraId="6490ABC0" w14:textId="75616B1C" w:rsidR="00061537" w:rsidRPr="00081C28" w:rsidRDefault="00061537" w:rsidP="00061537">
            <w:pPr>
              <w:spacing w:after="0" w:line="240" w:lineRule="auto"/>
              <w:rPr>
                <w:rFonts w:eastAsia="Times New Roman" w:cstheme="minorHAnsi"/>
                <w:sz w:val="24"/>
                <w:szCs w:val="24"/>
                <w:rtl/>
              </w:rPr>
            </w:pPr>
            <w:r w:rsidRPr="00081C28">
              <w:rPr>
                <w:rFonts w:eastAsia="Times New Roman" w:cstheme="minorHAnsi"/>
                <w:sz w:val="24"/>
                <w:szCs w:val="24"/>
              </w:rPr>
              <w:t>Driver’s License</w:t>
            </w:r>
          </w:p>
        </w:tc>
        <w:tc>
          <w:tcPr>
            <w:tcW w:w="5233" w:type="dxa"/>
            <w:vAlign w:val="center"/>
          </w:tcPr>
          <w:p w14:paraId="5B1C0D7F" w14:textId="351925CC" w:rsidR="00061537" w:rsidRPr="00081C28" w:rsidRDefault="00061537" w:rsidP="00061537">
            <w:pPr>
              <w:spacing w:after="0" w:line="240" w:lineRule="auto"/>
              <w:rPr>
                <w:rFonts w:eastAsia="Times New Roman" w:cstheme="minorHAnsi"/>
                <w:sz w:val="24"/>
                <w:szCs w:val="24"/>
                <w:rtl/>
              </w:rPr>
            </w:pPr>
            <w:r w:rsidRPr="00081C28">
              <w:rPr>
                <w:rFonts w:eastAsia="Times New Roman" w:cstheme="minorHAnsi"/>
                <w:sz w:val="24"/>
                <w:szCs w:val="24"/>
              </w:rPr>
              <w:t>An official document in the form of a plastic card, which permits an individual to operate one or more types of motorized vehicles, such as a motorcycle, car, truck, or bus on a public road.</w:t>
            </w:r>
          </w:p>
        </w:tc>
        <w:tc>
          <w:tcPr>
            <w:tcW w:w="2507" w:type="dxa"/>
            <w:vAlign w:val="center"/>
          </w:tcPr>
          <w:p w14:paraId="01FBDE26" w14:textId="29B649DD" w:rsidR="00061537" w:rsidRPr="007B2D39" w:rsidRDefault="00061537" w:rsidP="00061537">
            <w:pPr>
              <w:bidi/>
              <w:spacing w:after="0" w:line="240" w:lineRule="auto"/>
              <w:rPr>
                <w:rFonts w:eastAsia="Times New Roman" w:cstheme="minorHAnsi"/>
                <w:color w:val="000000"/>
                <w:sz w:val="24"/>
                <w:szCs w:val="24"/>
                <w:rtl/>
              </w:rPr>
            </w:pPr>
            <w:r w:rsidRPr="007B2D39">
              <w:rPr>
                <w:rFonts w:eastAsia="Times New Roman" w:cstheme="minorHAnsi"/>
                <w:color w:val="000000"/>
                <w:sz w:val="24"/>
                <w:szCs w:val="24"/>
                <w:rtl/>
              </w:rPr>
              <w:t>رخصة قيادة</w:t>
            </w:r>
          </w:p>
        </w:tc>
      </w:tr>
      <w:tr w:rsidR="00061537" w:rsidRPr="007C664A" w14:paraId="0DED15CF" w14:textId="77777777" w:rsidTr="004347EC">
        <w:trPr>
          <w:trHeight w:val="345"/>
          <w:jc w:val="center"/>
        </w:trPr>
        <w:tc>
          <w:tcPr>
            <w:tcW w:w="2943" w:type="dxa"/>
            <w:vMerge/>
            <w:shd w:val="clear" w:color="auto" w:fill="auto"/>
            <w:noWrap/>
            <w:vAlign w:val="bottom"/>
          </w:tcPr>
          <w:p w14:paraId="302EB347" w14:textId="77777777" w:rsidR="00061537" w:rsidRPr="007C664A" w:rsidRDefault="00061537" w:rsidP="00061537">
            <w:pPr>
              <w:bidi/>
              <w:spacing w:after="0" w:line="240" w:lineRule="auto"/>
              <w:rPr>
                <w:rFonts w:ascii="Calibri" w:eastAsia="Times New Roman" w:hAnsi="Calibri" w:cs="Calibri"/>
                <w:color w:val="000000"/>
                <w:sz w:val="24"/>
                <w:szCs w:val="24"/>
                <w:rtl/>
              </w:rPr>
            </w:pPr>
          </w:p>
        </w:tc>
        <w:tc>
          <w:tcPr>
            <w:tcW w:w="3892" w:type="dxa"/>
            <w:shd w:val="clear" w:color="auto" w:fill="auto"/>
            <w:vAlign w:val="center"/>
          </w:tcPr>
          <w:p w14:paraId="4F09ED1A" w14:textId="77777777" w:rsidR="00061537" w:rsidRPr="00081C28" w:rsidRDefault="00061537" w:rsidP="00061537">
            <w:pPr>
              <w:spacing w:after="0" w:line="240" w:lineRule="auto"/>
              <w:rPr>
                <w:rFonts w:eastAsia="Times New Roman" w:cstheme="minorHAnsi"/>
                <w:sz w:val="24"/>
                <w:szCs w:val="24"/>
              </w:rPr>
            </w:pPr>
          </w:p>
          <w:p w14:paraId="20E6CA3B" w14:textId="77777777" w:rsidR="00061537" w:rsidRPr="00081C28" w:rsidRDefault="00061537" w:rsidP="00061537">
            <w:pPr>
              <w:spacing w:after="0" w:line="240" w:lineRule="auto"/>
              <w:rPr>
                <w:rFonts w:eastAsia="Times New Roman" w:cstheme="minorHAnsi"/>
                <w:sz w:val="24"/>
                <w:szCs w:val="24"/>
              </w:rPr>
            </w:pPr>
          </w:p>
          <w:p w14:paraId="149BA3E3" w14:textId="77777777" w:rsidR="00061537" w:rsidRPr="00081C28" w:rsidRDefault="00061537" w:rsidP="00061537">
            <w:pPr>
              <w:spacing w:after="0" w:line="240" w:lineRule="auto"/>
              <w:rPr>
                <w:rFonts w:eastAsia="Times New Roman" w:cstheme="minorHAnsi"/>
                <w:sz w:val="24"/>
                <w:szCs w:val="24"/>
              </w:rPr>
            </w:pPr>
          </w:p>
          <w:p w14:paraId="0AA085C2" w14:textId="50E8F8BF" w:rsidR="00061537" w:rsidRPr="00081C28" w:rsidRDefault="00061537" w:rsidP="00061537">
            <w:pPr>
              <w:spacing w:after="0" w:line="240" w:lineRule="auto"/>
              <w:rPr>
                <w:rFonts w:eastAsia="Times New Roman" w:cstheme="minorHAnsi"/>
                <w:sz w:val="24"/>
                <w:szCs w:val="24"/>
              </w:rPr>
            </w:pPr>
            <w:r w:rsidRPr="00081C28">
              <w:rPr>
                <w:rFonts w:eastAsia="Times New Roman" w:cstheme="minorHAnsi"/>
                <w:sz w:val="24"/>
                <w:szCs w:val="24"/>
              </w:rPr>
              <w:t>Driver's Permit/Learner's Permit</w:t>
            </w:r>
          </w:p>
        </w:tc>
        <w:tc>
          <w:tcPr>
            <w:tcW w:w="5233" w:type="dxa"/>
            <w:vAlign w:val="center"/>
          </w:tcPr>
          <w:p w14:paraId="4B382A95" w14:textId="70976E1D" w:rsidR="00061537" w:rsidRPr="00081C28" w:rsidRDefault="00061537" w:rsidP="00061537">
            <w:pPr>
              <w:spacing w:after="0" w:line="240" w:lineRule="auto"/>
              <w:rPr>
                <w:rFonts w:eastAsia="Times New Roman" w:cstheme="minorHAnsi"/>
                <w:sz w:val="24"/>
                <w:szCs w:val="24"/>
              </w:rPr>
            </w:pPr>
            <w:r w:rsidRPr="00081C28">
              <w:rPr>
                <w:rFonts w:eastAsia="Times New Roman" w:cstheme="minorHAnsi"/>
                <w:sz w:val="24"/>
                <w:szCs w:val="24"/>
              </w:rPr>
              <w:t>A learner's permit allows a new driver to begin the learning process of operating a motor vehicle. Applicants must obtain a valid learner's permit before actual driver education training and driving on roads. Minimum age and other restrictions differ from state to state. A permit is not a driver’s license, and learners must adhere to certain conditions to receive a full driver’s license.</w:t>
            </w:r>
          </w:p>
        </w:tc>
        <w:tc>
          <w:tcPr>
            <w:tcW w:w="2507" w:type="dxa"/>
            <w:vAlign w:val="center"/>
          </w:tcPr>
          <w:p w14:paraId="44C67E6E" w14:textId="11A7E14C" w:rsidR="00061537" w:rsidRPr="007B2D39" w:rsidRDefault="00061537" w:rsidP="00061537">
            <w:pPr>
              <w:bidi/>
              <w:spacing w:after="0" w:line="240" w:lineRule="auto"/>
              <w:rPr>
                <w:rFonts w:eastAsia="Times New Roman" w:cstheme="minorHAnsi"/>
                <w:color w:val="000000"/>
                <w:sz w:val="24"/>
                <w:szCs w:val="24"/>
                <w:rtl/>
              </w:rPr>
            </w:pPr>
            <w:r w:rsidRPr="007B2D39">
              <w:rPr>
                <w:rFonts w:cstheme="minorHAnsi"/>
                <w:sz w:val="24"/>
                <w:szCs w:val="24"/>
                <w:rtl/>
              </w:rPr>
              <w:t>إذن سائق/إذن تعلم قيادة السيارة</w:t>
            </w:r>
          </w:p>
        </w:tc>
      </w:tr>
      <w:tr w:rsidR="00C87FC7" w:rsidRPr="007C664A" w14:paraId="11562413" w14:textId="77777777" w:rsidTr="004347EC">
        <w:trPr>
          <w:trHeight w:val="345"/>
          <w:jc w:val="center"/>
        </w:trPr>
        <w:tc>
          <w:tcPr>
            <w:tcW w:w="2943" w:type="dxa"/>
            <w:vMerge/>
            <w:shd w:val="clear" w:color="auto" w:fill="auto"/>
            <w:noWrap/>
            <w:vAlign w:val="bottom"/>
          </w:tcPr>
          <w:p w14:paraId="6E5F635A" w14:textId="77777777" w:rsidR="00C87FC7" w:rsidRPr="007C664A" w:rsidRDefault="00C87FC7" w:rsidP="00C87FC7">
            <w:pPr>
              <w:bidi/>
              <w:spacing w:after="0" w:line="240" w:lineRule="auto"/>
              <w:rPr>
                <w:rFonts w:ascii="Calibri" w:eastAsia="Times New Roman" w:hAnsi="Calibri" w:cs="Calibri"/>
                <w:color w:val="000000"/>
                <w:sz w:val="24"/>
                <w:szCs w:val="24"/>
                <w:rtl/>
              </w:rPr>
            </w:pPr>
          </w:p>
        </w:tc>
        <w:tc>
          <w:tcPr>
            <w:tcW w:w="3892" w:type="dxa"/>
            <w:shd w:val="clear" w:color="auto" w:fill="auto"/>
            <w:vAlign w:val="center"/>
          </w:tcPr>
          <w:p w14:paraId="5C736E6D" w14:textId="38BBF157" w:rsidR="00C87FC7" w:rsidRPr="00081C28" w:rsidRDefault="00C87FC7" w:rsidP="00C87FC7">
            <w:pPr>
              <w:spacing w:after="0" w:line="240" w:lineRule="auto"/>
              <w:rPr>
                <w:rFonts w:eastAsia="Times New Roman" w:cstheme="minorHAnsi"/>
                <w:b/>
                <w:bCs/>
                <w:color w:val="000000"/>
                <w:sz w:val="24"/>
                <w:szCs w:val="24"/>
                <w:rtl/>
              </w:rPr>
            </w:pPr>
            <w:r w:rsidRPr="00081C28">
              <w:rPr>
                <w:rFonts w:eastAsia="Times New Roman" w:cstheme="minorHAnsi"/>
                <w:color w:val="000000"/>
                <w:sz w:val="24"/>
                <w:szCs w:val="24"/>
                <w:rtl/>
              </w:rPr>
              <w:t>Driving test</w:t>
            </w:r>
          </w:p>
        </w:tc>
        <w:tc>
          <w:tcPr>
            <w:tcW w:w="5233" w:type="dxa"/>
            <w:vAlign w:val="center"/>
          </w:tcPr>
          <w:p w14:paraId="25028104" w14:textId="12FE06B7" w:rsidR="00C87FC7" w:rsidRPr="00081C28" w:rsidRDefault="00C87FC7" w:rsidP="00C87FC7">
            <w:pPr>
              <w:spacing w:after="0" w:line="240" w:lineRule="auto"/>
              <w:rPr>
                <w:rFonts w:eastAsia="Times New Roman" w:cstheme="minorHAnsi"/>
                <w:color w:val="000000"/>
                <w:sz w:val="24"/>
                <w:szCs w:val="24"/>
                <w:rtl/>
              </w:rPr>
            </w:pPr>
            <w:r w:rsidRPr="00081C28">
              <w:rPr>
                <w:rFonts w:eastAsia="Times New Roman" w:cstheme="minorHAnsi"/>
                <w:color w:val="000000"/>
                <w:sz w:val="24"/>
                <w:szCs w:val="24"/>
              </w:rPr>
              <w:t xml:space="preserve">An official test of driving competence which must be passed </w:t>
            </w:r>
            <w:proofErr w:type="gramStart"/>
            <w:r w:rsidRPr="00081C28">
              <w:rPr>
                <w:rFonts w:eastAsia="Times New Roman" w:cstheme="minorHAnsi"/>
                <w:color w:val="000000"/>
                <w:sz w:val="24"/>
                <w:szCs w:val="24"/>
              </w:rPr>
              <w:t>in order to</w:t>
            </w:r>
            <w:proofErr w:type="gramEnd"/>
            <w:r w:rsidRPr="00081C28">
              <w:rPr>
                <w:rFonts w:eastAsia="Times New Roman" w:cstheme="minorHAnsi"/>
                <w:color w:val="000000"/>
                <w:sz w:val="24"/>
                <w:szCs w:val="24"/>
              </w:rPr>
              <w:t xml:space="preserve"> get a driver's license. This test includes the knowledge test.</w:t>
            </w:r>
          </w:p>
        </w:tc>
        <w:tc>
          <w:tcPr>
            <w:tcW w:w="2507" w:type="dxa"/>
            <w:vAlign w:val="center"/>
          </w:tcPr>
          <w:p w14:paraId="2D96E82F" w14:textId="513C5F60" w:rsidR="00C87FC7" w:rsidRPr="007B2D39" w:rsidRDefault="00C87FC7" w:rsidP="00C87FC7">
            <w:pPr>
              <w:bidi/>
              <w:spacing w:after="0" w:line="240" w:lineRule="auto"/>
              <w:rPr>
                <w:rFonts w:eastAsia="Times New Roman" w:cstheme="minorHAnsi"/>
                <w:color w:val="000000"/>
                <w:sz w:val="24"/>
                <w:szCs w:val="24"/>
                <w:rtl/>
              </w:rPr>
            </w:pPr>
            <w:r w:rsidRPr="007B2D39">
              <w:rPr>
                <w:rFonts w:eastAsia="Times New Roman" w:cstheme="minorHAnsi"/>
                <w:color w:val="000000"/>
                <w:sz w:val="24"/>
                <w:szCs w:val="24"/>
                <w:rtl/>
              </w:rPr>
              <w:t>اختبار قيادة</w:t>
            </w:r>
          </w:p>
        </w:tc>
      </w:tr>
      <w:tr w:rsidR="00C87FC7" w:rsidRPr="007C664A" w14:paraId="06BEAA14" w14:textId="77777777" w:rsidTr="004347EC">
        <w:trPr>
          <w:trHeight w:val="345"/>
          <w:jc w:val="center"/>
        </w:trPr>
        <w:tc>
          <w:tcPr>
            <w:tcW w:w="2943" w:type="dxa"/>
            <w:vMerge/>
            <w:shd w:val="clear" w:color="auto" w:fill="auto"/>
            <w:noWrap/>
            <w:vAlign w:val="bottom"/>
          </w:tcPr>
          <w:p w14:paraId="45088AC1" w14:textId="77777777" w:rsidR="00C87FC7" w:rsidRPr="007C664A" w:rsidRDefault="00C87FC7" w:rsidP="00C87FC7">
            <w:pPr>
              <w:bidi/>
              <w:spacing w:after="0" w:line="240" w:lineRule="auto"/>
              <w:rPr>
                <w:rFonts w:ascii="Calibri" w:eastAsia="Times New Roman" w:hAnsi="Calibri" w:cs="Calibri"/>
                <w:color w:val="000000"/>
                <w:sz w:val="24"/>
                <w:szCs w:val="24"/>
                <w:rtl/>
              </w:rPr>
            </w:pPr>
          </w:p>
        </w:tc>
        <w:tc>
          <w:tcPr>
            <w:tcW w:w="3892" w:type="dxa"/>
            <w:shd w:val="clear" w:color="auto" w:fill="auto"/>
            <w:vAlign w:val="center"/>
          </w:tcPr>
          <w:p w14:paraId="73BFD8BD" w14:textId="35535904" w:rsidR="00C87FC7" w:rsidRPr="00081C28" w:rsidRDefault="00061537" w:rsidP="00061537">
            <w:pPr>
              <w:spacing w:after="0" w:line="240" w:lineRule="auto"/>
              <w:rPr>
                <w:rFonts w:eastAsia="Times New Roman" w:cstheme="minorHAnsi"/>
                <w:b/>
                <w:bCs/>
                <w:color w:val="000000"/>
                <w:sz w:val="24"/>
                <w:szCs w:val="24"/>
                <w:rtl/>
              </w:rPr>
            </w:pPr>
            <w:r w:rsidRPr="00081C28">
              <w:rPr>
                <w:rFonts w:eastAsia="Times New Roman" w:cstheme="minorHAnsi"/>
                <w:sz w:val="24"/>
                <w:szCs w:val="24"/>
              </w:rPr>
              <w:t>Driving Under the Influence (DUI) / Driving While Intoxicated (DWI)</w:t>
            </w:r>
          </w:p>
        </w:tc>
        <w:tc>
          <w:tcPr>
            <w:tcW w:w="5233" w:type="dxa"/>
            <w:vAlign w:val="center"/>
          </w:tcPr>
          <w:p w14:paraId="14414A6E" w14:textId="365451C7" w:rsidR="00C87FC7" w:rsidRPr="00081C28" w:rsidRDefault="00C87FC7" w:rsidP="00C87FC7">
            <w:pPr>
              <w:spacing w:after="0" w:line="240" w:lineRule="auto"/>
              <w:rPr>
                <w:rFonts w:eastAsia="Times New Roman" w:cstheme="minorHAnsi"/>
                <w:color w:val="000000"/>
                <w:sz w:val="24"/>
                <w:szCs w:val="24"/>
                <w:rtl/>
              </w:rPr>
            </w:pPr>
            <w:r w:rsidRPr="00081C28">
              <w:rPr>
                <w:rFonts w:eastAsia="Times New Roman" w:cstheme="minorHAnsi"/>
                <w:color w:val="000000"/>
                <w:sz w:val="24"/>
                <w:szCs w:val="24"/>
              </w:rPr>
              <w:t>The act or crime of driving a vehicle while affected by alcohol or drugs.</w:t>
            </w:r>
          </w:p>
        </w:tc>
        <w:tc>
          <w:tcPr>
            <w:tcW w:w="2507" w:type="dxa"/>
            <w:vAlign w:val="center"/>
          </w:tcPr>
          <w:p w14:paraId="46F6D7B9" w14:textId="1423D9A4" w:rsidR="00C87FC7" w:rsidRPr="007B2D39" w:rsidRDefault="00C87FC7" w:rsidP="00C87FC7">
            <w:pPr>
              <w:bidi/>
              <w:spacing w:after="0" w:line="240" w:lineRule="auto"/>
              <w:rPr>
                <w:rFonts w:eastAsia="Times New Roman" w:cstheme="minorHAnsi"/>
                <w:color w:val="000000"/>
                <w:sz w:val="24"/>
                <w:szCs w:val="24"/>
                <w:rtl/>
              </w:rPr>
            </w:pPr>
            <w:r w:rsidRPr="007B2D39">
              <w:rPr>
                <w:rFonts w:eastAsia="Times New Roman" w:cstheme="minorHAnsi"/>
                <w:color w:val="000000"/>
                <w:sz w:val="24"/>
                <w:szCs w:val="24"/>
                <w:rtl/>
              </w:rPr>
              <w:t>القيادة تحت تأثير الكحول (DUI)/القيادة في حالة سُكر (DWI)</w:t>
            </w:r>
          </w:p>
        </w:tc>
      </w:tr>
      <w:tr w:rsidR="00336EC1" w:rsidRPr="007C664A" w14:paraId="44C264C2" w14:textId="77777777" w:rsidTr="004347EC">
        <w:trPr>
          <w:trHeight w:val="345"/>
          <w:jc w:val="center"/>
        </w:trPr>
        <w:tc>
          <w:tcPr>
            <w:tcW w:w="2943" w:type="dxa"/>
            <w:vMerge/>
            <w:shd w:val="clear" w:color="auto" w:fill="auto"/>
            <w:noWrap/>
            <w:vAlign w:val="bottom"/>
          </w:tcPr>
          <w:p w14:paraId="07E42528" w14:textId="77777777" w:rsidR="00336EC1" w:rsidRPr="007C664A" w:rsidRDefault="00336EC1" w:rsidP="00336EC1">
            <w:pPr>
              <w:bidi/>
              <w:spacing w:after="0" w:line="240" w:lineRule="auto"/>
              <w:rPr>
                <w:rFonts w:ascii="Calibri" w:eastAsia="Times New Roman" w:hAnsi="Calibri" w:cs="Calibri"/>
                <w:color w:val="000000"/>
                <w:sz w:val="24"/>
                <w:szCs w:val="24"/>
                <w:rtl/>
              </w:rPr>
            </w:pPr>
          </w:p>
        </w:tc>
        <w:tc>
          <w:tcPr>
            <w:tcW w:w="3892" w:type="dxa"/>
            <w:shd w:val="clear" w:color="auto" w:fill="auto"/>
            <w:vAlign w:val="center"/>
          </w:tcPr>
          <w:p w14:paraId="0A8EF16A" w14:textId="77777777" w:rsidR="00336EC1" w:rsidRPr="00081C28" w:rsidRDefault="00336EC1" w:rsidP="00336EC1">
            <w:pPr>
              <w:spacing w:after="0" w:line="240" w:lineRule="auto"/>
              <w:rPr>
                <w:rFonts w:eastAsia="Times New Roman" w:cstheme="minorHAnsi"/>
                <w:sz w:val="24"/>
                <w:szCs w:val="24"/>
              </w:rPr>
            </w:pPr>
          </w:p>
          <w:p w14:paraId="567220D5" w14:textId="5F66A3FD" w:rsidR="00336EC1" w:rsidRPr="00081C28" w:rsidRDefault="00336EC1" w:rsidP="00336EC1">
            <w:pPr>
              <w:spacing w:after="0" w:line="240" w:lineRule="auto"/>
              <w:rPr>
                <w:rFonts w:eastAsia="Times New Roman" w:cstheme="minorHAnsi"/>
                <w:sz w:val="24"/>
                <w:szCs w:val="24"/>
                <w:rtl/>
              </w:rPr>
            </w:pPr>
            <w:r w:rsidRPr="00081C28">
              <w:rPr>
                <w:rFonts w:eastAsia="Times New Roman" w:cstheme="minorHAnsi"/>
                <w:sz w:val="24"/>
                <w:szCs w:val="24"/>
              </w:rPr>
              <w:t>High Occupancy Vehicle (HOV) lane/Carpool Lane</w:t>
            </w:r>
          </w:p>
        </w:tc>
        <w:tc>
          <w:tcPr>
            <w:tcW w:w="5233" w:type="dxa"/>
            <w:vAlign w:val="center"/>
          </w:tcPr>
          <w:p w14:paraId="73627925" w14:textId="75B12EB7" w:rsidR="00336EC1" w:rsidRPr="00081C28" w:rsidRDefault="00336EC1" w:rsidP="00336EC1">
            <w:pPr>
              <w:spacing w:after="0" w:line="240" w:lineRule="auto"/>
              <w:rPr>
                <w:rFonts w:eastAsia="Times New Roman" w:cstheme="minorHAnsi"/>
                <w:sz w:val="24"/>
                <w:szCs w:val="24"/>
              </w:rPr>
            </w:pPr>
            <w:r w:rsidRPr="00081C28">
              <w:rPr>
                <w:rFonts w:eastAsia="Times New Roman" w:cstheme="minorHAnsi"/>
                <w:sz w:val="24"/>
                <w:szCs w:val="24"/>
              </w:rPr>
              <w:t xml:space="preserve">One or more lanes of a roadway that have restrictions on use to encourage </w:t>
            </w:r>
            <w:proofErr w:type="gramStart"/>
            <w:r w:rsidRPr="00081C28">
              <w:rPr>
                <w:rFonts w:eastAsia="Times New Roman" w:cstheme="minorHAnsi"/>
                <w:sz w:val="24"/>
                <w:szCs w:val="24"/>
              </w:rPr>
              <w:t>ride-sharing</w:t>
            </w:r>
            <w:proofErr w:type="gramEnd"/>
            <w:r w:rsidRPr="00081C28">
              <w:rPr>
                <w:rFonts w:eastAsia="Times New Roman" w:cstheme="minorHAnsi"/>
                <w:sz w:val="24"/>
                <w:szCs w:val="24"/>
              </w:rPr>
              <w:t xml:space="preserve">. Rules for these lanes vary and they are usually open to vehicles carrying two or more people. The goal of HOV lanes is to provide an incentive to use ride-sharing and public transportation, remove </w:t>
            </w:r>
            <w:r w:rsidRPr="00081C28">
              <w:rPr>
                <w:rFonts w:eastAsia="Times New Roman" w:cstheme="minorHAnsi"/>
                <w:sz w:val="24"/>
                <w:szCs w:val="24"/>
              </w:rPr>
              <w:lastRenderedPageBreak/>
              <w:t>congestion from normal lanes of travel, and improve overall traffic operations.</w:t>
            </w:r>
          </w:p>
        </w:tc>
        <w:tc>
          <w:tcPr>
            <w:tcW w:w="2507" w:type="dxa"/>
            <w:vAlign w:val="center"/>
          </w:tcPr>
          <w:p w14:paraId="23CE849E" w14:textId="7DD187FA" w:rsidR="00336EC1" w:rsidRPr="007B2D39" w:rsidRDefault="00336EC1" w:rsidP="00336EC1">
            <w:pPr>
              <w:bidi/>
              <w:rPr>
                <w:rFonts w:cstheme="minorHAnsi"/>
                <w:b/>
                <w:bCs/>
                <w:sz w:val="24"/>
                <w:szCs w:val="24"/>
                <w:rtl/>
              </w:rPr>
            </w:pPr>
            <w:r w:rsidRPr="007B2D39">
              <w:rPr>
                <w:rFonts w:cstheme="minorHAnsi"/>
                <w:sz w:val="24"/>
                <w:szCs w:val="24"/>
                <w:rtl/>
              </w:rPr>
              <w:lastRenderedPageBreak/>
              <w:t>مسار</w:t>
            </w:r>
            <w:r w:rsidRPr="007B2D39">
              <w:rPr>
                <w:rFonts w:cstheme="minorHAnsi"/>
                <w:sz w:val="24"/>
                <w:szCs w:val="24"/>
              </w:rPr>
              <w:t xml:space="preserve"> </w:t>
            </w:r>
            <w:r w:rsidRPr="007B2D39">
              <w:rPr>
                <w:rFonts w:cstheme="minorHAnsi"/>
                <w:sz w:val="24"/>
                <w:szCs w:val="24"/>
                <w:rtl/>
              </w:rPr>
              <w:t>مرور المركبات</w:t>
            </w:r>
            <w:r w:rsidRPr="007B2D39">
              <w:rPr>
                <w:rFonts w:cstheme="minorHAnsi"/>
                <w:sz w:val="24"/>
                <w:szCs w:val="24"/>
              </w:rPr>
              <w:t xml:space="preserve"> </w:t>
            </w:r>
            <w:r w:rsidRPr="007B2D39">
              <w:rPr>
                <w:rFonts w:cstheme="minorHAnsi"/>
                <w:sz w:val="24"/>
                <w:szCs w:val="24"/>
                <w:rtl/>
              </w:rPr>
              <w:t>ذات القدرة الاستيعابية العالية /</w:t>
            </w:r>
            <w:r w:rsidRPr="007B2D39">
              <w:rPr>
                <w:rFonts w:cstheme="minorHAnsi"/>
                <w:sz w:val="24"/>
                <w:szCs w:val="24"/>
              </w:rPr>
              <w:t>(HOV)</w:t>
            </w:r>
            <w:r w:rsidRPr="007B2D39">
              <w:rPr>
                <w:rFonts w:cstheme="minorHAnsi"/>
                <w:sz w:val="24"/>
                <w:szCs w:val="24"/>
                <w:rtl/>
              </w:rPr>
              <w:t>/مسار مرور سيارة تنقل عدة ركاب</w:t>
            </w:r>
          </w:p>
        </w:tc>
      </w:tr>
      <w:tr w:rsidR="00C87FC7" w:rsidRPr="007C664A" w14:paraId="59C1C7D5" w14:textId="77777777" w:rsidTr="004347EC">
        <w:trPr>
          <w:trHeight w:val="345"/>
          <w:jc w:val="center"/>
        </w:trPr>
        <w:tc>
          <w:tcPr>
            <w:tcW w:w="2943" w:type="dxa"/>
            <w:vMerge/>
            <w:shd w:val="clear" w:color="auto" w:fill="auto"/>
            <w:noWrap/>
            <w:vAlign w:val="bottom"/>
          </w:tcPr>
          <w:p w14:paraId="0AEAB88A" w14:textId="77777777" w:rsidR="00C87FC7" w:rsidRPr="007C664A" w:rsidRDefault="00C87FC7" w:rsidP="00C87FC7">
            <w:pPr>
              <w:bidi/>
              <w:spacing w:after="0" w:line="240" w:lineRule="auto"/>
              <w:rPr>
                <w:rFonts w:ascii="Calibri" w:eastAsia="Times New Roman" w:hAnsi="Calibri" w:cs="Calibri"/>
                <w:color w:val="000000"/>
                <w:sz w:val="24"/>
                <w:szCs w:val="24"/>
                <w:rtl/>
              </w:rPr>
            </w:pPr>
          </w:p>
        </w:tc>
        <w:tc>
          <w:tcPr>
            <w:tcW w:w="3892" w:type="dxa"/>
            <w:shd w:val="clear" w:color="auto" w:fill="auto"/>
            <w:vAlign w:val="center"/>
          </w:tcPr>
          <w:p w14:paraId="69B64405" w14:textId="64E9402B" w:rsidR="00C87FC7" w:rsidRPr="00081C28" w:rsidRDefault="00C87FC7" w:rsidP="00C87FC7">
            <w:pPr>
              <w:spacing w:after="0" w:line="240" w:lineRule="auto"/>
              <w:rPr>
                <w:rFonts w:eastAsia="Times New Roman" w:cstheme="minorHAnsi"/>
                <w:b/>
                <w:bCs/>
                <w:color w:val="000000"/>
                <w:sz w:val="24"/>
                <w:szCs w:val="24"/>
                <w:rtl/>
              </w:rPr>
            </w:pPr>
            <w:r w:rsidRPr="00081C28">
              <w:rPr>
                <w:rFonts w:eastAsia="Times New Roman" w:cstheme="minorHAnsi"/>
                <w:color w:val="000000"/>
                <w:sz w:val="24"/>
                <w:szCs w:val="24"/>
                <w:rtl/>
              </w:rPr>
              <w:t>Jaywalking</w:t>
            </w:r>
          </w:p>
        </w:tc>
        <w:tc>
          <w:tcPr>
            <w:tcW w:w="5233" w:type="dxa"/>
            <w:vAlign w:val="center"/>
          </w:tcPr>
          <w:p w14:paraId="1DC162E4" w14:textId="5BD21B14" w:rsidR="00C87FC7" w:rsidRPr="00081C28" w:rsidRDefault="00C87FC7" w:rsidP="00C87FC7">
            <w:pPr>
              <w:spacing w:after="0" w:line="240" w:lineRule="auto"/>
              <w:rPr>
                <w:rFonts w:eastAsia="Times New Roman" w:cstheme="minorHAnsi"/>
                <w:color w:val="000000"/>
                <w:sz w:val="24"/>
                <w:szCs w:val="24"/>
                <w:rtl/>
              </w:rPr>
            </w:pPr>
            <w:r w:rsidRPr="00081C28">
              <w:rPr>
                <w:rFonts w:eastAsia="Times New Roman" w:cstheme="minorHAnsi"/>
                <w:color w:val="000000"/>
                <w:sz w:val="24"/>
                <w:szCs w:val="24"/>
              </w:rPr>
              <w:t>Crossing or walking in the street or road unlawfully or without regard for approaching traffic.</w:t>
            </w:r>
          </w:p>
        </w:tc>
        <w:tc>
          <w:tcPr>
            <w:tcW w:w="2507" w:type="dxa"/>
            <w:vAlign w:val="center"/>
          </w:tcPr>
          <w:p w14:paraId="460F7329" w14:textId="3E613468" w:rsidR="00C87FC7" w:rsidRPr="007B2D39" w:rsidRDefault="00C87FC7" w:rsidP="00C87FC7">
            <w:pPr>
              <w:bidi/>
              <w:spacing w:after="0" w:line="240" w:lineRule="auto"/>
              <w:rPr>
                <w:rFonts w:eastAsia="Times New Roman" w:cstheme="minorHAnsi"/>
                <w:color w:val="000000"/>
                <w:sz w:val="24"/>
                <w:szCs w:val="24"/>
                <w:rtl/>
              </w:rPr>
            </w:pPr>
            <w:r w:rsidRPr="007B2D39">
              <w:rPr>
                <w:rFonts w:eastAsia="Times New Roman" w:cstheme="minorHAnsi"/>
                <w:color w:val="000000"/>
                <w:sz w:val="24"/>
                <w:szCs w:val="24"/>
                <w:rtl/>
              </w:rPr>
              <w:t>عبور الطريق بصورة تخالف قواعد المرور</w:t>
            </w:r>
          </w:p>
        </w:tc>
      </w:tr>
      <w:tr w:rsidR="00C87FC7" w:rsidRPr="007C664A" w14:paraId="3D12FC43" w14:textId="77777777" w:rsidTr="00147226">
        <w:trPr>
          <w:trHeight w:val="773"/>
          <w:jc w:val="center"/>
        </w:trPr>
        <w:tc>
          <w:tcPr>
            <w:tcW w:w="2943" w:type="dxa"/>
            <w:vMerge/>
            <w:shd w:val="clear" w:color="auto" w:fill="auto"/>
            <w:noWrap/>
            <w:vAlign w:val="bottom"/>
          </w:tcPr>
          <w:p w14:paraId="1683218C" w14:textId="77777777" w:rsidR="00C87FC7" w:rsidRPr="007C664A" w:rsidRDefault="00C87FC7" w:rsidP="00C87FC7">
            <w:pPr>
              <w:bidi/>
              <w:spacing w:after="0" w:line="240" w:lineRule="auto"/>
              <w:rPr>
                <w:rFonts w:ascii="Calibri" w:eastAsia="Times New Roman" w:hAnsi="Calibri" w:cs="Calibri"/>
                <w:color w:val="000000"/>
                <w:sz w:val="24"/>
                <w:szCs w:val="24"/>
                <w:rtl/>
              </w:rPr>
            </w:pPr>
          </w:p>
        </w:tc>
        <w:tc>
          <w:tcPr>
            <w:tcW w:w="3892" w:type="dxa"/>
            <w:shd w:val="clear" w:color="auto" w:fill="auto"/>
            <w:vAlign w:val="center"/>
          </w:tcPr>
          <w:p w14:paraId="3FAAC5EF" w14:textId="2A438317" w:rsidR="00C87FC7" w:rsidRPr="00081C28" w:rsidRDefault="00C87FC7" w:rsidP="00C87FC7">
            <w:pPr>
              <w:spacing w:after="0" w:line="240" w:lineRule="auto"/>
              <w:rPr>
                <w:rFonts w:eastAsia="Times New Roman" w:cstheme="minorHAnsi"/>
                <w:b/>
                <w:bCs/>
                <w:color w:val="000000"/>
                <w:sz w:val="24"/>
                <w:szCs w:val="24"/>
                <w:rtl/>
              </w:rPr>
            </w:pPr>
            <w:r w:rsidRPr="00081C28">
              <w:rPr>
                <w:rFonts w:eastAsia="Times New Roman" w:cstheme="minorHAnsi"/>
                <w:color w:val="000000"/>
                <w:sz w:val="24"/>
                <w:szCs w:val="24"/>
                <w:rtl/>
              </w:rPr>
              <w:t>Metro/Subway/Light Rail card</w:t>
            </w:r>
          </w:p>
        </w:tc>
        <w:tc>
          <w:tcPr>
            <w:tcW w:w="5233" w:type="dxa"/>
            <w:vAlign w:val="center"/>
          </w:tcPr>
          <w:p w14:paraId="34426BF8" w14:textId="2665BBAA" w:rsidR="00C87FC7" w:rsidRPr="00081C28" w:rsidRDefault="00C87FC7" w:rsidP="00C87FC7">
            <w:pPr>
              <w:spacing w:after="0" w:line="240" w:lineRule="auto"/>
              <w:rPr>
                <w:rFonts w:eastAsia="Times New Roman" w:cstheme="minorHAnsi"/>
                <w:color w:val="000000"/>
                <w:sz w:val="24"/>
                <w:szCs w:val="24"/>
                <w:rtl/>
              </w:rPr>
            </w:pPr>
            <w:r w:rsidRPr="00081C28">
              <w:rPr>
                <w:rFonts w:eastAsia="Times New Roman" w:cstheme="minorHAnsi"/>
                <w:color w:val="000000"/>
                <w:sz w:val="24"/>
                <w:szCs w:val="24"/>
              </w:rPr>
              <w:t>A card used to pay fares on subways and/or buses.</w:t>
            </w:r>
          </w:p>
        </w:tc>
        <w:tc>
          <w:tcPr>
            <w:tcW w:w="2507" w:type="dxa"/>
            <w:vAlign w:val="center"/>
          </w:tcPr>
          <w:p w14:paraId="42226895" w14:textId="1065549C" w:rsidR="00E0264E" w:rsidRPr="00147226" w:rsidRDefault="00E0264E" w:rsidP="00E0264E">
            <w:pPr>
              <w:bidi/>
              <w:spacing w:after="0" w:line="240" w:lineRule="auto"/>
              <w:rPr>
                <w:rFonts w:eastAsia="Times New Roman" w:cstheme="minorHAnsi"/>
                <w:sz w:val="24"/>
                <w:szCs w:val="24"/>
                <w:rtl/>
              </w:rPr>
            </w:pPr>
            <w:r w:rsidRPr="007B2D39">
              <w:rPr>
                <w:rFonts w:eastAsia="Times New Roman" w:cstheme="minorHAnsi"/>
                <w:sz w:val="24"/>
                <w:szCs w:val="24"/>
                <w:rtl/>
              </w:rPr>
              <w:t>بطاقة المترو/مترو الأنفاق/السكك الحديدية الخفيفة</w:t>
            </w:r>
          </w:p>
        </w:tc>
      </w:tr>
      <w:tr w:rsidR="00C87FC7" w:rsidRPr="007C664A" w14:paraId="4A32C6B4" w14:textId="77777777" w:rsidTr="004347EC">
        <w:trPr>
          <w:trHeight w:val="345"/>
          <w:jc w:val="center"/>
        </w:trPr>
        <w:tc>
          <w:tcPr>
            <w:tcW w:w="2943" w:type="dxa"/>
            <w:vMerge/>
            <w:shd w:val="clear" w:color="auto" w:fill="auto"/>
            <w:noWrap/>
            <w:vAlign w:val="bottom"/>
          </w:tcPr>
          <w:p w14:paraId="3CA9BFBD" w14:textId="77777777" w:rsidR="00C87FC7" w:rsidRPr="007C664A" w:rsidRDefault="00C87FC7" w:rsidP="00C87FC7">
            <w:pPr>
              <w:bidi/>
              <w:spacing w:after="0" w:line="240" w:lineRule="auto"/>
              <w:rPr>
                <w:rFonts w:ascii="Calibri" w:eastAsia="Times New Roman" w:hAnsi="Calibri" w:cs="Calibri"/>
                <w:color w:val="000000"/>
                <w:sz w:val="24"/>
                <w:szCs w:val="24"/>
                <w:rtl/>
              </w:rPr>
            </w:pPr>
          </w:p>
        </w:tc>
        <w:tc>
          <w:tcPr>
            <w:tcW w:w="3892" w:type="dxa"/>
            <w:shd w:val="clear" w:color="auto" w:fill="auto"/>
            <w:vAlign w:val="center"/>
          </w:tcPr>
          <w:p w14:paraId="572D9A70" w14:textId="754ACDFC" w:rsidR="00C87FC7" w:rsidRPr="00081C28" w:rsidRDefault="00C87FC7" w:rsidP="00C87FC7">
            <w:pPr>
              <w:spacing w:after="0" w:line="240" w:lineRule="auto"/>
              <w:rPr>
                <w:rFonts w:eastAsia="Times New Roman" w:cstheme="minorHAnsi"/>
                <w:b/>
                <w:bCs/>
                <w:color w:val="000000"/>
                <w:sz w:val="24"/>
                <w:szCs w:val="24"/>
                <w:rtl/>
              </w:rPr>
            </w:pPr>
            <w:r w:rsidRPr="00081C28">
              <w:rPr>
                <w:rFonts w:eastAsia="Times New Roman" w:cstheme="minorHAnsi"/>
                <w:color w:val="000000"/>
                <w:sz w:val="24"/>
                <w:szCs w:val="24"/>
                <w:rtl/>
              </w:rPr>
              <w:t>Public transportation</w:t>
            </w:r>
          </w:p>
        </w:tc>
        <w:tc>
          <w:tcPr>
            <w:tcW w:w="5233" w:type="dxa"/>
            <w:vAlign w:val="center"/>
          </w:tcPr>
          <w:p w14:paraId="4D7D0D4F" w14:textId="27DD23BA" w:rsidR="00C87FC7" w:rsidRPr="00081C28" w:rsidRDefault="00C87FC7" w:rsidP="00C87FC7">
            <w:pPr>
              <w:spacing w:after="0" w:line="240" w:lineRule="auto"/>
              <w:rPr>
                <w:rFonts w:eastAsia="Times New Roman" w:cstheme="minorHAnsi"/>
                <w:color w:val="000000"/>
                <w:sz w:val="24"/>
                <w:szCs w:val="24"/>
                <w:rtl/>
              </w:rPr>
            </w:pPr>
            <w:r w:rsidRPr="00081C28">
              <w:rPr>
                <w:rFonts w:eastAsia="Times New Roman" w:cstheme="minorHAnsi"/>
                <w:color w:val="000000"/>
                <w:sz w:val="24"/>
                <w:szCs w:val="24"/>
              </w:rPr>
              <w:t>Buses, trains, subways, and other forms of transportation that charge set fares, run on fixed routes, and are available to the public.</w:t>
            </w:r>
          </w:p>
        </w:tc>
        <w:tc>
          <w:tcPr>
            <w:tcW w:w="2507" w:type="dxa"/>
            <w:vAlign w:val="center"/>
          </w:tcPr>
          <w:p w14:paraId="60341C69" w14:textId="35A05855" w:rsidR="00C87FC7" w:rsidRPr="007B2D39" w:rsidRDefault="00C87FC7" w:rsidP="00C87FC7">
            <w:pPr>
              <w:bidi/>
              <w:spacing w:after="0" w:line="240" w:lineRule="auto"/>
              <w:rPr>
                <w:rFonts w:eastAsia="Times New Roman" w:cstheme="minorHAnsi"/>
                <w:color w:val="000000"/>
                <w:sz w:val="24"/>
                <w:szCs w:val="24"/>
                <w:rtl/>
              </w:rPr>
            </w:pPr>
            <w:r w:rsidRPr="007B2D39">
              <w:rPr>
                <w:rFonts w:eastAsia="Times New Roman" w:cstheme="minorHAnsi"/>
                <w:color w:val="000000"/>
                <w:sz w:val="24"/>
                <w:szCs w:val="24"/>
                <w:rtl/>
              </w:rPr>
              <w:t>وسائل النقل العام</w:t>
            </w:r>
          </w:p>
        </w:tc>
      </w:tr>
      <w:tr w:rsidR="00C87FC7" w:rsidRPr="007C664A" w14:paraId="198E23D2" w14:textId="77777777" w:rsidTr="004347EC">
        <w:trPr>
          <w:trHeight w:val="345"/>
          <w:jc w:val="center"/>
        </w:trPr>
        <w:tc>
          <w:tcPr>
            <w:tcW w:w="2943" w:type="dxa"/>
            <w:vMerge/>
            <w:shd w:val="clear" w:color="auto" w:fill="auto"/>
            <w:noWrap/>
            <w:vAlign w:val="bottom"/>
          </w:tcPr>
          <w:p w14:paraId="29210C2F" w14:textId="77777777" w:rsidR="00C87FC7" w:rsidRPr="007C664A" w:rsidRDefault="00C87FC7" w:rsidP="00C87FC7">
            <w:pPr>
              <w:bidi/>
              <w:spacing w:after="0" w:line="240" w:lineRule="auto"/>
              <w:rPr>
                <w:rFonts w:ascii="Calibri" w:eastAsia="Times New Roman" w:hAnsi="Calibri" w:cs="Calibri"/>
                <w:color w:val="000000"/>
                <w:sz w:val="24"/>
                <w:szCs w:val="24"/>
                <w:rtl/>
              </w:rPr>
            </w:pPr>
          </w:p>
        </w:tc>
        <w:tc>
          <w:tcPr>
            <w:tcW w:w="3892" w:type="dxa"/>
            <w:shd w:val="clear" w:color="auto" w:fill="auto"/>
            <w:vAlign w:val="center"/>
          </w:tcPr>
          <w:p w14:paraId="73DD2AA8" w14:textId="622FE256" w:rsidR="00C87FC7" w:rsidRPr="00081C28" w:rsidRDefault="00C87FC7" w:rsidP="00C87FC7">
            <w:pPr>
              <w:spacing w:after="0" w:line="240" w:lineRule="auto"/>
              <w:rPr>
                <w:rFonts w:eastAsia="Times New Roman" w:cstheme="minorHAnsi"/>
                <w:color w:val="000000"/>
                <w:sz w:val="24"/>
                <w:szCs w:val="24"/>
                <w:highlight w:val="yellow"/>
                <w:rtl/>
              </w:rPr>
            </w:pPr>
            <w:r w:rsidRPr="00081C28">
              <w:rPr>
                <w:rFonts w:eastAsia="Times New Roman" w:cstheme="minorHAnsi"/>
                <w:color w:val="000000"/>
                <w:sz w:val="24"/>
                <w:szCs w:val="24"/>
                <w:rtl/>
              </w:rPr>
              <w:t>State ID</w:t>
            </w:r>
          </w:p>
        </w:tc>
        <w:tc>
          <w:tcPr>
            <w:tcW w:w="5233" w:type="dxa"/>
            <w:vAlign w:val="center"/>
          </w:tcPr>
          <w:p w14:paraId="79BCA7E8" w14:textId="1A6BA20A" w:rsidR="00C87FC7" w:rsidRPr="00081C28" w:rsidRDefault="00C87FC7" w:rsidP="00147226">
            <w:pPr>
              <w:rPr>
                <w:rFonts w:eastAsia="Times New Roman" w:cstheme="minorHAnsi"/>
                <w:color w:val="000000"/>
                <w:sz w:val="24"/>
                <w:szCs w:val="24"/>
                <w:rtl/>
              </w:rPr>
            </w:pPr>
            <w:r w:rsidRPr="00081C28">
              <w:rPr>
                <w:rFonts w:eastAsia="Times New Roman" w:cstheme="minorHAnsi"/>
                <w:color w:val="000000"/>
                <w:sz w:val="24"/>
                <w:szCs w:val="24"/>
              </w:rPr>
              <w:t>Wallet-sized, state-issued card to be routinely carried and used to verify the identity of holders who do not have drivers’ licenses.</w:t>
            </w:r>
          </w:p>
        </w:tc>
        <w:tc>
          <w:tcPr>
            <w:tcW w:w="2507" w:type="dxa"/>
            <w:vAlign w:val="center"/>
          </w:tcPr>
          <w:p w14:paraId="385E6D26" w14:textId="163819F0" w:rsidR="00EE4D30" w:rsidRPr="007B2D39" w:rsidRDefault="00EE4D30" w:rsidP="00EE4D30">
            <w:pPr>
              <w:bidi/>
              <w:spacing w:after="0" w:line="240" w:lineRule="auto"/>
              <w:rPr>
                <w:rFonts w:eastAsia="Times New Roman" w:cstheme="minorHAnsi"/>
                <w:color w:val="FF0000"/>
                <w:sz w:val="24"/>
                <w:szCs w:val="24"/>
                <w:rtl/>
              </w:rPr>
            </w:pPr>
            <w:r w:rsidRPr="007B2D39">
              <w:rPr>
                <w:rFonts w:eastAsia="Times New Roman" w:cstheme="minorHAnsi"/>
                <w:sz w:val="24"/>
                <w:szCs w:val="24"/>
                <w:rtl/>
              </w:rPr>
              <w:t>هوية الولاية</w:t>
            </w:r>
          </w:p>
        </w:tc>
      </w:tr>
      <w:tr w:rsidR="00C87FC7" w:rsidRPr="007C664A" w14:paraId="37CE8132" w14:textId="77777777" w:rsidTr="004347EC">
        <w:trPr>
          <w:trHeight w:val="345"/>
          <w:jc w:val="center"/>
        </w:trPr>
        <w:tc>
          <w:tcPr>
            <w:tcW w:w="2943" w:type="dxa"/>
            <w:vMerge/>
            <w:shd w:val="clear" w:color="auto" w:fill="auto"/>
            <w:noWrap/>
            <w:vAlign w:val="bottom"/>
          </w:tcPr>
          <w:p w14:paraId="7B41128E" w14:textId="77777777" w:rsidR="00C87FC7" w:rsidRPr="007C664A" w:rsidRDefault="00C87FC7" w:rsidP="00C87FC7">
            <w:pPr>
              <w:bidi/>
              <w:spacing w:after="0" w:line="240" w:lineRule="auto"/>
              <w:rPr>
                <w:rFonts w:ascii="Calibri" w:eastAsia="Times New Roman" w:hAnsi="Calibri" w:cs="Calibri"/>
                <w:color w:val="000000"/>
                <w:sz w:val="24"/>
                <w:szCs w:val="24"/>
                <w:rtl/>
              </w:rPr>
            </w:pPr>
          </w:p>
        </w:tc>
        <w:tc>
          <w:tcPr>
            <w:tcW w:w="3892" w:type="dxa"/>
            <w:shd w:val="clear" w:color="auto" w:fill="auto"/>
            <w:vAlign w:val="center"/>
          </w:tcPr>
          <w:p w14:paraId="0A71C355" w14:textId="5D03742C" w:rsidR="00C87FC7" w:rsidRPr="00081C28" w:rsidRDefault="00C87FC7" w:rsidP="00C87FC7">
            <w:pPr>
              <w:spacing w:after="0" w:line="240" w:lineRule="auto"/>
              <w:rPr>
                <w:rFonts w:eastAsia="Times New Roman" w:cstheme="minorHAnsi"/>
                <w:b/>
                <w:bCs/>
                <w:color w:val="000000"/>
                <w:sz w:val="24"/>
                <w:szCs w:val="24"/>
                <w:rtl/>
              </w:rPr>
            </w:pPr>
            <w:r w:rsidRPr="00081C28">
              <w:rPr>
                <w:rFonts w:eastAsia="Times New Roman" w:cstheme="minorHAnsi"/>
                <w:color w:val="000000"/>
                <w:sz w:val="24"/>
                <w:szCs w:val="24"/>
                <w:rtl/>
              </w:rPr>
              <w:t>Ride sharing</w:t>
            </w:r>
          </w:p>
        </w:tc>
        <w:tc>
          <w:tcPr>
            <w:tcW w:w="5233" w:type="dxa"/>
            <w:vAlign w:val="center"/>
          </w:tcPr>
          <w:p w14:paraId="057D9682" w14:textId="061387BF" w:rsidR="00C87FC7" w:rsidRPr="00081C28" w:rsidRDefault="00336EC1" w:rsidP="00C87FC7">
            <w:pPr>
              <w:spacing w:after="0" w:line="240" w:lineRule="auto"/>
              <w:rPr>
                <w:rFonts w:eastAsia="Times New Roman" w:cstheme="minorHAnsi"/>
                <w:color w:val="000000"/>
                <w:sz w:val="24"/>
                <w:szCs w:val="24"/>
                <w:rtl/>
              </w:rPr>
            </w:pPr>
            <w:r w:rsidRPr="00081C28">
              <w:rPr>
                <w:rFonts w:eastAsia="Times New Roman" w:cstheme="minorHAnsi"/>
                <w:sz w:val="24"/>
                <w:szCs w:val="24"/>
              </w:rPr>
              <w:t>An arrangement in which passengers use a mobile phone app and pay a fare to obtain rides from drivers of privately owned vehicles.</w:t>
            </w:r>
          </w:p>
        </w:tc>
        <w:tc>
          <w:tcPr>
            <w:tcW w:w="2507" w:type="dxa"/>
            <w:vAlign w:val="center"/>
          </w:tcPr>
          <w:p w14:paraId="65BA5151" w14:textId="528A978A" w:rsidR="00E80927" w:rsidRPr="007B2D39" w:rsidRDefault="00336EC1" w:rsidP="00E80927">
            <w:pPr>
              <w:bidi/>
              <w:spacing w:after="0" w:line="240" w:lineRule="auto"/>
              <w:rPr>
                <w:rFonts w:eastAsia="Times New Roman" w:cstheme="minorHAnsi"/>
                <w:color w:val="000000"/>
                <w:sz w:val="24"/>
                <w:szCs w:val="24"/>
                <w:rtl/>
              </w:rPr>
            </w:pPr>
            <w:r w:rsidRPr="007B2D39">
              <w:rPr>
                <w:rFonts w:cstheme="minorHAnsi"/>
                <w:sz w:val="24"/>
                <w:szCs w:val="24"/>
                <w:rtl/>
              </w:rPr>
              <w:t>تشارك استخدام سيارة أجرة</w:t>
            </w:r>
          </w:p>
        </w:tc>
      </w:tr>
      <w:tr w:rsidR="00C87FC7" w:rsidRPr="007C664A" w14:paraId="590C2792" w14:textId="77777777" w:rsidTr="004347EC">
        <w:trPr>
          <w:trHeight w:val="345"/>
          <w:jc w:val="center"/>
        </w:trPr>
        <w:tc>
          <w:tcPr>
            <w:tcW w:w="2943" w:type="dxa"/>
            <w:vMerge/>
            <w:shd w:val="clear" w:color="auto" w:fill="auto"/>
            <w:noWrap/>
            <w:vAlign w:val="bottom"/>
          </w:tcPr>
          <w:p w14:paraId="25F7FF12" w14:textId="77777777" w:rsidR="00C87FC7" w:rsidRPr="007C664A" w:rsidRDefault="00C87FC7" w:rsidP="00C87FC7">
            <w:pPr>
              <w:bidi/>
              <w:spacing w:after="0" w:line="240" w:lineRule="auto"/>
              <w:rPr>
                <w:rFonts w:ascii="Calibri" w:eastAsia="Times New Roman" w:hAnsi="Calibri" w:cs="Calibri"/>
                <w:color w:val="000000"/>
                <w:sz w:val="24"/>
                <w:szCs w:val="24"/>
                <w:rtl/>
              </w:rPr>
            </w:pPr>
          </w:p>
        </w:tc>
        <w:tc>
          <w:tcPr>
            <w:tcW w:w="3892" w:type="dxa"/>
            <w:shd w:val="clear" w:color="auto" w:fill="auto"/>
            <w:vAlign w:val="center"/>
          </w:tcPr>
          <w:p w14:paraId="36012C15" w14:textId="7661FA0B" w:rsidR="00C87FC7" w:rsidRPr="00081C28" w:rsidRDefault="00C87FC7" w:rsidP="00C87FC7">
            <w:pPr>
              <w:spacing w:after="0" w:line="240" w:lineRule="auto"/>
              <w:rPr>
                <w:rFonts w:eastAsia="Times New Roman" w:cstheme="minorHAnsi"/>
                <w:b/>
                <w:bCs/>
                <w:color w:val="000000"/>
                <w:sz w:val="24"/>
                <w:szCs w:val="24"/>
                <w:rtl/>
              </w:rPr>
            </w:pPr>
            <w:r w:rsidRPr="00081C28">
              <w:rPr>
                <w:rFonts w:eastAsia="Times New Roman" w:cstheme="minorHAnsi"/>
                <w:color w:val="000000"/>
                <w:sz w:val="24"/>
                <w:szCs w:val="24"/>
                <w:rtl/>
              </w:rPr>
              <w:t>Seat belts</w:t>
            </w:r>
          </w:p>
        </w:tc>
        <w:tc>
          <w:tcPr>
            <w:tcW w:w="5233" w:type="dxa"/>
            <w:vAlign w:val="center"/>
          </w:tcPr>
          <w:p w14:paraId="2E1F25E6" w14:textId="3AD0FD0D" w:rsidR="00C87FC7" w:rsidRPr="00081C28" w:rsidRDefault="00C87FC7" w:rsidP="00C87FC7">
            <w:pPr>
              <w:spacing w:after="0" w:line="240" w:lineRule="auto"/>
              <w:rPr>
                <w:rFonts w:eastAsia="Times New Roman" w:cstheme="minorHAnsi"/>
                <w:color w:val="000000"/>
                <w:sz w:val="24"/>
                <w:szCs w:val="24"/>
                <w:rtl/>
              </w:rPr>
            </w:pPr>
            <w:r w:rsidRPr="00081C28">
              <w:rPr>
                <w:rFonts w:eastAsia="Times New Roman" w:cstheme="minorHAnsi"/>
                <w:color w:val="000000"/>
                <w:sz w:val="24"/>
                <w:szCs w:val="24"/>
              </w:rPr>
              <w:t>A belt securing a person to prevent injury, especially in a vehicle or a plane.</w:t>
            </w:r>
          </w:p>
        </w:tc>
        <w:tc>
          <w:tcPr>
            <w:tcW w:w="2507" w:type="dxa"/>
            <w:vAlign w:val="center"/>
          </w:tcPr>
          <w:p w14:paraId="670229D8" w14:textId="3EA24C25" w:rsidR="00C87FC7" w:rsidRPr="007B2D39" w:rsidRDefault="00C87FC7" w:rsidP="00C87FC7">
            <w:pPr>
              <w:bidi/>
              <w:spacing w:after="0" w:line="240" w:lineRule="auto"/>
              <w:rPr>
                <w:rFonts w:eastAsia="Times New Roman" w:cstheme="minorHAnsi"/>
                <w:color w:val="000000"/>
                <w:sz w:val="24"/>
                <w:szCs w:val="24"/>
                <w:rtl/>
              </w:rPr>
            </w:pPr>
            <w:r w:rsidRPr="007B2D39">
              <w:rPr>
                <w:rFonts w:eastAsia="Times New Roman" w:cstheme="minorHAnsi"/>
                <w:color w:val="000000"/>
                <w:sz w:val="24"/>
                <w:szCs w:val="24"/>
                <w:rtl/>
              </w:rPr>
              <w:t>أحزمة الأمان</w:t>
            </w:r>
          </w:p>
        </w:tc>
      </w:tr>
      <w:tr w:rsidR="00336EC1" w:rsidRPr="007C664A" w14:paraId="190F64CB" w14:textId="77777777" w:rsidTr="004347EC">
        <w:trPr>
          <w:trHeight w:val="345"/>
          <w:jc w:val="center"/>
        </w:trPr>
        <w:tc>
          <w:tcPr>
            <w:tcW w:w="2943" w:type="dxa"/>
            <w:vMerge/>
            <w:shd w:val="clear" w:color="auto" w:fill="auto"/>
            <w:noWrap/>
            <w:vAlign w:val="bottom"/>
          </w:tcPr>
          <w:p w14:paraId="10A46264" w14:textId="77777777" w:rsidR="00336EC1" w:rsidRPr="007C664A" w:rsidRDefault="00336EC1" w:rsidP="00336EC1">
            <w:pPr>
              <w:bidi/>
              <w:spacing w:after="0" w:line="240" w:lineRule="auto"/>
              <w:rPr>
                <w:rFonts w:ascii="Calibri" w:eastAsia="Times New Roman" w:hAnsi="Calibri" w:cs="Calibri"/>
                <w:color w:val="000000"/>
                <w:sz w:val="24"/>
                <w:szCs w:val="24"/>
                <w:rtl/>
              </w:rPr>
            </w:pPr>
          </w:p>
        </w:tc>
        <w:tc>
          <w:tcPr>
            <w:tcW w:w="3892" w:type="dxa"/>
            <w:shd w:val="clear" w:color="auto" w:fill="auto"/>
            <w:vAlign w:val="center"/>
          </w:tcPr>
          <w:p w14:paraId="0D5F5E90" w14:textId="49FCD1B8" w:rsidR="00336EC1" w:rsidRPr="00081C28" w:rsidRDefault="00336EC1" w:rsidP="00336EC1">
            <w:pPr>
              <w:spacing w:after="0" w:line="240" w:lineRule="auto"/>
              <w:rPr>
                <w:rFonts w:eastAsia="Times New Roman" w:cstheme="minorHAnsi"/>
                <w:color w:val="000000"/>
                <w:sz w:val="24"/>
                <w:szCs w:val="24"/>
                <w:rtl/>
              </w:rPr>
            </w:pPr>
            <w:r w:rsidRPr="00081C28">
              <w:rPr>
                <w:rFonts w:eastAsia="Times New Roman" w:cstheme="minorHAnsi"/>
                <w:color w:val="000000"/>
                <w:sz w:val="24"/>
                <w:szCs w:val="24"/>
                <w:rtl/>
              </w:rPr>
              <w:t>Texting while driving</w:t>
            </w:r>
          </w:p>
        </w:tc>
        <w:tc>
          <w:tcPr>
            <w:tcW w:w="5233" w:type="dxa"/>
            <w:vAlign w:val="center"/>
          </w:tcPr>
          <w:p w14:paraId="1EBB71B0" w14:textId="03065292" w:rsidR="00336EC1" w:rsidRPr="00081C28" w:rsidRDefault="00336EC1" w:rsidP="00336EC1">
            <w:pPr>
              <w:spacing w:after="0" w:line="240" w:lineRule="auto"/>
              <w:rPr>
                <w:rFonts w:eastAsia="Times New Roman" w:cstheme="minorHAnsi"/>
                <w:color w:val="000000"/>
                <w:sz w:val="24"/>
                <w:szCs w:val="24"/>
              </w:rPr>
            </w:pPr>
            <w:r w:rsidRPr="00081C28">
              <w:rPr>
                <w:rFonts w:eastAsia="Times New Roman" w:cstheme="minorHAnsi"/>
                <w:color w:val="000000"/>
                <w:sz w:val="24"/>
                <w:szCs w:val="24"/>
              </w:rPr>
              <w:t>The illegal act of using a mobile phone to send text messages (SMS) while driving a car.</w:t>
            </w:r>
          </w:p>
        </w:tc>
        <w:tc>
          <w:tcPr>
            <w:tcW w:w="2507" w:type="dxa"/>
            <w:vAlign w:val="center"/>
          </w:tcPr>
          <w:p w14:paraId="18052955" w14:textId="249A4C89" w:rsidR="00336EC1" w:rsidRPr="007B2D39" w:rsidRDefault="00336EC1" w:rsidP="00336EC1">
            <w:pPr>
              <w:bidi/>
              <w:spacing w:after="0" w:line="240" w:lineRule="auto"/>
              <w:rPr>
                <w:rFonts w:eastAsia="Times New Roman" w:cstheme="minorHAnsi"/>
                <w:color w:val="000000"/>
                <w:sz w:val="24"/>
                <w:szCs w:val="24"/>
                <w:rtl/>
              </w:rPr>
            </w:pPr>
            <w:r w:rsidRPr="007B2D39">
              <w:rPr>
                <w:rFonts w:eastAsia="Times New Roman" w:cstheme="minorHAnsi"/>
                <w:color w:val="000000"/>
                <w:sz w:val="24"/>
                <w:szCs w:val="24"/>
                <w:rtl/>
              </w:rPr>
              <w:t>كتابة الرسائل النصية أثناء القيادة</w:t>
            </w:r>
          </w:p>
        </w:tc>
      </w:tr>
      <w:tr w:rsidR="00336EC1" w:rsidRPr="007C664A" w14:paraId="658099D9" w14:textId="77777777" w:rsidTr="004347EC">
        <w:trPr>
          <w:trHeight w:val="345"/>
          <w:jc w:val="center"/>
        </w:trPr>
        <w:tc>
          <w:tcPr>
            <w:tcW w:w="2943" w:type="dxa"/>
            <w:vMerge/>
            <w:shd w:val="clear" w:color="auto" w:fill="auto"/>
            <w:noWrap/>
            <w:vAlign w:val="bottom"/>
          </w:tcPr>
          <w:p w14:paraId="1094EF68" w14:textId="77777777" w:rsidR="00336EC1" w:rsidRPr="007C664A" w:rsidRDefault="00336EC1" w:rsidP="00336EC1">
            <w:pPr>
              <w:bidi/>
              <w:spacing w:after="0" w:line="240" w:lineRule="auto"/>
              <w:rPr>
                <w:rFonts w:ascii="Calibri" w:eastAsia="Times New Roman" w:hAnsi="Calibri" w:cs="Calibri"/>
                <w:color w:val="000000"/>
                <w:sz w:val="24"/>
                <w:szCs w:val="24"/>
                <w:rtl/>
              </w:rPr>
            </w:pPr>
          </w:p>
        </w:tc>
        <w:tc>
          <w:tcPr>
            <w:tcW w:w="3892" w:type="dxa"/>
            <w:shd w:val="clear" w:color="auto" w:fill="auto"/>
            <w:vAlign w:val="center"/>
          </w:tcPr>
          <w:p w14:paraId="3CB1343C" w14:textId="59FA75AA" w:rsidR="00336EC1" w:rsidRPr="00081C28" w:rsidRDefault="00336EC1" w:rsidP="00336EC1">
            <w:pPr>
              <w:spacing w:after="0" w:line="240" w:lineRule="auto"/>
              <w:rPr>
                <w:rFonts w:eastAsia="Times New Roman" w:cstheme="minorHAnsi"/>
                <w:b/>
                <w:bCs/>
                <w:color w:val="000000"/>
                <w:sz w:val="24"/>
                <w:szCs w:val="24"/>
                <w:rtl/>
              </w:rPr>
            </w:pPr>
            <w:r w:rsidRPr="00081C28">
              <w:rPr>
                <w:rFonts w:cstheme="minorHAnsi"/>
                <w:sz w:val="24"/>
                <w:szCs w:val="24"/>
              </w:rPr>
              <w:t>Vehicle registration</w:t>
            </w:r>
          </w:p>
        </w:tc>
        <w:tc>
          <w:tcPr>
            <w:tcW w:w="5233" w:type="dxa"/>
            <w:vAlign w:val="center"/>
          </w:tcPr>
          <w:p w14:paraId="51370CF1" w14:textId="0D443738" w:rsidR="00336EC1" w:rsidRPr="00081C28" w:rsidRDefault="00336EC1" w:rsidP="00336EC1">
            <w:pPr>
              <w:spacing w:after="0" w:line="240" w:lineRule="auto"/>
              <w:rPr>
                <w:rFonts w:eastAsia="Times New Roman" w:cstheme="minorHAnsi"/>
                <w:color w:val="000000"/>
                <w:sz w:val="24"/>
                <w:szCs w:val="24"/>
                <w:rtl/>
              </w:rPr>
            </w:pPr>
            <w:r w:rsidRPr="00081C28">
              <w:rPr>
                <w:rFonts w:cstheme="minorHAnsi"/>
                <w:sz w:val="24"/>
                <w:szCs w:val="24"/>
              </w:rPr>
              <w:t>States use registrations to determine vehicle ownership and provide data when tracking criminal activity or assessing taxes. A registration certificate and license plates are issued after paying a fee. A vehicle's registration certificate is essential and must be on hand whenever the driver is operating the vehicle.</w:t>
            </w:r>
          </w:p>
        </w:tc>
        <w:tc>
          <w:tcPr>
            <w:tcW w:w="2507" w:type="dxa"/>
          </w:tcPr>
          <w:p w14:paraId="53633052" w14:textId="77777777" w:rsidR="00336EC1" w:rsidRPr="007B2D39" w:rsidRDefault="00336EC1" w:rsidP="00336EC1">
            <w:pPr>
              <w:bidi/>
              <w:spacing w:after="0" w:line="240" w:lineRule="auto"/>
              <w:rPr>
                <w:rFonts w:eastAsia="Times New Roman" w:cstheme="minorHAnsi"/>
                <w:color w:val="000000"/>
                <w:sz w:val="24"/>
                <w:szCs w:val="24"/>
                <w:rtl/>
              </w:rPr>
            </w:pPr>
          </w:p>
          <w:p w14:paraId="31E617DE" w14:textId="77777777" w:rsidR="00336EC1" w:rsidRPr="007B2D39" w:rsidRDefault="00336EC1" w:rsidP="00336EC1">
            <w:pPr>
              <w:bidi/>
              <w:spacing w:after="0" w:line="240" w:lineRule="auto"/>
              <w:rPr>
                <w:rFonts w:eastAsia="Times New Roman" w:cstheme="minorHAnsi"/>
                <w:color w:val="000000"/>
                <w:sz w:val="24"/>
                <w:szCs w:val="24"/>
                <w:rtl/>
              </w:rPr>
            </w:pPr>
          </w:p>
          <w:p w14:paraId="7602D3B4" w14:textId="0293B5CF" w:rsidR="00336EC1" w:rsidRPr="007B2D39" w:rsidRDefault="00336EC1" w:rsidP="00336EC1">
            <w:pPr>
              <w:bidi/>
              <w:spacing w:after="0" w:line="240" w:lineRule="auto"/>
              <w:rPr>
                <w:rFonts w:eastAsia="Times New Roman" w:cstheme="minorHAnsi"/>
                <w:color w:val="000000"/>
                <w:sz w:val="24"/>
                <w:szCs w:val="24"/>
                <w:rtl/>
              </w:rPr>
            </w:pPr>
            <w:r w:rsidRPr="007B2D39">
              <w:rPr>
                <w:rFonts w:cstheme="minorHAnsi"/>
                <w:sz w:val="24"/>
                <w:szCs w:val="24"/>
                <w:rtl/>
              </w:rPr>
              <w:t>رخصة تسجيل السيارة</w:t>
            </w:r>
          </w:p>
        </w:tc>
      </w:tr>
    </w:tbl>
    <w:p w14:paraId="68BA6843" w14:textId="77777777" w:rsidR="00E6026F" w:rsidRDefault="00E6026F"/>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3863"/>
        <w:gridCol w:w="5296"/>
        <w:gridCol w:w="2490"/>
      </w:tblGrid>
      <w:tr w:rsidR="00C87FC7" w:rsidRPr="007C664A" w14:paraId="16A8E8BD" w14:textId="197D2D75" w:rsidTr="00147226">
        <w:trPr>
          <w:trHeight w:val="890"/>
          <w:jc w:val="center"/>
        </w:trPr>
        <w:tc>
          <w:tcPr>
            <w:tcW w:w="2926" w:type="dxa"/>
            <w:vMerge w:val="restart"/>
            <w:hideMark/>
          </w:tcPr>
          <w:p w14:paraId="4CDC91D4" w14:textId="77777777" w:rsidR="00C87FC7" w:rsidRPr="007C664A" w:rsidRDefault="00C87FC7" w:rsidP="00C87FC7">
            <w:pPr>
              <w:bidi/>
              <w:spacing w:after="0" w:line="240" w:lineRule="auto"/>
              <w:jc w:val="center"/>
              <w:rPr>
                <w:rFonts w:ascii="Calibri" w:eastAsia="Times New Roman" w:hAnsi="Calibri" w:cs="Calibri"/>
                <w:b/>
                <w:bCs/>
                <w:color w:val="000000"/>
                <w:sz w:val="24"/>
                <w:szCs w:val="24"/>
                <w:rtl/>
              </w:rPr>
            </w:pPr>
          </w:p>
          <w:p w14:paraId="60AA6050" w14:textId="2CE7CA71" w:rsidR="00C87FC7" w:rsidRPr="004A1C86" w:rsidRDefault="00C87FC7" w:rsidP="00E6026F">
            <w:pPr>
              <w:pStyle w:val="Heading2"/>
              <w:rPr>
                <w:rtl/>
              </w:rPr>
            </w:pPr>
            <w:bookmarkStart w:id="2" w:name="_Toc135310583"/>
            <w:r w:rsidRPr="004A1C86">
              <w:rPr>
                <w:rtl/>
              </w:rPr>
              <w:t>ROLE OF THE</w:t>
            </w:r>
            <w:r w:rsidRPr="004A1C86">
              <w:rPr>
                <w:rtl/>
              </w:rPr>
              <w:br/>
              <w:t>RESETTLEMENT</w:t>
            </w:r>
            <w:r w:rsidRPr="004A1C86">
              <w:rPr>
                <w:rtl/>
              </w:rPr>
              <w:br/>
              <w:t>AGENCY</w:t>
            </w:r>
            <w:bookmarkEnd w:id="2"/>
          </w:p>
          <w:p w14:paraId="770DDC22" w14:textId="2B7DC82A" w:rsidR="00C87FC7" w:rsidRPr="003B4FD7" w:rsidRDefault="00C87FC7" w:rsidP="00C87FC7">
            <w:pPr>
              <w:bidi/>
              <w:spacing w:after="0" w:line="240" w:lineRule="auto"/>
              <w:jc w:val="center"/>
              <w:rPr>
                <w:rFonts w:ascii="Calibri" w:eastAsia="Times New Roman" w:hAnsi="Calibri" w:cs="Calibri"/>
                <w:b/>
                <w:sz w:val="24"/>
                <w:szCs w:val="24"/>
                <w:rtl/>
              </w:rPr>
            </w:pPr>
            <w:r w:rsidRPr="003B4FD7">
              <w:rPr>
                <w:rFonts w:ascii="Calibri" w:eastAsia="Times New Roman" w:hAnsi="Calibri" w:cs="Calibri"/>
                <w:b/>
                <w:sz w:val="24"/>
                <w:szCs w:val="24"/>
                <w:rtl/>
              </w:rPr>
              <w:t>دور</w:t>
            </w:r>
            <w:r w:rsidR="003B4FD7">
              <w:rPr>
                <w:rFonts w:ascii="Calibri" w:eastAsia="Times New Roman" w:hAnsi="Calibri" w:cs="Calibri" w:hint="cs"/>
                <w:b/>
                <w:sz w:val="24"/>
                <w:szCs w:val="24"/>
                <w:rtl/>
              </w:rPr>
              <w:t xml:space="preserve"> </w:t>
            </w:r>
            <w:r w:rsidRPr="003B4FD7">
              <w:rPr>
                <w:rFonts w:ascii="Calibri" w:eastAsia="Times New Roman" w:hAnsi="Calibri" w:cs="Calibri"/>
                <w:b/>
                <w:sz w:val="24"/>
                <w:szCs w:val="24"/>
                <w:rtl/>
              </w:rPr>
              <w:t>وكالة إعادة</w:t>
            </w:r>
            <w:r w:rsidRPr="003B4FD7">
              <w:rPr>
                <w:rFonts w:ascii="Calibri" w:eastAsia="Times New Roman" w:hAnsi="Calibri" w:cs="Calibri"/>
                <w:b/>
                <w:sz w:val="24"/>
                <w:szCs w:val="24"/>
                <w:rtl/>
              </w:rPr>
              <w:br/>
              <w:t>التوطين</w:t>
            </w:r>
          </w:p>
          <w:p w14:paraId="63EB6F70" w14:textId="1A205A31" w:rsidR="00C87FC7" w:rsidRPr="007C664A" w:rsidRDefault="00C87FC7" w:rsidP="00C87FC7">
            <w:pPr>
              <w:bidi/>
              <w:spacing w:after="0" w:line="240" w:lineRule="auto"/>
              <w:jc w:val="center"/>
              <w:rPr>
                <w:rFonts w:ascii="Calibri" w:eastAsia="Times New Roman" w:hAnsi="Calibri" w:cs="Calibri"/>
                <w:b/>
                <w:bCs/>
                <w:color w:val="000000"/>
                <w:sz w:val="24"/>
                <w:szCs w:val="24"/>
                <w:rtl/>
              </w:rPr>
            </w:pPr>
          </w:p>
        </w:tc>
        <w:tc>
          <w:tcPr>
            <w:tcW w:w="3863" w:type="dxa"/>
            <w:shd w:val="clear" w:color="auto" w:fill="auto"/>
            <w:vAlign w:val="center"/>
            <w:hideMark/>
          </w:tcPr>
          <w:p w14:paraId="5A1EFDD8" w14:textId="671D0A86" w:rsidR="00C87FC7" w:rsidRPr="00147226" w:rsidRDefault="00C87FC7" w:rsidP="00C87FC7">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Case manager/Case worker</w:t>
            </w:r>
          </w:p>
        </w:tc>
        <w:tc>
          <w:tcPr>
            <w:tcW w:w="5296" w:type="dxa"/>
            <w:vAlign w:val="center"/>
          </w:tcPr>
          <w:p w14:paraId="3650FBC1" w14:textId="5A854B32" w:rsidR="00C87FC7" w:rsidRPr="00147226" w:rsidRDefault="00C87FC7" w:rsidP="00C87FC7">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Pr>
              <w:t>An individual at a social service agency who helps refugees get the services they need.</w:t>
            </w:r>
          </w:p>
        </w:tc>
        <w:tc>
          <w:tcPr>
            <w:tcW w:w="2490" w:type="dxa"/>
            <w:vAlign w:val="center"/>
          </w:tcPr>
          <w:p w14:paraId="7245B3C6" w14:textId="6DD89ED9" w:rsidR="00F00828" w:rsidRPr="00147226" w:rsidRDefault="00F00828" w:rsidP="00F00828">
            <w:pPr>
              <w:bidi/>
              <w:spacing w:after="0" w:line="240" w:lineRule="auto"/>
              <w:rPr>
                <w:rFonts w:eastAsia="Times New Roman" w:cstheme="minorHAnsi"/>
                <w:color w:val="000000"/>
                <w:sz w:val="24"/>
                <w:szCs w:val="24"/>
                <w:rtl/>
              </w:rPr>
            </w:pPr>
            <w:r w:rsidRPr="00147226">
              <w:rPr>
                <w:rFonts w:eastAsia="Times New Roman" w:cstheme="minorHAnsi"/>
                <w:sz w:val="24"/>
                <w:szCs w:val="24"/>
                <w:rtl/>
              </w:rPr>
              <w:t>موظف مسؤول الملف</w:t>
            </w:r>
          </w:p>
        </w:tc>
      </w:tr>
      <w:tr w:rsidR="00C87FC7" w:rsidRPr="007C664A" w14:paraId="21790393" w14:textId="770E9DB3" w:rsidTr="00147226">
        <w:trPr>
          <w:trHeight w:val="980"/>
          <w:jc w:val="center"/>
        </w:trPr>
        <w:tc>
          <w:tcPr>
            <w:tcW w:w="2926" w:type="dxa"/>
            <w:vMerge/>
            <w:vAlign w:val="center"/>
            <w:hideMark/>
          </w:tcPr>
          <w:p w14:paraId="68F545BE"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63" w:type="dxa"/>
            <w:shd w:val="clear" w:color="auto" w:fill="auto"/>
            <w:vAlign w:val="center"/>
            <w:hideMark/>
          </w:tcPr>
          <w:p w14:paraId="248174E0" w14:textId="77777777" w:rsidR="00C87FC7" w:rsidRPr="00147226" w:rsidRDefault="00C87FC7" w:rsidP="00C87FC7">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Cultural Orientation (CO)</w:t>
            </w:r>
          </w:p>
        </w:tc>
        <w:tc>
          <w:tcPr>
            <w:tcW w:w="5296" w:type="dxa"/>
            <w:vAlign w:val="center"/>
          </w:tcPr>
          <w:p w14:paraId="5D0AAE25" w14:textId="46A299B3" w:rsidR="00C87FC7" w:rsidRPr="00147226" w:rsidRDefault="00C87FC7" w:rsidP="00C87FC7">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Pr>
              <w:t>The process of learning about life in the United States. The process begins overseas and continues in the United States.</w:t>
            </w:r>
          </w:p>
        </w:tc>
        <w:tc>
          <w:tcPr>
            <w:tcW w:w="2490" w:type="dxa"/>
            <w:vAlign w:val="center"/>
          </w:tcPr>
          <w:p w14:paraId="06C4D617" w14:textId="5F6F6290" w:rsidR="00C87FC7" w:rsidRPr="00147226" w:rsidRDefault="00C87FC7" w:rsidP="00C87FC7">
            <w:pPr>
              <w:bidi/>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التوجيه الثقافي (CO)</w:t>
            </w:r>
          </w:p>
        </w:tc>
      </w:tr>
      <w:tr w:rsidR="00C87FC7" w:rsidRPr="007C664A" w14:paraId="7ED0BBF6" w14:textId="4855DFC9" w:rsidTr="00147226">
        <w:trPr>
          <w:trHeight w:val="890"/>
          <w:jc w:val="center"/>
        </w:trPr>
        <w:tc>
          <w:tcPr>
            <w:tcW w:w="2926" w:type="dxa"/>
            <w:vMerge/>
            <w:vAlign w:val="center"/>
            <w:hideMark/>
          </w:tcPr>
          <w:p w14:paraId="3A8AF4F2"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63" w:type="dxa"/>
            <w:shd w:val="clear" w:color="auto" w:fill="auto"/>
            <w:vAlign w:val="center"/>
            <w:hideMark/>
          </w:tcPr>
          <w:p w14:paraId="7FE3B9E2" w14:textId="77777777" w:rsidR="00C87FC7" w:rsidRPr="00147226" w:rsidRDefault="00C87FC7" w:rsidP="00C87FC7">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Employment Specialist</w:t>
            </w:r>
          </w:p>
        </w:tc>
        <w:tc>
          <w:tcPr>
            <w:tcW w:w="5296" w:type="dxa"/>
            <w:vAlign w:val="center"/>
          </w:tcPr>
          <w:p w14:paraId="6E0A25E9" w14:textId="66EF4E61" w:rsidR="00C87FC7" w:rsidRPr="00147226" w:rsidRDefault="00C87FC7" w:rsidP="00C87FC7">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Pr>
              <w:t>An employee of a resettlement agency assisting refugees in how to find suitable employment and access job training opportunities.</w:t>
            </w:r>
          </w:p>
        </w:tc>
        <w:tc>
          <w:tcPr>
            <w:tcW w:w="2490" w:type="dxa"/>
            <w:shd w:val="clear" w:color="auto" w:fill="auto"/>
            <w:vAlign w:val="center"/>
          </w:tcPr>
          <w:p w14:paraId="2176FB09" w14:textId="4F252692" w:rsidR="00C87FC7" w:rsidRPr="00147226" w:rsidRDefault="00C87FC7" w:rsidP="00C87FC7">
            <w:pPr>
              <w:bidi/>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أخصائي توظيف</w:t>
            </w:r>
          </w:p>
        </w:tc>
      </w:tr>
      <w:tr w:rsidR="00C87FC7" w:rsidRPr="007C664A" w14:paraId="36E0CB3F" w14:textId="6C895A04" w:rsidTr="00147226">
        <w:trPr>
          <w:trHeight w:val="890"/>
          <w:jc w:val="center"/>
        </w:trPr>
        <w:tc>
          <w:tcPr>
            <w:tcW w:w="2926" w:type="dxa"/>
            <w:vMerge/>
            <w:vAlign w:val="center"/>
            <w:hideMark/>
          </w:tcPr>
          <w:p w14:paraId="28C7C6F4"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63" w:type="dxa"/>
            <w:shd w:val="clear" w:color="auto" w:fill="auto"/>
            <w:vAlign w:val="center"/>
            <w:hideMark/>
          </w:tcPr>
          <w:p w14:paraId="1328386A" w14:textId="77777777" w:rsidR="00C87FC7" w:rsidRPr="00147226" w:rsidRDefault="00C87FC7" w:rsidP="00C87FC7">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 xml:space="preserve">Food stamps </w:t>
            </w:r>
          </w:p>
        </w:tc>
        <w:tc>
          <w:tcPr>
            <w:tcW w:w="5296" w:type="dxa"/>
            <w:vAlign w:val="center"/>
          </w:tcPr>
          <w:p w14:paraId="160F6BCA" w14:textId="059EBDBA" w:rsidR="00C87FC7" w:rsidRPr="00147226" w:rsidRDefault="00C87FC7" w:rsidP="00C87FC7">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Pr>
              <w:t>A voucher issued by the government to those on low income, exchangeable for food.</w:t>
            </w:r>
          </w:p>
        </w:tc>
        <w:tc>
          <w:tcPr>
            <w:tcW w:w="2490" w:type="dxa"/>
            <w:vAlign w:val="center"/>
          </w:tcPr>
          <w:p w14:paraId="6C4F2BCF" w14:textId="0ADFD22E" w:rsidR="00EE4D30" w:rsidRPr="00147226" w:rsidRDefault="00EE4D30" w:rsidP="00EE4D30">
            <w:pPr>
              <w:bidi/>
              <w:spacing w:after="0" w:line="240" w:lineRule="auto"/>
              <w:rPr>
                <w:rFonts w:eastAsia="Times New Roman" w:cstheme="minorHAnsi"/>
                <w:sz w:val="24"/>
                <w:szCs w:val="24"/>
                <w:rtl/>
              </w:rPr>
            </w:pPr>
            <w:r w:rsidRPr="00147226">
              <w:rPr>
                <w:rFonts w:eastAsia="Times New Roman" w:cstheme="minorHAnsi"/>
                <w:sz w:val="24"/>
                <w:szCs w:val="24"/>
                <w:rtl/>
              </w:rPr>
              <w:t>قسائم الطعام/بطاقات الطعام</w:t>
            </w:r>
          </w:p>
        </w:tc>
      </w:tr>
      <w:tr w:rsidR="009552E0" w:rsidRPr="007C664A" w14:paraId="5E82AF64" w14:textId="77777777" w:rsidTr="00147226">
        <w:trPr>
          <w:trHeight w:val="1890"/>
          <w:jc w:val="center"/>
        </w:trPr>
        <w:tc>
          <w:tcPr>
            <w:tcW w:w="2926" w:type="dxa"/>
            <w:vMerge/>
            <w:vAlign w:val="center"/>
          </w:tcPr>
          <w:p w14:paraId="5632F525" w14:textId="77777777" w:rsidR="009552E0" w:rsidRPr="007C664A" w:rsidRDefault="009552E0" w:rsidP="009552E0">
            <w:pPr>
              <w:bidi/>
              <w:spacing w:after="0" w:line="240" w:lineRule="auto"/>
              <w:rPr>
                <w:rFonts w:ascii="Calibri" w:eastAsia="Times New Roman" w:hAnsi="Calibri" w:cs="Calibri"/>
                <w:b/>
                <w:bCs/>
                <w:color w:val="000000"/>
                <w:sz w:val="24"/>
                <w:szCs w:val="24"/>
                <w:rtl/>
              </w:rPr>
            </w:pPr>
          </w:p>
        </w:tc>
        <w:tc>
          <w:tcPr>
            <w:tcW w:w="3863" w:type="dxa"/>
            <w:shd w:val="clear" w:color="auto" w:fill="auto"/>
            <w:vAlign w:val="center"/>
          </w:tcPr>
          <w:p w14:paraId="7BF36215" w14:textId="25691B99" w:rsidR="009552E0" w:rsidRPr="00147226" w:rsidRDefault="009552E0" w:rsidP="009552E0">
            <w:pPr>
              <w:rPr>
                <w:rFonts w:eastAsia="Times New Roman" w:cstheme="minorHAnsi"/>
                <w:color w:val="000000"/>
                <w:sz w:val="24"/>
                <w:szCs w:val="24"/>
                <w:rtl/>
              </w:rPr>
            </w:pPr>
            <w:r w:rsidRPr="00147226">
              <w:rPr>
                <w:rFonts w:eastAsia="Times New Roman" w:cstheme="minorHAnsi"/>
                <w:color w:val="000000"/>
                <w:sz w:val="24"/>
                <w:szCs w:val="24"/>
              </w:rPr>
              <w:t>Home visits</w:t>
            </w:r>
          </w:p>
        </w:tc>
        <w:tc>
          <w:tcPr>
            <w:tcW w:w="5296" w:type="dxa"/>
            <w:vAlign w:val="center"/>
          </w:tcPr>
          <w:p w14:paraId="4306B112" w14:textId="03F949CE" w:rsidR="009552E0" w:rsidRPr="00147226" w:rsidRDefault="009552E0" w:rsidP="009552E0">
            <w:pPr>
              <w:spacing w:after="0" w:line="240" w:lineRule="auto"/>
              <w:rPr>
                <w:rFonts w:eastAsia="Times New Roman" w:cstheme="minorHAnsi"/>
                <w:color w:val="000000"/>
                <w:sz w:val="24"/>
                <w:szCs w:val="24"/>
              </w:rPr>
            </w:pPr>
            <w:r w:rsidRPr="00147226">
              <w:rPr>
                <w:rFonts w:eastAsia="Times New Roman" w:cstheme="minorHAnsi"/>
                <w:color w:val="000000"/>
                <w:sz w:val="24"/>
                <w:szCs w:val="24"/>
              </w:rPr>
              <w:t xml:space="preserve">A home visit is a meeting with the caseworker, which takes place in the client’s home. The caseworker makes sure the client and their family’s well-being and adjustment to life in the U.S. (accessing grocery stores, using home appliances, etc.) </w:t>
            </w:r>
          </w:p>
        </w:tc>
        <w:tc>
          <w:tcPr>
            <w:tcW w:w="2490" w:type="dxa"/>
            <w:vAlign w:val="center"/>
          </w:tcPr>
          <w:p w14:paraId="72C3D9AD" w14:textId="547B8562" w:rsidR="009552E0" w:rsidRPr="00147226" w:rsidRDefault="00A07A57" w:rsidP="009552E0">
            <w:pPr>
              <w:bidi/>
              <w:spacing w:after="0" w:line="240" w:lineRule="auto"/>
              <w:rPr>
                <w:rFonts w:eastAsia="Times New Roman" w:cstheme="minorHAnsi"/>
                <w:sz w:val="24"/>
                <w:szCs w:val="24"/>
                <w:rtl/>
              </w:rPr>
            </w:pPr>
            <w:r w:rsidRPr="00147226">
              <w:rPr>
                <w:rFonts w:cstheme="minorHAnsi"/>
                <w:sz w:val="24"/>
                <w:szCs w:val="24"/>
                <w:rtl/>
              </w:rPr>
              <w:t>زيارات المنازل</w:t>
            </w:r>
          </w:p>
        </w:tc>
      </w:tr>
      <w:tr w:rsidR="00C87FC7" w:rsidRPr="007C664A" w14:paraId="07DD5A27" w14:textId="345094D1" w:rsidTr="00147226">
        <w:trPr>
          <w:trHeight w:val="881"/>
          <w:jc w:val="center"/>
        </w:trPr>
        <w:tc>
          <w:tcPr>
            <w:tcW w:w="2926" w:type="dxa"/>
            <w:vMerge/>
            <w:vAlign w:val="center"/>
            <w:hideMark/>
          </w:tcPr>
          <w:p w14:paraId="68E1F737"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63" w:type="dxa"/>
            <w:shd w:val="clear" w:color="auto" w:fill="auto"/>
            <w:vAlign w:val="center"/>
            <w:hideMark/>
          </w:tcPr>
          <w:p w14:paraId="3FD5F630" w14:textId="77777777" w:rsidR="00C87FC7" w:rsidRPr="00147226" w:rsidRDefault="00C87FC7" w:rsidP="00C87FC7">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Housing orientation</w:t>
            </w:r>
          </w:p>
        </w:tc>
        <w:tc>
          <w:tcPr>
            <w:tcW w:w="5296" w:type="dxa"/>
            <w:vAlign w:val="center"/>
          </w:tcPr>
          <w:p w14:paraId="6593EEFF" w14:textId="35E13DEC" w:rsidR="00C87FC7" w:rsidRPr="00147226" w:rsidRDefault="00C87FC7" w:rsidP="00C87FC7">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Pr>
              <w:t>A process of introducing a refugee to his/her apartment, its appliances, and the procedures of the apartment building.</w:t>
            </w:r>
          </w:p>
        </w:tc>
        <w:tc>
          <w:tcPr>
            <w:tcW w:w="2490" w:type="dxa"/>
            <w:vAlign w:val="center"/>
          </w:tcPr>
          <w:p w14:paraId="1269F011" w14:textId="24494301" w:rsidR="008579AE" w:rsidRPr="00147226" w:rsidRDefault="008579AE" w:rsidP="008579AE">
            <w:pPr>
              <w:bidi/>
              <w:spacing w:after="0" w:line="240" w:lineRule="auto"/>
              <w:rPr>
                <w:rFonts w:eastAsia="Times New Roman" w:cstheme="minorHAnsi"/>
                <w:sz w:val="24"/>
                <w:szCs w:val="24"/>
                <w:rtl/>
              </w:rPr>
            </w:pPr>
            <w:r w:rsidRPr="00147226">
              <w:rPr>
                <w:rFonts w:eastAsia="Times New Roman" w:cstheme="minorHAnsi"/>
                <w:sz w:val="24"/>
                <w:szCs w:val="24"/>
                <w:rtl/>
              </w:rPr>
              <w:t>التوجيه بخصوص السكن</w:t>
            </w:r>
          </w:p>
        </w:tc>
      </w:tr>
      <w:tr w:rsidR="00A07A57" w:rsidRPr="007C664A" w14:paraId="51475959" w14:textId="77777777" w:rsidTr="00147226">
        <w:trPr>
          <w:trHeight w:val="945"/>
          <w:jc w:val="center"/>
        </w:trPr>
        <w:tc>
          <w:tcPr>
            <w:tcW w:w="2926" w:type="dxa"/>
            <w:vMerge/>
            <w:vAlign w:val="center"/>
          </w:tcPr>
          <w:p w14:paraId="20A81E1F" w14:textId="77777777" w:rsidR="00A07A57" w:rsidRPr="007C664A" w:rsidRDefault="00A07A57" w:rsidP="00A07A57">
            <w:pPr>
              <w:bidi/>
              <w:spacing w:after="0" w:line="240" w:lineRule="auto"/>
              <w:rPr>
                <w:rFonts w:ascii="Calibri" w:eastAsia="Times New Roman" w:hAnsi="Calibri" w:cs="Calibri"/>
                <w:b/>
                <w:bCs/>
                <w:color w:val="000000"/>
                <w:sz w:val="24"/>
                <w:szCs w:val="24"/>
                <w:rtl/>
              </w:rPr>
            </w:pPr>
          </w:p>
        </w:tc>
        <w:tc>
          <w:tcPr>
            <w:tcW w:w="3863" w:type="dxa"/>
            <w:shd w:val="clear" w:color="auto" w:fill="auto"/>
            <w:vAlign w:val="center"/>
          </w:tcPr>
          <w:p w14:paraId="6C9860C1" w14:textId="06668E9E" w:rsidR="00A07A57" w:rsidRPr="00147226" w:rsidRDefault="00A07A57" w:rsidP="00A07A57">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Pr>
              <w:t>Intake</w:t>
            </w:r>
          </w:p>
        </w:tc>
        <w:tc>
          <w:tcPr>
            <w:tcW w:w="5296" w:type="dxa"/>
            <w:vAlign w:val="center"/>
          </w:tcPr>
          <w:p w14:paraId="2CC4AF9F" w14:textId="5413096A" w:rsidR="00A07A57" w:rsidRPr="00147226" w:rsidRDefault="00A07A57" w:rsidP="00A07A57">
            <w:pPr>
              <w:spacing w:after="0" w:line="240" w:lineRule="auto"/>
              <w:rPr>
                <w:rFonts w:eastAsia="Times New Roman" w:cstheme="minorHAnsi"/>
                <w:color w:val="000000"/>
                <w:sz w:val="24"/>
                <w:szCs w:val="24"/>
              </w:rPr>
            </w:pPr>
            <w:r w:rsidRPr="00147226">
              <w:rPr>
                <w:rFonts w:eastAsia="Times New Roman" w:cstheme="minorHAnsi"/>
                <w:color w:val="000000"/>
                <w:sz w:val="24"/>
                <w:szCs w:val="24"/>
              </w:rPr>
              <w:t>An intake meeting is the first meeting between a case manager and a refugee, where the case manager receives the relevant information about the refugee’s history and status.</w:t>
            </w:r>
          </w:p>
        </w:tc>
        <w:tc>
          <w:tcPr>
            <w:tcW w:w="2490" w:type="dxa"/>
            <w:vAlign w:val="center"/>
          </w:tcPr>
          <w:p w14:paraId="109222A2" w14:textId="20C74408" w:rsidR="00A07A57" w:rsidRPr="00147226" w:rsidRDefault="00A07A57" w:rsidP="00A07A57">
            <w:pPr>
              <w:bidi/>
              <w:spacing w:after="0" w:line="240" w:lineRule="auto"/>
              <w:rPr>
                <w:rFonts w:eastAsia="Times New Roman" w:cstheme="minorHAnsi"/>
                <w:color w:val="000000"/>
                <w:sz w:val="24"/>
                <w:szCs w:val="24"/>
                <w:rtl/>
              </w:rPr>
            </w:pPr>
            <w:r w:rsidRPr="00147226">
              <w:rPr>
                <w:rFonts w:cstheme="minorHAnsi"/>
                <w:sz w:val="24"/>
                <w:szCs w:val="24"/>
                <w:rtl/>
              </w:rPr>
              <w:t>الاجتماع الأول (يقدم فيه اللاجئ المعلومات الأساسية للمسؤول عنه)</w:t>
            </w:r>
          </w:p>
        </w:tc>
      </w:tr>
      <w:tr w:rsidR="00A07A57" w:rsidRPr="007C664A" w14:paraId="705B87CE" w14:textId="052B835D" w:rsidTr="00147226">
        <w:trPr>
          <w:trHeight w:val="521"/>
          <w:jc w:val="center"/>
        </w:trPr>
        <w:tc>
          <w:tcPr>
            <w:tcW w:w="2926" w:type="dxa"/>
            <w:vMerge/>
            <w:vAlign w:val="center"/>
            <w:hideMark/>
          </w:tcPr>
          <w:p w14:paraId="51D84968" w14:textId="77777777" w:rsidR="00A07A57" w:rsidRPr="007C664A" w:rsidRDefault="00A07A57" w:rsidP="00A07A57">
            <w:pPr>
              <w:bidi/>
              <w:spacing w:after="0" w:line="240" w:lineRule="auto"/>
              <w:rPr>
                <w:rFonts w:ascii="Calibri" w:eastAsia="Times New Roman" w:hAnsi="Calibri" w:cs="Calibri"/>
                <w:b/>
                <w:bCs/>
                <w:color w:val="000000"/>
                <w:sz w:val="24"/>
                <w:szCs w:val="24"/>
                <w:rtl/>
              </w:rPr>
            </w:pPr>
          </w:p>
        </w:tc>
        <w:tc>
          <w:tcPr>
            <w:tcW w:w="3863" w:type="dxa"/>
            <w:shd w:val="clear" w:color="auto" w:fill="auto"/>
            <w:vAlign w:val="center"/>
            <w:hideMark/>
          </w:tcPr>
          <w:p w14:paraId="7185004E" w14:textId="77777777" w:rsidR="00A07A57" w:rsidRPr="00147226" w:rsidRDefault="00A07A57" w:rsidP="00A07A57">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Interpretation services</w:t>
            </w:r>
          </w:p>
        </w:tc>
        <w:tc>
          <w:tcPr>
            <w:tcW w:w="5296" w:type="dxa"/>
            <w:vAlign w:val="center"/>
          </w:tcPr>
          <w:p w14:paraId="1B2FA4C3" w14:textId="1D1146CD" w:rsidR="00A07A57" w:rsidRPr="00147226" w:rsidRDefault="00A07A57" w:rsidP="00A07A57">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Pr>
              <w:t>A service that provides interpreters for refugees.</w:t>
            </w:r>
          </w:p>
        </w:tc>
        <w:tc>
          <w:tcPr>
            <w:tcW w:w="2490" w:type="dxa"/>
            <w:vAlign w:val="center"/>
          </w:tcPr>
          <w:p w14:paraId="627BF3F7" w14:textId="77777777" w:rsidR="00A07A57" w:rsidRPr="00147226" w:rsidRDefault="00A07A57" w:rsidP="00A07A57">
            <w:pPr>
              <w:bidi/>
              <w:spacing w:after="0" w:line="240" w:lineRule="auto"/>
              <w:rPr>
                <w:rFonts w:eastAsia="Times New Roman" w:cstheme="minorHAnsi"/>
                <w:color w:val="000000"/>
                <w:sz w:val="24"/>
                <w:szCs w:val="24"/>
                <w:rtl/>
              </w:rPr>
            </w:pPr>
          </w:p>
          <w:p w14:paraId="5C60C6B7" w14:textId="0E72BAFB" w:rsidR="00A07A57" w:rsidRPr="00147226" w:rsidRDefault="00A07A57" w:rsidP="00A07A57">
            <w:pPr>
              <w:bidi/>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خدمات الترجمة الشفوية</w:t>
            </w:r>
          </w:p>
          <w:p w14:paraId="715B2953" w14:textId="5052AAE4" w:rsidR="00A07A57" w:rsidRPr="00147226" w:rsidRDefault="00A07A57" w:rsidP="00A07A57">
            <w:pPr>
              <w:bidi/>
              <w:spacing w:after="0" w:line="240" w:lineRule="auto"/>
              <w:rPr>
                <w:rFonts w:eastAsia="Times New Roman" w:cstheme="minorHAnsi"/>
                <w:color w:val="000000"/>
                <w:sz w:val="24"/>
                <w:szCs w:val="24"/>
                <w:rtl/>
              </w:rPr>
            </w:pPr>
          </w:p>
        </w:tc>
      </w:tr>
      <w:tr w:rsidR="00A07A57" w:rsidRPr="007C664A" w14:paraId="7D9ECD76" w14:textId="514D4B3D" w:rsidTr="00147226">
        <w:trPr>
          <w:trHeight w:val="630"/>
          <w:jc w:val="center"/>
        </w:trPr>
        <w:tc>
          <w:tcPr>
            <w:tcW w:w="2926" w:type="dxa"/>
            <w:vMerge/>
            <w:vAlign w:val="center"/>
            <w:hideMark/>
          </w:tcPr>
          <w:p w14:paraId="0275DA15" w14:textId="77777777" w:rsidR="00A07A57" w:rsidRPr="007C664A" w:rsidRDefault="00A07A57" w:rsidP="00A07A57">
            <w:pPr>
              <w:bidi/>
              <w:spacing w:after="0" w:line="240" w:lineRule="auto"/>
              <w:rPr>
                <w:rFonts w:ascii="Calibri" w:eastAsia="Times New Roman" w:hAnsi="Calibri" w:cs="Calibri"/>
                <w:b/>
                <w:bCs/>
                <w:color w:val="000000"/>
                <w:sz w:val="24"/>
                <w:szCs w:val="24"/>
                <w:rtl/>
              </w:rPr>
            </w:pPr>
          </w:p>
        </w:tc>
        <w:tc>
          <w:tcPr>
            <w:tcW w:w="3863" w:type="dxa"/>
            <w:shd w:val="clear" w:color="auto" w:fill="auto"/>
            <w:vAlign w:val="center"/>
            <w:hideMark/>
          </w:tcPr>
          <w:p w14:paraId="7E3C0EFF" w14:textId="77777777" w:rsidR="00A07A57" w:rsidRPr="00147226" w:rsidRDefault="00A07A57" w:rsidP="00A07A57">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 xml:space="preserve">Job counseling </w:t>
            </w:r>
          </w:p>
        </w:tc>
        <w:tc>
          <w:tcPr>
            <w:tcW w:w="5296" w:type="dxa"/>
            <w:vAlign w:val="center"/>
          </w:tcPr>
          <w:p w14:paraId="1497E0ED" w14:textId="3AD5E590" w:rsidR="00A07A57" w:rsidRPr="00147226" w:rsidRDefault="00A07A57" w:rsidP="00A07A57">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Pr>
              <w:t>Assistance in looking for employment and job training opportunities.</w:t>
            </w:r>
          </w:p>
        </w:tc>
        <w:tc>
          <w:tcPr>
            <w:tcW w:w="2490" w:type="dxa"/>
            <w:shd w:val="clear" w:color="auto" w:fill="auto"/>
            <w:vAlign w:val="center"/>
          </w:tcPr>
          <w:p w14:paraId="1D4C4731" w14:textId="674D3759" w:rsidR="00A07A57" w:rsidRPr="00147226" w:rsidDel="00166DB3" w:rsidRDefault="00A07A57" w:rsidP="00A07A57">
            <w:pPr>
              <w:bidi/>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الإرشاد الوظيفي</w:t>
            </w:r>
            <w:r w:rsidRPr="00147226">
              <w:rPr>
                <w:rFonts w:cstheme="minorHAnsi"/>
                <w:sz w:val="24"/>
                <w:szCs w:val="24"/>
                <w:rtl/>
              </w:rPr>
              <w:t xml:space="preserve"> </w:t>
            </w:r>
          </w:p>
        </w:tc>
      </w:tr>
      <w:tr w:rsidR="00A07A57" w:rsidRPr="007C664A" w14:paraId="4D0BE7D5" w14:textId="7FDD082C" w:rsidTr="00147226">
        <w:trPr>
          <w:trHeight w:val="890"/>
          <w:jc w:val="center"/>
        </w:trPr>
        <w:tc>
          <w:tcPr>
            <w:tcW w:w="2926" w:type="dxa"/>
            <w:vMerge/>
            <w:vAlign w:val="center"/>
            <w:hideMark/>
          </w:tcPr>
          <w:p w14:paraId="77020ACE" w14:textId="77777777" w:rsidR="00A07A57" w:rsidRPr="007C664A" w:rsidRDefault="00A07A57" w:rsidP="00A07A57">
            <w:pPr>
              <w:bidi/>
              <w:spacing w:after="0" w:line="240" w:lineRule="auto"/>
              <w:rPr>
                <w:rFonts w:ascii="Calibri" w:eastAsia="Times New Roman" w:hAnsi="Calibri" w:cs="Calibri"/>
                <w:b/>
                <w:bCs/>
                <w:color w:val="000000"/>
                <w:sz w:val="24"/>
                <w:szCs w:val="24"/>
                <w:rtl/>
              </w:rPr>
            </w:pPr>
          </w:p>
        </w:tc>
        <w:tc>
          <w:tcPr>
            <w:tcW w:w="3863" w:type="dxa"/>
            <w:shd w:val="clear" w:color="auto" w:fill="auto"/>
            <w:vAlign w:val="center"/>
            <w:hideMark/>
          </w:tcPr>
          <w:p w14:paraId="24656577" w14:textId="7B19CFC7" w:rsidR="00A07A57" w:rsidRPr="00147226" w:rsidRDefault="00A07A57" w:rsidP="00A07A57">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Pr>
              <w:t>Medical check-up/health screening</w:t>
            </w:r>
          </w:p>
        </w:tc>
        <w:tc>
          <w:tcPr>
            <w:tcW w:w="5296" w:type="dxa"/>
            <w:vAlign w:val="center"/>
          </w:tcPr>
          <w:p w14:paraId="10C2E4D1" w14:textId="3AD49CE8" w:rsidR="00A07A57" w:rsidRPr="00147226" w:rsidRDefault="00A07A57" w:rsidP="00A07A57">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Pr>
              <w:t>A physical examination which includes a variety of tests depending on the age, sex, and health of the person.</w:t>
            </w:r>
          </w:p>
        </w:tc>
        <w:tc>
          <w:tcPr>
            <w:tcW w:w="2490" w:type="dxa"/>
            <w:shd w:val="clear" w:color="auto" w:fill="auto"/>
            <w:vAlign w:val="center"/>
          </w:tcPr>
          <w:p w14:paraId="5D8F85E1" w14:textId="5DB06EBC" w:rsidR="00A07A57" w:rsidRPr="00147226" w:rsidRDefault="00A07A57" w:rsidP="00A07A57">
            <w:pPr>
              <w:bidi/>
              <w:spacing w:after="0" w:line="240" w:lineRule="auto"/>
              <w:rPr>
                <w:rFonts w:eastAsia="Times New Roman" w:cstheme="minorHAnsi"/>
                <w:b/>
                <w:color w:val="000000"/>
                <w:sz w:val="24"/>
                <w:szCs w:val="24"/>
                <w:rtl/>
              </w:rPr>
            </w:pPr>
            <w:r w:rsidRPr="00147226">
              <w:rPr>
                <w:rFonts w:eastAsia="Times New Roman" w:cstheme="minorHAnsi"/>
                <w:color w:val="000000"/>
                <w:sz w:val="24"/>
                <w:szCs w:val="24"/>
                <w:rtl/>
              </w:rPr>
              <w:t>كشف طبي عام/ فحص صحي</w:t>
            </w:r>
          </w:p>
        </w:tc>
      </w:tr>
      <w:tr w:rsidR="00A07A57" w:rsidRPr="007C664A" w14:paraId="0F58CC4B" w14:textId="660FF95A" w:rsidTr="00147226">
        <w:trPr>
          <w:trHeight w:val="890"/>
          <w:jc w:val="center"/>
        </w:trPr>
        <w:tc>
          <w:tcPr>
            <w:tcW w:w="2926" w:type="dxa"/>
            <w:vMerge/>
            <w:vAlign w:val="center"/>
            <w:hideMark/>
          </w:tcPr>
          <w:p w14:paraId="5CC9B011" w14:textId="77777777" w:rsidR="00A07A57" w:rsidRPr="007C664A" w:rsidRDefault="00A07A57" w:rsidP="00A07A57">
            <w:pPr>
              <w:bidi/>
              <w:spacing w:after="0" w:line="240" w:lineRule="auto"/>
              <w:rPr>
                <w:rFonts w:ascii="Calibri" w:eastAsia="Times New Roman" w:hAnsi="Calibri" w:cs="Calibri"/>
                <w:b/>
                <w:bCs/>
                <w:color w:val="000000"/>
                <w:sz w:val="24"/>
                <w:szCs w:val="24"/>
                <w:rtl/>
              </w:rPr>
            </w:pPr>
          </w:p>
        </w:tc>
        <w:tc>
          <w:tcPr>
            <w:tcW w:w="3863" w:type="dxa"/>
            <w:shd w:val="clear" w:color="auto" w:fill="auto"/>
            <w:vAlign w:val="center"/>
            <w:hideMark/>
          </w:tcPr>
          <w:p w14:paraId="40746646" w14:textId="77777777" w:rsidR="00A07A57" w:rsidRPr="00147226" w:rsidRDefault="00A07A57" w:rsidP="00A07A57">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 xml:space="preserve">Money management </w:t>
            </w:r>
          </w:p>
        </w:tc>
        <w:tc>
          <w:tcPr>
            <w:tcW w:w="5296" w:type="dxa"/>
            <w:vAlign w:val="center"/>
          </w:tcPr>
          <w:p w14:paraId="2BFD0166" w14:textId="099430B9" w:rsidR="00A07A57" w:rsidRPr="00147226" w:rsidRDefault="00A07A57" w:rsidP="00A07A57">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Pr>
              <w:t xml:space="preserve">The process of expense tracking, investing, budgeting, </w:t>
            </w:r>
            <w:proofErr w:type="gramStart"/>
            <w:r w:rsidRPr="00147226">
              <w:rPr>
                <w:rFonts w:eastAsia="Times New Roman" w:cstheme="minorHAnsi"/>
                <w:color w:val="000000"/>
                <w:sz w:val="24"/>
                <w:szCs w:val="24"/>
              </w:rPr>
              <w:t>banking</w:t>
            </w:r>
            <w:proofErr w:type="gramEnd"/>
            <w:r w:rsidRPr="00147226">
              <w:rPr>
                <w:rFonts w:eastAsia="Times New Roman" w:cstheme="minorHAnsi"/>
                <w:color w:val="000000"/>
                <w:sz w:val="24"/>
                <w:szCs w:val="24"/>
              </w:rPr>
              <w:t xml:space="preserve"> and evaluating taxes.</w:t>
            </w:r>
          </w:p>
        </w:tc>
        <w:tc>
          <w:tcPr>
            <w:tcW w:w="2490" w:type="dxa"/>
            <w:shd w:val="clear" w:color="auto" w:fill="auto"/>
            <w:vAlign w:val="center"/>
          </w:tcPr>
          <w:p w14:paraId="0DDDF220" w14:textId="003C42C5" w:rsidR="00A07A57" w:rsidRPr="00147226" w:rsidRDefault="00A07A57" w:rsidP="00A07A57">
            <w:pPr>
              <w:bidi/>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إدارة الأمور المالية</w:t>
            </w:r>
            <w:r w:rsidRPr="00147226">
              <w:rPr>
                <w:rFonts w:cstheme="minorHAnsi"/>
                <w:sz w:val="24"/>
                <w:szCs w:val="24"/>
                <w:rtl/>
              </w:rPr>
              <w:t xml:space="preserve"> </w:t>
            </w:r>
          </w:p>
        </w:tc>
      </w:tr>
      <w:tr w:rsidR="00A07A57" w:rsidRPr="007C664A" w14:paraId="31BD9028" w14:textId="169E75D7" w:rsidTr="00147226">
        <w:trPr>
          <w:trHeight w:val="1151"/>
          <w:jc w:val="center"/>
        </w:trPr>
        <w:tc>
          <w:tcPr>
            <w:tcW w:w="2926" w:type="dxa"/>
            <w:vMerge/>
            <w:vAlign w:val="center"/>
            <w:hideMark/>
          </w:tcPr>
          <w:p w14:paraId="5CA205AD" w14:textId="77777777" w:rsidR="00A07A57" w:rsidRPr="007C664A" w:rsidRDefault="00A07A57" w:rsidP="00A07A57">
            <w:pPr>
              <w:bidi/>
              <w:spacing w:after="0" w:line="240" w:lineRule="auto"/>
              <w:rPr>
                <w:rFonts w:ascii="Calibri" w:eastAsia="Times New Roman" w:hAnsi="Calibri" w:cs="Calibri"/>
                <w:b/>
                <w:bCs/>
                <w:color w:val="000000"/>
                <w:sz w:val="24"/>
                <w:szCs w:val="24"/>
                <w:rtl/>
              </w:rPr>
            </w:pPr>
          </w:p>
        </w:tc>
        <w:tc>
          <w:tcPr>
            <w:tcW w:w="3863" w:type="dxa"/>
            <w:shd w:val="clear" w:color="auto" w:fill="auto"/>
            <w:vAlign w:val="center"/>
            <w:hideMark/>
          </w:tcPr>
          <w:p w14:paraId="4EC0B309" w14:textId="3E9D2DFE" w:rsidR="00A07A57" w:rsidRPr="00147226" w:rsidRDefault="00A07A57" w:rsidP="00A07A57">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Pr>
              <w:t>Non-governmental Agency</w:t>
            </w:r>
            <w:r w:rsidRPr="00147226">
              <w:rPr>
                <w:rFonts w:eastAsia="Times New Roman" w:cstheme="minorHAnsi"/>
                <w:color w:val="000000"/>
                <w:sz w:val="24"/>
                <w:szCs w:val="24"/>
                <w:rtl/>
              </w:rPr>
              <w:t xml:space="preserve"> </w:t>
            </w:r>
          </w:p>
        </w:tc>
        <w:tc>
          <w:tcPr>
            <w:tcW w:w="5296" w:type="dxa"/>
            <w:vAlign w:val="center"/>
          </w:tcPr>
          <w:p w14:paraId="32B1130E" w14:textId="151DE4C7" w:rsidR="00A07A57" w:rsidRPr="00147226" w:rsidRDefault="00A07A57" w:rsidP="00A07A57">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Pr>
              <w:t>Organizations independent of governments that are active in humanitarian, educational, healthcare, human rights, and other areas to effect changes according to their objectives.</w:t>
            </w:r>
          </w:p>
        </w:tc>
        <w:tc>
          <w:tcPr>
            <w:tcW w:w="2490" w:type="dxa"/>
            <w:shd w:val="clear" w:color="auto" w:fill="auto"/>
            <w:vAlign w:val="center"/>
          </w:tcPr>
          <w:p w14:paraId="581B8621" w14:textId="22DA2063" w:rsidR="00A07A57" w:rsidRPr="00147226" w:rsidRDefault="00A07A57" w:rsidP="00A07A57">
            <w:pPr>
              <w:bidi/>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وكالة غير حكومية</w:t>
            </w:r>
            <w:r w:rsidRPr="00147226">
              <w:rPr>
                <w:rFonts w:cstheme="minorHAnsi"/>
                <w:sz w:val="24"/>
                <w:szCs w:val="24"/>
                <w:rtl/>
              </w:rPr>
              <w:t xml:space="preserve"> </w:t>
            </w:r>
          </w:p>
        </w:tc>
      </w:tr>
      <w:tr w:rsidR="00A07A57" w:rsidRPr="007C664A" w14:paraId="3E537944" w14:textId="5B0097A7" w:rsidTr="00147226">
        <w:trPr>
          <w:trHeight w:val="1890"/>
          <w:jc w:val="center"/>
        </w:trPr>
        <w:tc>
          <w:tcPr>
            <w:tcW w:w="2926" w:type="dxa"/>
            <w:vMerge/>
            <w:vAlign w:val="center"/>
            <w:hideMark/>
          </w:tcPr>
          <w:p w14:paraId="4BE57BC7" w14:textId="77777777" w:rsidR="00A07A57" w:rsidRPr="007C664A" w:rsidRDefault="00A07A57" w:rsidP="00A07A57">
            <w:pPr>
              <w:bidi/>
              <w:spacing w:after="0" w:line="240" w:lineRule="auto"/>
              <w:rPr>
                <w:rFonts w:ascii="Calibri" w:eastAsia="Times New Roman" w:hAnsi="Calibri" w:cs="Calibri"/>
                <w:b/>
                <w:bCs/>
                <w:color w:val="000000"/>
                <w:sz w:val="24"/>
                <w:szCs w:val="24"/>
                <w:rtl/>
              </w:rPr>
            </w:pPr>
          </w:p>
        </w:tc>
        <w:tc>
          <w:tcPr>
            <w:tcW w:w="3863" w:type="dxa"/>
            <w:shd w:val="clear" w:color="auto" w:fill="auto"/>
            <w:vAlign w:val="center"/>
            <w:hideMark/>
          </w:tcPr>
          <w:p w14:paraId="3DCA4E52" w14:textId="77777777" w:rsidR="00A07A57" w:rsidRPr="00147226" w:rsidRDefault="00A07A57" w:rsidP="00A07A57">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 xml:space="preserve">Reception and placement money </w:t>
            </w:r>
          </w:p>
        </w:tc>
        <w:tc>
          <w:tcPr>
            <w:tcW w:w="5296" w:type="dxa"/>
            <w:vAlign w:val="center"/>
          </w:tcPr>
          <w:p w14:paraId="5C48AE64" w14:textId="0297095C" w:rsidR="00A07A57" w:rsidRPr="00147226" w:rsidRDefault="00A07A57" w:rsidP="00A07A57">
            <w:pPr>
              <w:spacing w:after="0" w:line="240" w:lineRule="auto"/>
              <w:rPr>
                <w:rFonts w:eastAsia="Times New Roman" w:cstheme="minorHAnsi"/>
                <w:color w:val="000000"/>
                <w:sz w:val="24"/>
                <w:szCs w:val="24"/>
                <w:rtl/>
              </w:rPr>
            </w:pPr>
            <w:r w:rsidRPr="00147226">
              <w:rPr>
                <w:rFonts w:eastAsia="Times New Roman" w:cstheme="minorHAnsi"/>
                <w:sz w:val="24"/>
                <w:szCs w:val="24"/>
              </w:rPr>
              <w:t xml:space="preserve">A one-time sum per refugee to assist with meeting expenses during a refugee’s first few months in the United States. R&amp;P money is spent on behalf of </w:t>
            </w:r>
            <w:proofErr w:type="gramStart"/>
            <w:r w:rsidRPr="00147226">
              <w:rPr>
                <w:rFonts w:eastAsia="Times New Roman" w:cstheme="minorHAnsi"/>
                <w:sz w:val="24"/>
                <w:szCs w:val="24"/>
              </w:rPr>
              <w:t>clients</w:t>
            </w:r>
            <w:proofErr w:type="gramEnd"/>
            <w:r w:rsidRPr="00147226">
              <w:rPr>
                <w:rFonts w:eastAsia="Times New Roman" w:cstheme="minorHAnsi"/>
                <w:sz w:val="24"/>
                <w:szCs w:val="24"/>
              </w:rPr>
              <w:t xml:space="preserve"> and they may not get the full amount. The amount of pocket money may differ slightly based on the resettlement location.</w:t>
            </w:r>
          </w:p>
        </w:tc>
        <w:tc>
          <w:tcPr>
            <w:tcW w:w="2490" w:type="dxa"/>
            <w:shd w:val="clear" w:color="auto" w:fill="auto"/>
            <w:vAlign w:val="center"/>
          </w:tcPr>
          <w:p w14:paraId="5D9BA03B" w14:textId="77777777" w:rsidR="00A07A57" w:rsidRPr="00147226" w:rsidRDefault="00A07A57" w:rsidP="00A07A57">
            <w:pPr>
              <w:bidi/>
              <w:spacing w:after="0" w:line="240" w:lineRule="auto"/>
              <w:rPr>
                <w:rFonts w:eastAsia="Times New Roman" w:cstheme="minorHAnsi"/>
                <w:color w:val="FF0000"/>
                <w:sz w:val="24"/>
                <w:szCs w:val="24"/>
                <w:rtl/>
              </w:rPr>
            </w:pPr>
          </w:p>
          <w:p w14:paraId="365ED612" w14:textId="77777777" w:rsidR="00A07A57" w:rsidRPr="00147226" w:rsidRDefault="00A07A57" w:rsidP="00A07A57">
            <w:pPr>
              <w:bidi/>
              <w:spacing w:after="0" w:line="240" w:lineRule="auto"/>
              <w:rPr>
                <w:rFonts w:eastAsia="Times New Roman" w:cstheme="minorHAnsi"/>
                <w:color w:val="FF0000"/>
                <w:sz w:val="24"/>
                <w:szCs w:val="24"/>
                <w:rtl/>
              </w:rPr>
            </w:pPr>
          </w:p>
          <w:p w14:paraId="40C6C82C" w14:textId="200F29CA" w:rsidR="00A07A57" w:rsidRPr="00147226" w:rsidRDefault="00A07A57" w:rsidP="00A07A57">
            <w:pPr>
              <w:bidi/>
              <w:spacing w:after="0" w:line="240" w:lineRule="auto"/>
              <w:rPr>
                <w:rFonts w:eastAsia="Times New Roman" w:cstheme="minorHAnsi"/>
                <w:sz w:val="24"/>
                <w:szCs w:val="24"/>
                <w:rtl/>
              </w:rPr>
            </w:pPr>
            <w:r w:rsidRPr="00147226">
              <w:rPr>
                <w:rFonts w:eastAsia="Times New Roman" w:cstheme="minorHAnsi"/>
                <w:sz w:val="24"/>
                <w:szCs w:val="24"/>
                <w:rtl/>
              </w:rPr>
              <w:t>أموال الإستقبال</w:t>
            </w:r>
          </w:p>
        </w:tc>
      </w:tr>
      <w:tr w:rsidR="00A07A57" w:rsidRPr="007C664A" w14:paraId="1B56697C" w14:textId="1E73D514" w:rsidTr="00147226">
        <w:trPr>
          <w:trHeight w:val="512"/>
          <w:jc w:val="center"/>
        </w:trPr>
        <w:tc>
          <w:tcPr>
            <w:tcW w:w="2926" w:type="dxa"/>
            <w:vMerge/>
            <w:vAlign w:val="center"/>
            <w:hideMark/>
          </w:tcPr>
          <w:p w14:paraId="3D777391" w14:textId="77777777" w:rsidR="00A07A57" w:rsidRPr="007C664A" w:rsidRDefault="00A07A57" w:rsidP="00A07A57">
            <w:pPr>
              <w:bidi/>
              <w:spacing w:after="0" w:line="240" w:lineRule="auto"/>
              <w:rPr>
                <w:rFonts w:ascii="Calibri" w:eastAsia="Times New Roman" w:hAnsi="Calibri" w:cs="Calibri"/>
                <w:b/>
                <w:bCs/>
                <w:color w:val="000000"/>
                <w:sz w:val="24"/>
                <w:szCs w:val="24"/>
                <w:rtl/>
              </w:rPr>
            </w:pPr>
          </w:p>
        </w:tc>
        <w:tc>
          <w:tcPr>
            <w:tcW w:w="3863" w:type="dxa"/>
            <w:shd w:val="clear" w:color="auto" w:fill="auto"/>
            <w:vAlign w:val="center"/>
            <w:hideMark/>
          </w:tcPr>
          <w:p w14:paraId="2A995A2B" w14:textId="77777777" w:rsidR="00A07A57" w:rsidRPr="00147226" w:rsidRDefault="00A07A57" w:rsidP="00A07A57">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Resettlement</w:t>
            </w:r>
          </w:p>
        </w:tc>
        <w:tc>
          <w:tcPr>
            <w:tcW w:w="5296" w:type="dxa"/>
            <w:vAlign w:val="center"/>
          </w:tcPr>
          <w:p w14:paraId="495506D1" w14:textId="2DA6AE09" w:rsidR="00A07A57" w:rsidRPr="00147226" w:rsidRDefault="00A07A57" w:rsidP="00A07A57">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Pr>
              <w:t>The process of settling</w:t>
            </w:r>
            <w:r w:rsidR="00147226">
              <w:rPr>
                <w:rFonts w:eastAsia="Times New Roman" w:cstheme="minorHAnsi"/>
                <w:color w:val="000000"/>
                <w:sz w:val="24"/>
                <w:szCs w:val="24"/>
              </w:rPr>
              <w:t xml:space="preserve"> </w:t>
            </w:r>
            <w:r w:rsidRPr="00147226">
              <w:rPr>
                <w:rFonts w:eastAsia="Times New Roman" w:cstheme="minorHAnsi"/>
                <w:color w:val="000000"/>
                <w:sz w:val="24"/>
                <w:szCs w:val="24"/>
              </w:rPr>
              <w:t>permanently in a country.</w:t>
            </w:r>
          </w:p>
        </w:tc>
        <w:tc>
          <w:tcPr>
            <w:tcW w:w="2490" w:type="dxa"/>
            <w:shd w:val="clear" w:color="auto" w:fill="auto"/>
            <w:vAlign w:val="center"/>
          </w:tcPr>
          <w:p w14:paraId="5CC21504" w14:textId="0D1E44A7" w:rsidR="00A07A57" w:rsidRPr="00147226" w:rsidRDefault="00A07A57" w:rsidP="00A07A57">
            <w:pPr>
              <w:bidi/>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إعادة التوطين</w:t>
            </w:r>
          </w:p>
        </w:tc>
      </w:tr>
      <w:tr w:rsidR="00A07A57" w:rsidRPr="007C664A" w14:paraId="0346B55C" w14:textId="1CAD0F80" w:rsidTr="00147226">
        <w:trPr>
          <w:trHeight w:val="1061"/>
          <w:jc w:val="center"/>
        </w:trPr>
        <w:tc>
          <w:tcPr>
            <w:tcW w:w="2926" w:type="dxa"/>
            <w:vMerge/>
            <w:vAlign w:val="center"/>
            <w:hideMark/>
          </w:tcPr>
          <w:p w14:paraId="5D198187" w14:textId="77777777" w:rsidR="00A07A57" w:rsidRPr="007C664A" w:rsidRDefault="00A07A57" w:rsidP="00A07A57">
            <w:pPr>
              <w:bidi/>
              <w:spacing w:after="0" w:line="240" w:lineRule="auto"/>
              <w:rPr>
                <w:rFonts w:ascii="Calibri" w:eastAsia="Times New Roman" w:hAnsi="Calibri" w:cs="Calibri"/>
                <w:b/>
                <w:bCs/>
                <w:color w:val="000000"/>
                <w:sz w:val="24"/>
                <w:szCs w:val="24"/>
                <w:rtl/>
              </w:rPr>
            </w:pPr>
          </w:p>
        </w:tc>
        <w:tc>
          <w:tcPr>
            <w:tcW w:w="3863" w:type="dxa"/>
            <w:shd w:val="clear" w:color="auto" w:fill="auto"/>
            <w:vAlign w:val="center"/>
            <w:hideMark/>
          </w:tcPr>
          <w:p w14:paraId="368AFCD3" w14:textId="77777777" w:rsidR="00A07A57" w:rsidRPr="00147226" w:rsidRDefault="00A07A57" w:rsidP="00A07A57">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Resettlement Agency</w:t>
            </w:r>
          </w:p>
        </w:tc>
        <w:tc>
          <w:tcPr>
            <w:tcW w:w="5296" w:type="dxa"/>
            <w:vAlign w:val="center"/>
          </w:tcPr>
          <w:p w14:paraId="5C152262" w14:textId="512800E9" w:rsidR="00A07A57" w:rsidRPr="00147226" w:rsidRDefault="00A07A57" w:rsidP="00A07A57">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Pr>
              <w:t>An agency that delivers the basic Reception and Placement services that refugees receive. The agency may offer additional services.</w:t>
            </w:r>
          </w:p>
        </w:tc>
        <w:tc>
          <w:tcPr>
            <w:tcW w:w="2490" w:type="dxa"/>
            <w:shd w:val="clear" w:color="auto" w:fill="auto"/>
            <w:vAlign w:val="center"/>
          </w:tcPr>
          <w:p w14:paraId="36385B32" w14:textId="5D3C7855" w:rsidR="00A07A57" w:rsidRPr="00147226" w:rsidRDefault="00A07A57" w:rsidP="00A07A57">
            <w:pPr>
              <w:bidi/>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وكالة إعادة التوطين</w:t>
            </w:r>
          </w:p>
        </w:tc>
      </w:tr>
      <w:tr w:rsidR="00A07A57" w:rsidRPr="007C664A" w14:paraId="4FF43445" w14:textId="22FDE9B0" w:rsidTr="00147226">
        <w:trPr>
          <w:trHeight w:val="1340"/>
          <w:jc w:val="center"/>
        </w:trPr>
        <w:tc>
          <w:tcPr>
            <w:tcW w:w="2926" w:type="dxa"/>
            <w:vMerge/>
            <w:vAlign w:val="center"/>
            <w:hideMark/>
          </w:tcPr>
          <w:p w14:paraId="5B0A6D7E" w14:textId="77777777" w:rsidR="00A07A57" w:rsidRPr="007C664A" w:rsidRDefault="00A07A57" w:rsidP="00A07A57">
            <w:pPr>
              <w:bidi/>
              <w:spacing w:after="0" w:line="240" w:lineRule="auto"/>
              <w:rPr>
                <w:rFonts w:ascii="Calibri" w:eastAsia="Times New Roman" w:hAnsi="Calibri" w:cs="Calibri"/>
                <w:b/>
                <w:bCs/>
                <w:color w:val="000000"/>
                <w:sz w:val="24"/>
                <w:szCs w:val="24"/>
                <w:rtl/>
              </w:rPr>
            </w:pPr>
          </w:p>
        </w:tc>
        <w:tc>
          <w:tcPr>
            <w:tcW w:w="3863" w:type="dxa"/>
            <w:shd w:val="clear" w:color="auto" w:fill="auto"/>
            <w:vAlign w:val="center"/>
            <w:hideMark/>
          </w:tcPr>
          <w:p w14:paraId="3A175536" w14:textId="77777777" w:rsidR="00A07A57" w:rsidRPr="00147226" w:rsidRDefault="00A07A57" w:rsidP="00A07A57">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 xml:space="preserve">Rights and responsibilities </w:t>
            </w:r>
          </w:p>
        </w:tc>
        <w:tc>
          <w:tcPr>
            <w:tcW w:w="5296" w:type="dxa"/>
            <w:vAlign w:val="center"/>
          </w:tcPr>
          <w:p w14:paraId="4FA791E7" w14:textId="06B7D606" w:rsidR="00A07A57" w:rsidRPr="00147226" w:rsidRDefault="00A07A57" w:rsidP="00A07A57">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Pr>
              <w:t>Refers to the set of freedoms and duties that apply to refugees admitted to the USRAP, as well as to the freedoms and duties that apply to every person living in the U.S.</w:t>
            </w:r>
          </w:p>
        </w:tc>
        <w:tc>
          <w:tcPr>
            <w:tcW w:w="2490" w:type="dxa"/>
            <w:shd w:val="clear" w:color="auto" w:fill="auto"/>
            <w:vAlign w:val="center"/>
          </w:tcPr>
          <w:p w14:paraId="01FAC17C" w14:textId="73E14186" w:rsidR="00A07A57" w:rsidRPr="00147226" w:rsidRDefault="00A07A57" w:rsidP="00A07A57">
            <w:pPr>
              <w:bidi/>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الحقوق والمسؤوليات</w:t>
            </w:r>
            <w:r w:rsidRPr="00147226">
              <w:rPr>
                <w:rFonts w:cstheme="minorHAnsi"/>
                <w:sz w:val="24"/>
                <w:szCs w:val="24"/>
                <w:rtl/>
              </w:rPr>
              <w:t xml:space="preserve"> </w:t>
            </w:r>
          </w:p>
        </w:tc>
      </w:tr>
      <w:tr w:rsidR="00A07A57" w:rsidRPr="007C664A" w14:paraId="3710DCD0" w14:textId="0BDD5C89" w:rsidTr="00147226">
        <w:trPr>
          <w:trHeight w:val="1260"/>
          <w:jc w:val="center"/>
        </w:trPr>
        <w:tc>
          <w:tcPr>
            <w:tcW w:w="2926" w:type="dxa"/>
            <w:vMerge/>
            <w:vAlign w:val="center"/>
            <w:hideMark/>
          </w:tcPr>
          <w:p w14:paraId="66860C49" w14:textId="77777777" w:rsidR="00A07A57" w:rsidRPr="007C664A" w:rsidRDefault="00A07A57" w:rsidP="00A07A57">
            <w:pPr>
              <w:bidi/>
              <w:spacing w:after="0" w:line="240" w:lineRule="auto"/>
              <w:rPr>
                <w:rFonts w:ascii="Calibri" w:eastAsia="Times New Roman" w:hAnsi="Calibri" w:cs="Calibri"/>
                <w:b/>
                <w:bCs/>
                <w:color w:val="000000"/>
                <w:sz w:val="24"/>
                <w:szCs w:val="24"/>
                <w:rtl/>
              </w:rPr>
            </w:pPr>
          </w:p>
        </w:tc>
        <w:tc>
          <w:tcPr>
            <w:tcW w:w="3863" w:type="dxa"/>
            <w:shd w:val="clear" w:color="auto" w:fill="auto"/>
            <w:vAlign w:val="center"/>
            <w:hideMark/>
          </w:tcPr>
          <w:p w14:paraId="3F9248D3" w14:textId="7E45643F" w:rsidR="00A07A57" w:rsidRPr="00147226" w:rsidRDefault="00A07A57" w:rsidP="00A07A57">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Pr>
              <w:t>Self-sufficiency</w:t>
            </w:r>
          </w:p>
        </w:tc>
        <w:tc>
          <w:tcPr>
            <w:tcW w:w="5296" w:type="dxa"/>
            <w:vAlign w:val="center"/>
          </w:tcPr>
          <w:p w14:paraId="77930DEE" w14:textId="559A5375" w:rsidR="00A07A57" w:rsidRPr="00147226" w:rsidRDefault="00A07A57" w:rsidP="00A07A57">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Pr>
              <w:t>Being able to supply one's own needs without external assistance.</w:t>
            </w:r>
          </w:p>
        </w:tc>
        <w:tc>
          <w:tcPr>
            <w:tcW w:w="2490" w:type="dxa"/>
            <w:shd w:val="clear" w:color="auto" w:fill="auto"/>
            <w:vAlign w:val="center"/>
          </w:tcPr>
          <w:p w14:paraId="4633A6DF" w14:textId="239B9A0F" w:rsidR="00A07A57" w:rsidRPr="00147226" w:rsidRDefault="00A07A57" w:rsidP="00A07A57">
            <w:pPr>
              <w:bidi/>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 xml:space="preserve">الاكتفاء الذاتي </w:t>
            </w:r>
            <w:r w:rsidRPr="00147226">
              <w:rPr>
                <w:rFonts w:cstheme="minorHAnsi"/>
                <w:sz w:val="24"/>
                <w:szCs w:val="24"/>
                <w:rtl/>
              </w:rPr>
              <w:t xml:space="preserve"> </w:t>
            </w:r>
          </w:p>
        </w:tc>
      </w:tr>
      <w:tr w:rsidR="00A07A57" w:rsidRPr="007C664A" w14:paraId="0758CE49" w14:textId="4695A533" w:rsidTr="00147226">
        <w:trPr>
          <w:trHeight w:val="1160"/>
          <w:jc w:val="center"/>
        </w:trPr>
        <w:tc>
          <w:tcPr>
            <w:tcW w:w="2926" w:type="dxa"/>
            <w:vMerge/>
            <w:vAlign w:val="center"/>
            <w:hideMark/>
          </w:tcPr>
          <w:p w14:paraId="1CF3F8AC" w14:textId="77777777" w:rsidR="00A07A57" w:rsidRPr="007C664A" w:rsidRDefault="00A07A57" w:rsidP="00A07A57">
            <w:pPr>
              <w:bidi/>
              <w:spacing w:after="0" w:line="240" w:lineRule="auto"/>
              <w:rPr>
                <w:rFonts w:ascii="Calibri" w:eastAsia="Times New Roman" w:hAnsi="Calibri" w:cs="Calibri"/>
                <w:b/>
                <w:bCs/>
                <w:color w:val="000000"/>
                <w:sz w:val="24"/>
                <w:szCs w:val="24"/>
                <w:rtl/>
              </w:rPr>
            </w:pPr>
          </w:p>
        </w:tc>
        <w:tc>
          <w:tcPr>
            <w:tcW w:w="3863" w:type="dxa"/>
            <w:shd w:val="clear" w:color="auto" w:fill="auto"/>
            <w:vAlign w:val="center"/>
            <w:hideMark/>
          </w:tcPr>
          <w:p w14:paraId="5697A18B" w14:textId="77777777" w:rsidR="00A07A57" w:rsidRPr="00147226" w:rsidRDefault="00A07A57" w:rsidP="00A07A57">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 xml:space="preserve">Transportation orientation </w:t>
            </w:r>
          </w:p>
        </w:tc>
        <w:tc>
          <w:tcPr>
            <w:tcW w:w="5296" w:type="dxa"/>
            <w:vAlign w:val="center"/>
          </w:tcPr>
          <w:p w14:paraId="58414368" w14:textId="1C80A0F3" w:rsidR="00A07A57" w:rsidRPr="00147226" w:rsidRDefault="00A07A57" w:rsidP="00A07A57">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Pr>
              <w:t>The process of becoming familiar with the public transportation services in your community with the help of the resettlement agency.</w:t>
            </w:r>
          </w:p>
        </w:tc>
        <w:tc>
          <w:tcPr>
            <w:tcW w:w="2490" w:type="dxa"/>
            <w:shd w:val="clear" w:color="auto" w:fill="auto"/>
            <w:vAlign w:val="center"/>
          </w:tcPr>
          <w:p w14:paraId="75EF6B2B" w14:textId="6D30C7EB" w:rsidR="00A07A57" w:rsidRPr="00147226" w:rsidRDefault="00A07A57" w:rsidP="00A07A57">
            <w:pPr>
              <w:bidi/>
              <w:spacing w:after="0" w:line="240" w:lineRule="auto"/>
              <w:rPr>
                <w:rFonts w:eastAsia="Times New Roman" w:cstheme="minorHAnsi"/>
                <w:color w:val="000000"/>
                <w:sz w:val="24"/>
                <w:szCs w:val="24"/>
                <w:rtl/>
              </w:rPr>
            </w:pPr>
            <w:r w:rsidRPr="00147226">
              <w:rPr>
                <w:rFonts w:eastAsia="Times New Roman" w:cstheme="minorHAnsi"/>
                <w:sz w:val="24"/>
                <w:szCs w:val="24"/>
                <w:rtl/>
              </w:rPr>
              <w:t>توجيهات بخصوص النقل</w:t>
            </w:r>
          </w:p>
        </w:tc>
      </w:tr>
      <w:tr w:rsidR="00A07A57" w:rsidRPr="007C664A" w14:paraId="24E52958" w14:textId="7CEF420F" w:rsidTr="00147226">
        <w:trPr>
          <w:trHeight w:val="710"/>
          <w:jc w:val="center"/>
        </w:trPr>
        <w:tc>
          <w:tcPr>
            <w:tcW w:w="2926" w:type="dxa"/>
            <w:vMerge/>
            <w:vAlign w:val="center"/>
            <w:hideMark/>
          </w:tcPr>
          <w:p w14:paraId="74EE6F94" w14:textId="77777777" w:rsidR="00A07A57" w:rsidRPr="007C664A" w:rsidRDefault="00A07A57" w:rsidP="00A07A57">
            <w:pPr>
              <w:bidi/>
              <w:spacing w:after="0" w:line="240" w:lineRule="auto"/>
              <w:rPr>
                <w:rFonts w:ascii="Calibri" w:eastAsia="Times New Roman" w:hAnsi="Calibri" w:cs="Calibri"/>
                <w:b/>
                <w:bCs/>
                <w:color w:val="000000"/>
                <w:sz w:val="24"/>
                <w:szCs w:val="24"/>
                <w:rtl/>
              </w:rPr>
            </w:pPr>
          </w:p>
        </w:tc>
        <w:tc>
          <w:tcPr>
            <w:tcW w:w="3863" w:type="dxa"/>
            <w:shd w:val="clear" w:color="auto" w:fill="auto"/>
            <w:vAlign w:val="center"/>
            <w:hideMark/>
          </w:tcPr>
          <w:p w14:paraId="7A3B6F48" w14:textId="77777777" w:rsidR="00A07A57" w:rsidRPr="00147226" w:rsidRDefault="00A07A57" w:rsidP="00A07A57">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Unaccompanied minor</w:t>
            </w:r>
          </w:p>
        </w:tc>
        <w:tc>
          <w:tcPr>
            <w:tcW w:w="5296" w:type="dxa"/>
            <w:vAlign w:val="center"/>
          </w:tcPr>
          <w:p w14:paraId="25D81A38" w14:textId="0DAB3DE8" w:rsidR="00A07A57" w:rsidRPr="00147226" w:rsidRDefault="00A07A57" w:rsidP="00A07A57">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Pr>
              <w:t xml:space="preserve">A child who has been separated from both parents and other relatives and is not being cared for by an adult. </w:t>
            </w:r>
          </w:p>
        </w:tc>
        <w:tc>
          <w:tcPr>
            <w:tcW w:w="2490" w:type="dxa"/>
            <w:shd w:val="clear" w:color="auto" w:fill="auto"/>
            <w:vAlign w:val="center"/>
          </w:tcPr>
          <w:p w14:paraId="01C639F5" w14:textId="639067F5" w:rsidR="00A07A57" w:rsidRPr="00147226" w:rsidRDefault="00A07A57" w:rsidP="00A07A57">
            <w:pPr>
              <w:bidi/>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قاصر غير مصحوب بذويه</w:t>
            </w:r>
          </w:p>
        </w:tc>
      </w:tr>
      <w:tr w:rsidR="00A07A57" w:rsidRPr="007C664A" w14:paraId="58228335" w14:textId="77777777" w:rsidTr="00147226">
        <w:trPr>
          <w:trHeight w:val="809"/>
          <w:jc w:val="center"/>
        </w:trPr>
        <w:tc>
          <w:tcPr>
            <w:tcW w:w="2926" w:type="dxa"/>
            <w:vMerge/>
            <w:vAlign w:val="center"/>
          </w:tcPr>
          <w:p w14:paraId="350487DE" w14:textId="77777777" w:rsidR="00A07A57" w:rsidRPr="007C664A" w:rsidRDefault="00A07A57" w:rsidP="00A07A57">
            <w:pPr>
              <w:bidi/>
              <w:spacing w:after="0" w:line="240" w:lineRule="auto"/>
              <w:rPr>
                <w:rFonts w:ascii="Calibri" w:eastAsia="Times New Roman" w:hAnsi="Calibri" w:cs="Calibri"/>
                <w:b/>
                <w:bCs/>
                <w:color w:val="000000"/>
                <w:sz w:val="24"/>
                <w:szCs w:val="24"/>
                <w:rtl/>
              </w:rPr>
            </w:pPr>
          </w:p>
        </w:tc>
        <w:tc>
          <w:tcPr>
            <w:tcW w:w="3863" w:type="dxa"/>
            <w:shd w:val="clear" w:color="auto" w:fill="auto"/>
            <w:vAlign w:val="center"/>
          </w:tcPr>
          <w:p w14:paraId="09DD1DBA" w14:textId="08CECF70" w:rsidR="00A07A57" w:rsidRPr="00147226" w:rsidRDefault="00A07A57" w:rsidP="00A07A57">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Vocational training</w:t>
            </w:r>
          </w:p>
        </w:tc>
        <w:tc>
          <w:tcPr>
            <w:tcW w:w="5296" w:type="dxa"/>
            <w:vAlign w:val="center"/>
          </w:tcPr>
          <w:p w14:paraId="02CA2664" w14:textId="00F8B7A2" w:rsidR="00A07A57" w:rsidRPr="00147226" w:rsidRDefault="00A07A57" w:rsidP="00A07A57">
            <w:pPr>
              <w:spacing w:after="0" w:line="240" w:lineRule="auto"/>
              <w:rPr>
                <w:rFonts w:eastAsia="Times New Roman" w:cstheme="minorHAnsi"/>
                <w:color w:val="000000"/>
                <w:sz w:val="24"/>
                <w:szCs w:val="24"/>
              </w:rPr>
            </w:pPr>
            <w:r w:rsidRPr="00147226">
              <w:rPr>
                <w:rFonts w:eastAsia="Times New Roman" w:cstheme="minorHAnsi"/>
                <w:color w:val="000000"/>
                <w:sz w:val="24"/>
                <w:szCs w:val="24"/>
              </w:rPr>
              <w:t>Training that emphasizes skills and knowledge required for a particular job or a trade.</w:t>
            </w:r>
          </w:p>
        </w:tc>
        <w:tc>
          <w:tcPr>
            <w:tcW w:w="2490" w:type="dxa"/>
            <w:shd w:val="clear" w:color="auto" w:fill="auto"/>
            <w:vAlign w:val="center"/>
          </w:tcPr>
          <w:p w14:paraId="202F7830" w14:textId="60A98150" w:rsidR="00A07A57" w:rsidRPr="00147226" w:rsidRDefault="00A07A57" w:rsidP="00A07A57">
            <w:pPr>
              <w:bidi/>
              <w:spacing w:after="0" w:line="240" w:lineRule="auto"/>
              <w:rPr>
                <w:rFonts w:eastAsia="Times New Roman" w:cstheme="minorHAnsi"/>
                <w:color w:val="000000"/>
                <w:sz w:val="24"/>
                <w:szCs w:val="24"/>
                <w:rtl/>
              </w:rPr>
            </w:pPr>
            <w:r w:rsidRPr="00147226">
              <w:rPr>
                <w:rFonts w:eastAsia="Times New Roman" w:cstheme="minorHAnsi"/>
                <w:color w:val="000000"/>
                <w:sz w:val="24"/>
                <w:szCs w:val="24"/>
                <w:rtl/>
              </w:rPr>
              <w:t>التدريب المهني</w:t>
            </w:r>
          </w:p>
        </w:tc>
      </w:tr>
      <w:tr w:rsidR="00A07A57" w:rsidRPr="007C664A" w14:paraId="4B26282A" w14:textId="10339592" w:rsidTr="00147226">
        <w:trPr>
          <w:trHeight w:val="1070"/>
          <w:jc w:val="center"/>
        </w:trPr>
        <w:tc>
          <w:tcPr>
            <w:tcW w:w="2926" w:type="dxa"/>
            <w:vMerge/>
            <w:vAlign w:val="center"/>
            <w:hideMark/>
          </w:tcPr>
          <w:p w14:paraId="02A5E2F6" w14:textId="77777777" w:rsidR="00A07A57" w:rsidRPr="007C664A" w:rsidRDefault="00A07A57" w:rsidP="00A07A57">
            <w:pPr>
              <w:bidi/>
              <w:spacing w:after="0" w:line="240" w:lineRule="auto"/>
              <w:rPr>
                <w:rFonts w:ascii="Calibri" w:eastAsia="Times New Roman" w:hAnsi="Calibri" w:cs="Calibri"/>
                <w:b/>
                <w:bCs/>
                <w:color w:val="000000"/>
                <w:sz w:val="24"/>
                <w:szCs w:val="24"/>
                <w:rtl/>
              </w:rPr>
            </w:pPr>
          </w:p>
        </w:tc>
        <w:tc>
          <w:tcPr>
            <w:tcW w:w="3863" w:type="dxa"/>
            <w:shd w:val="clear" w:color="auto" w:fill="auto"/>
            <w:vAlign w:val="center"/>
            <w:hideMark/>
          </w:tcPr>
          <w:p w14:paraId="3100B556" w14:textId="1BE912D8" w:rsidR="00A07A57" w:rsidRPr="00147226" w:rsidRDefault="00A07A57" w:rsidP="00A07A57">
            <w:pPr>
              <w:rPr>
                <w:rFonts w:eastAsia="Times New Roman" w:cstheme="minorHAnsi"/>
                <w:color w:val="000000"/>
                <w:sz w:val="24"/>
                <w:szCs w:val="24"/>
                <w:rtl/>
              </w:rPr>
            </w:pPr>
            <w:r w:rsidRPr="00147226">
              <w:rPr>
                <w:rFonts w:eastAsia="Times New Roman" w:cstheme="minorHAnsi"/>
                <w:color w:val="000000"/>
                <w:sz w:val="24"/>
                <w:szCs w:val="24"/>
              </w:rPr>
              <w:t xml:space="preserve">Volunteers </w:t>
            </w:r>
          </w:p>
        </w:tc>
        <w:tc>
          <w:tcPr>
            <w:tcW w:w="5296" w:type="dxa"/>
            <w:vAlign w:val="center"/>
          </w:tcPr>
          <w:p w14:paraId="3B5A6C3F" w14:textId="65196573" w:rsidR="00A07A57" w:rsidRPr="00147226" w:rsidRDefault="00A07A57" w:rsidP="00A07A57">
            <w:pPr>
              <w:spacing w:after="0" w:line="240" w:lineRule="auto"/>
              <w:rPr>
                <w:rFonts w:eastAsia="Times New Roman" w:cstheme="minorHAnsi"/>
                <w:color w:val="000000"/>
                <w:sz w:val="24"/>
                <w:szCs w:val="24"/>
                <w:rtl/>
              </w:rPr>
            </w:pPr>
            <w:r w:rsidRPr="00147226">
              <w:rPr>
                <w:rFonts w:eastAsia="Times New Roman" w:cstheme="minorHAnsi"/>
                <w:color w:val="000000"/>
                <w:sz w:val="24"/>
                <w:szCs w:val="24"/>
              </w:rPr>
              <w:t>RAs utilize individuals who freely give their time to support the resettlement process of refugees in the U.S.</w:t>
            </w:r>
          </w:p>
        </w:tc>
        <w:tc>
          <w:tcPr>
            <w:tcW w:w="2490" w:type="dxa"/>
            <w:shd w:val="clear" w:color="auto" w:fill="auto"/>
            <w:vAlign w:val="center"/>
          </w:tcPr>
          <w:p w14:paraId="25FDB704" w14:textId="39F75946" w:rsidR="00A07A57" w:rsidRPr="00147226" w:rsidRDefault="00A07A57" w:rsidP="00A07A57">
            <w:pPr>
              <w:bidi/>
              <w:spacing w:after="0" w:line="240" w:lineRule="auto"/>
              <w:rPr>
                <w:rFonts w:eastAsia="Times New Roman" w:cstheme="minorHAnsi"/>
                <w:color w:val="000000"/>
                <w:sz w:val="24"/>
                <w:szCs w:val="24"/>
                <w:rtl/>
              </w:rPr>
            </w:pPr>
            <w:r w:rsidRPr="00147226">
              <w:rPr>
                <w:rFonts w:cstheme="minorHAnsi"/>
                <w:sz w:val="24"/>
                <w:szCs w:val="24"/>
                <w:rtl/>
              </w:rPr>
              <w:t>المتطوعون</w:t>
            </w:r>
          </w:p>
        </w:tc>
      </w:tr>
    </w:tbl>
    <w:p w14:paraId="523EB7CB" w14:textId="77777777" w:rsidR="00E6026F" w:rsidRDefault="00E6026F"/>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5233"/>
        <w:gridCol w:w="2507"/>
      </w:tblGrid>
      <w:tr w:rsidR="008B7398" w:rsidRPr="007C664A" w14:paraId="6AD76BF3" w14:textId="05FD4FB3" w:rsidTr="00147226">
        <w:trPr>
          <w:trHeight w:val="1061"/>
          <w:jc w:val="center"/>
        </w:trPr>
        <w:tc>
          <w:tcPr>
            <w:tcW w:w="2943" w:type="dxa"/>
            <w:vMerge w:val="restart"/>
            <w:vAlign w:val="center"/>
            <w:hideMark/>
          </w:tcPr>
          <w:p w14:paraId="1979F176" w14:textId="77777777" w:rsidR="008B7398" w:rsidRPr="003B4FD7" w:rsidRDefault="008B7398" w:rsidP="008B7398">
            <w:pPr>
              <w:pStyle w:val="Heading2"/>
              <w:rPr>
                <w:bCs w:val="0"/>
                <w:color w:val="auto"/>
              </w:rPr>
            </w:pPr>
            <w:bookmarkStart w:id="3" w:name="_Toc131668193"/>
            <w:bookmarkStart w:id="4" w:name="_Toc135310584"/>
            <w:r w:rsidRPr="003B4FD7">
              <w:rPr>
                <w:bCs w:val="0"/>
                <w:color w:val="auto"/>
              </w:rPr>
              <w:t>COMMUNITY SERVICES/</w:t>
            </w:r>
            <w:r w:rsidRPr="003B4FD7">
              <w:rPr>
                <w:bCs w:val="0"/>
                <w:color w:val="auto"/>
              </w:rPr>
              <w:br/>
              <w:t>YOUR NEW COMMUNITY</w:t>
            </w:r>
            <w:bookmarkEnd w:id="3"/>
            <w:bookmarkEnd w:id="4"/>
          </w:p>
          <w:p w14:paraId="5509C6E7" w14:textId="77777777" w:rsidR="008B7398" w:rsidRPr="003B4FD7" w:rsidRDefault="008B7398" w:rsidP="008B7398">
            <w:pPr>
              <w:bidi/>
              <w:spacing w:after="0" w:line="240" w:lineRule="auto"/>
              <w:jc w:val="center"/>
              <w:rPr>
                <w:rFonts w:ascii="Calibri" w:eastAsia="Times New Roman" w:hAnsi="Calibri" w:cs="Calibri"/>
                <w:b/>
                <w:sz w:val="24"/>
                <w:szCs w:val="24"/>
                <w:rtl/>
              </w:rPr>
            </w:pPr>
          </w:p>
          <w:p w14:paraId="79EC08D3" w14:textId="22FF7B9F" w:rsidR="008B7398" w:rsidRPr="004A1C86" w:rsidRDefault="008B7398" w:rsidP="003B4FD7">
            <w:pPr>
              <w:bidi/>
              <w:spacing w:after="0" w:line="240" w:lineRule="auto"/>
              <w:jc w:val="center"/>
              <w:rPr>
                <w:rFonts w:ascii="Calibri" w:eastAsia="Times New Roman" w:hAnsi="Calibri" w:cs="Calibri"/>
                <w:b/>
                <w:sz w:val="24"/>
                <w:szCs w:val="24"/>
                <w:rtl/>
              </w:rPr>
            </w:pPr>
            <w:r w:rsidRPr="003B4FD7">
              <w:rPr>
                <w:rFonts w:ascii="Calibri" w:eastAsia="Times New Roman" w:hAnsi="Calibri" w:cs="Calibri" w:hint="cs"/>
                <w:b/>
                <w:sz w:val="24"/>
                <w:szCs w:val="24"/>
                <w:rtl/>
              </w:rPr>
              <w:t>ال</w:t>
            </w:r>
            <w:r w:rsidRPr="003B4FD7">
              <w:rPr>
                <w:rFonts w:ascii="Calibri" w:eastAsia="Times New Roman" w:hAnsi="Calibri" w:cs="Calibri"/>
                <w:b/>
                <w:sz w:val="24"/>
                <w:szCs w:val="24"/>
                <w:rtl/>
              </w:rPr>
              <w:t>خدمات المجتمع</w:t>
            </w:r>
            <w:r w:rsidRPr="003B4FD7">
              <w:rPr>
                <w:rFonts w:ascii="Calibri" w:eastAsia="Times New Roman" w:hAnsi="Calibri" w:cs="Calibri" w:hint="cs"/>
                <w:b/>
                <w:sz w:val="24"/>
                <w:szCs w:val="24"/>
                <w:rtl/>
              </w:rPr>
              <w:t>ية</w:t>
            </w:r>
            <w:r w:rsidRPr="003B4FD7">
              <w:rPr>
                <w:rFonts w:ascii="Calibri" w:eastAsia="Times New Roman" w:hAnsi="Calibri" w:cs="Calibri"/>
                <w:b/>
                <w:sz w:val="24"/>
                <w:szCs w:val="24"/>
                <w:rtl/>
              </w:rPr>
              <w:t>/</w:t>
            </w:r>
            <w:r w:rsidRPr="004A1C86">
              <w:rPr>
                <w:rFonts w:ascii="Calibri" w:eastAsia="Times New Roman" w:hAnsi="Calibri" w:cs="Calibri"/>
                <w:b/>
                <w:sz w:val="24"/>
                <w:szCs w:val="24"/>
                <w:rtl/>
              </w:rPr>
              <w:br/>
            </w:r>
            <w:r w:rsidRPr="003B4FD7">
              <w:rPr>
                <w:rFonts w:ascii="Calibri" w:eastAsia="Times New Roman" w:hAnsi="Calibri" w:cs="Calibri"/>
                <w:b/>
                <w:sz w:val="24"/>
                <w:szCs w:val="24"/>
                <w:rtl/>
              </w:rPr>
              <w:t>مجتمعك الجديد</w:t>
            </w:r>
          </w:p>
          <w:p w14:paraId="37FCD7B5" w14:textId="77777777" w:rsidR="008B7398" w:rsidRPr="003B4FD7" w:rsidRDefault="008B7398" w:rsidP="008B7398">
            <w:pPr>
              <w:bidi/>
              <w:spacing w:after="0" w:line="240" w:lineRule="auto"/>
              <w:rPr>
                <w:rFonts w:ascii="Calibri" w:eastAsia="Times New Roman" w:hAnsi="Calibri" w:cs="Calibri"/>
                <w:b/>
                <w:sz w:val="24"/>
                <w:szCs w:val="24"/>
                <w:rtl/>
              </w:rPr>
            </w:pPr>
          </w:p>
          <w:p w14:paraId="28FC84C0" w14:textId="76347217" w:rsidR="008B7398" w:rsidRPr="003B4FD7" w:rsidRDefault="008B7398" w:rsidP="008B7398">
            <w:pPr>
              <w:bidi/>
              <w:spacing w:after="0" w:line="240" w:lineRule="auto"/>
              <w:jc w:val="center"/>
              <w:rPr>
                <w:rFonts w:ascii="Calibri" w:eastAsia="Times New Roman" w:hAnsi="Calibri" w:cs="Calibri"/>
                <w:b/>
                <w:sz w:val="24"/>
                <w:szCs w:val="24"/>
                <w:rtl/>
              </w:rPr>
            </w:pPr>
          </w:p>
        </w:tc>
        <w:tc>
          <w:tcPr>
            <w:tcW w:w="3892" w:type="dxa"/>
            <w:shd w:val="clear" w:color="auto" w:fill="auto"/>
            <w:vAlign w:val="center"/>
            <w:hideMark/>
          </w:tcPr>
          <w:p w14:paraId="7A7D86FF" w14:textId="2E3B2A30" w:rsidR="008B7398" w:rsidRPr="008B7398" w:rsidRDefault="008B7398" w:rsidP="008B7398">
            <w:pPr>
              <w:spacing w:after="0" w:line="240" w:lineRule="auto"/>
              <w:rPr>
                <w:rFonts w:eastAsia="Times New Roman" w:cstheme="minorHAnsi"/>
                <w:color w:val="000000"/>
                <w:sz w:val="24"/>
                <w:szCs w:val="24"/>
                <w:rtl/>
              </w:rPr>
            </w:pPr>
            <w:r w:rsidRPr="008B7398">
              <w:rPr>
                <w:rFonts w:eastAsia="Times New Roman" w:cstheme="minorHAnsi"/>
                <w:sz w:val="24"/>
                <w:szCs w:val="24"/>
              </w:rPr>
              <w:t>Assisted Living</w:t>
            </w:r>
          </w:p>
        </w:tc>
        <w:tc>
          <w:tcPr>
            <w:tcW w:w="5233" w:type="dxa"/>
            <w:vAlign w:val="center"/>
          </w:tcPr>
          <w:p w14:paraId="3D8CBBED" w14:textId="316123CA" w:rsidR="008B7398" w:rsidRPr="008B7398" w:rsidRDefault="008B7398" w:rsidP="008B7398">
            <w:pPr>
              <w:spacing w:after="0" w:line="240" w:lineRule="auto"/>
              <w:rPr>
                <w:rFonts w:eastAsia="Times New Roman" w:cstheme="minorHAnsi"/>
                <w:color w:val="000000"/>
                <w:sz w:val="24"/>
                <w:szCs w:val="24"/>
                <w:rtl/>
              </w:rPr>
            </w:pPr>
            <w:r w:rsidRPr="008B7398">
              <w:rPr>
                <w:rFonts w:eastAsia="Times New Roman" w:cstheme="minorHAnsi"/>
                <w:sz w:val="24"/>
                <w:szCs w:val="24"/>
              </w:rPr>
              <w:t>Facilities that provide a group living environment and typically cater to the older adult population. Eligibility changes from state to state.</w:t>
            </w:r>
          </w:p>
        </w:tc>
        <w:tc>
          <w:tcPr>
            <w:tcW w:w="2507" w:type="dxa"/>
            <w:shd w:val="clear" w:color="auto" w:fill="auto"/>
            <w:vAlign w:val="center"/>
          </w:tcPr>
          <w:p w14:paraId="61E74065" w14:textId="14C72758" w:rsidR="008B7398" w:rsidRPr="007B2D39" w:rsidRDefault="008B7398" w:rsidP="008B7398">
            <w:pPr>
              <w:bidi/>
              <w:spacing w:after="0" w:line="240" w:lineRule="auto"/>
              <w:rPr>
                <w:rFonts w:eastAsia="Times New Roman" w:cstheme="minorHAnsi"/>
                <w:color w:val="000000"/>
                <w:sz w:val="24"/>
                <w:szCs w:val="24"/>
                <w:rtl/>
              </w:rPr>
            </w:pPr>
            <w:r w:rsidRPr="007B2D39">
              <w:rPr>
                <w:rFonts w:cstheme="minorHAnsi"/>
                <w:sz w:val="24"/>
                <w:szCs w:val="24"/>
                <w:rtl/>
              </w:rPr>
              <w:t>مُرفق الرعاية الدائمة</w:t>
            </w:r>
          </w:p>
        </w:tc>
      </w:tr>
      <w:tr w:rsidR="008B7398" w:rsidRPr="007C664A" w14:paraId="1E23DCE2" w14:textId="77777777" w:rsidTr="008B7398">
        <w:trPr>
          <w:trHeight w:val="1905"/>
          <w:jc w:val="center"/>
        </w:trPr>
        <w:tc>
          <w:tcPr>
            <w:tcW w:w="2943" w:type="dxa"/>
            <w:vMerge/>
            <w:vAlign w:val="center"/>
          </w:tcPr>
          <w:p w14:paraId="6539D134" w14:textId="77777777" w:rsidR="008B7398" w:rsidRPr="007C664A" w:rsidRDefault="008B7398" w:rsidP="008B7398">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761B97DF" w14:textId="7666EED0" w:rsidR="008B7398" w:rsidRPr="008B7398" w:rsidRDefault="008B7398" w:rsidP="008B7398">
            <w:pPr>
              <w:spacing w:after="0" w:line="240" w:lineRule="auto"/>
              <w:rPr>
                <w:rFonts w:eastAsia="Times New Roman" w:cstheme="minorHAnsi"/>
                <w:color w:val="000000"/>
                <w:sz w:val="24"/>
                <w:szCs w:val="24"/>
                <w:rtl/>
              </w:rPr>
            </w:pPr>
            <w:r w:rsidRPr="008B7398">
              <w:rPr>
                <w:rFonts w:eastAsia="Times New Roman" w:cstheme="minorHAnsi"/>
                <w:color w:val="000000"/>
                <w:sz w:val="24"/>
                <w:szCs w:val="24"/>
                <w:rtl/>
              </w:rPr>
              <w:t>Childcare assistance programs</w:t>
            </w:r>
          </w:p>
        </w:tc>
        <w:tc>
          <w:tcPr>
            <w:tcW w:w="5233" w:type="dxa"/>
            <w:vAlign w:val="center"/>
          </w:tcPr>
          <w:p w14:paraId="1B9E3A01" w14:textId="65E4A6A2" w:rsidR="008B7398" w:rsidRPr="008B7398" w:rsidRDefault="008B7398" w:rsidP="008B7398">
            <w:pPr>
              <w:spacing w:after="0" w:line="240" w:lineRule="auto"/>
              <w:rPr>
                <w:rFonts w:eastAsia="Times New Roman" w:cstheme="minorHAnsi"/>
                <w:color w:val="000000"/>
                <w:sz w:val="24"/>
                <w:szCs w:val="24"/>
              </w:rPr>
            </w:pPr>
            <w:r w:rsidRPr="008B7398">
              <w:rPr>
                <w:rFonts w:eastAsia="Times New Roman" w:cstheme="minorHAnsi"/>
                <w:color w:val="000000"/>
                <w:sz w:val="24"/>
                <w:szCs w:val="24"/>
              </w:rPr>
              <w:t xml:space="preserve">Assistance to low-income families who need </w:t>
            </w:r>
            <w:proofErr w:type="gramStart"/>
            <w:r w:rsidRPr="008B7398">
              <w:rPr>
                <w:rFonts w:eastAsia="Times New Roman" w:cstheme="minorHAnsi"/>
                <w:color w:val="000000"/>
                <w:sz w:val="24"/>
                <w:szCs w:val="24"/>
              </w:rPr>
              <w:t>child care</w:t>
            </w:r>
            <w:proofErr w:type="gramEnd"/>
            <w:r w:rsidRPr="008B7398">
              <w:rPr>
                <w:rFonts w:eastAsia="Times New Roman" w:cstheme="minorHAnsi"/>
                <w:color w:val="000000"/>
                <w:sz w:val="24"/>
                <w:szCs w:val="24"/>
              </w:rPr>
              <w:t xml:space="preserve"> due to work, work-related training and/or attending school.</w:t>
            </w:r>
          </w:p>
        </w:tc>
        <w:tc>
          <w:tcPr>
            <w:tcW w:w="2507" w:type="dxa"/>
            <w:shd w:val="clear" w:color="auto" w:fill="auto"/>
            <w:vAlign w:val="center"/>
          </w:tcPr>
          <w:p w14:paraId="2023F2BC" w14:textId="0FD98579" w:rsidR="008B7398" w:rsidRPr="007B2D39" w:rsidRDefault="008B7398" w:rsidP="008B7398">
            <w:pPr>
              <w:bidi/>
              <w:spacing w:after="0" w:line="240" w:lineRule="auto"/>
              <w:rPr>
                <w:rFonts w:eastAsia="Times New Roman" w:cstheme="minorHAnsi"/>
                <w:sz w:val="24"/>
                <w:szCs w:val="24"/>
                <w:rtl/>
              </w:rPr>
            </w:pPr>
            <w:r w:rsidRPr="007B2D39">
              <w:rPr>
                <w:rFonts w:eastAsia="Times New Roman" w:cstheme="minorHAnsi"/>
                <w:sz w:val="24"/>
                <w:szCs w:val="24"/>
                <w:rtl/>
              </w:rPr>
              <w:t>برامج مساعدة رعاية الأطفال</w:t>
            </w:r>
          </w:p>
        </w:tc>
      </w:tr>
      <w:tr w:rsidR="00C87FC7" w:rsidRPr="007C664A" w14:paraId="4FA48A90" w14:textId="7F9E4FA2" w:rsidTr="00147226">
        <w:trPr>
          <w:trHeight w:val="1970"/>
          <w:jc w:val="center"/>
        </w:trPr>
        <w:tc>
          <w:tcPr>
            <w:tcW w:w="2943" w:type="dxa"/>
            <w:vMerge/>
            <w:vAlign w:val="center"/>
            <w:hideMark/>
          </w:tcPr>
          <w:p w14:paraId="65553339"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109B0BEB" w14:textId="77777777" w:rsidR="00C87FC7" w:rsidRPr="008B7398" w:rsidRDefault="00C87FC7" w:rsidP="00C87FC7">
            <w:pPr>
              <w:spacing w:after="0" w:line="240" w:lineRule="auto"/>
              <w:rPr>
                <w:rFonts w:eastAsia="Times New Roman" w:cstheme="minorHAnsi"/>
                <w:color w:val="000000"/>
                <w:sz w:val="24"/>
                <w:szCs w:val="24"/>
                <w:rtl/>
              </w:rPr>
            </w:pPr>
            <w:r w:rsidRPr="008B7398">
              <w:rPr>
                <w:rFonts w:eastAsia="Times New Roman" w:cstheme="minorHAnsi"/>
                <w:color w:val="000000"/>
                <w:sz w:val="24"/>
                <w:szCs w:val="24"/>
                <w:rtl/>
              </w:rPr>
              <w:t>Community services</w:t>
            </w:r>
          </w:p>
        </w:tc>
        <w:tc>
          <w:tcPr>
            <w:tcW w:w="5233" w:type="dxa"/>
            <w:vAlign w:val="center"/>
          </w:tcPr>
          <w:p w14:paraId="657DC31F" w14:textId="3F7ECC62" w:rsidR="00C87FC7" w:rsidRPr="008B7398" w:rsidRDefault="00C87FC7" w:rsidP="00C87FC7">
            <w:pPr>
              <w:spacing w:after="0" w:line="240" w:lineRule="auto"/>
              <w:rPr>
                <w:rFonts w:eastAsia="Times New Roman" w:cstheme="minorHAnsi"/>
                <w:color w:val="000000"/>
                <w:sz w:val="24"/>
                <w:szCs w:val="24"/>
                <w:rtl/>
              </w:rPr>
            </w:pPr>
            <w:r w:rsidRPr="008B7398">
              <w:rPr>
                <w:rFonts w:eastAsia="Times New Roman" w:cstheme="minorHAnsi"/>
                <w:color w:val="000000"/>
                <w:sz w:val="24"/>
                <w:szCs w:val="24"/>
              </w:rPr>
              <w:t>Community services are the services, assistance, goods, and resources available to people in their communities. These services may be provided free of charge or at a very low cost by the government, community-based organizations, or religious organizations.</w:t>
            </w:r>
          </w:p>
        </w:tc>
        <w:tc>
          <w:tcPr>
            <w:tcW w:w="2507" w:type="dxa"/>
            <w:shd w:val="clear" w:color="auto" w:fill="auto"/>
            <w:vAlign w:val="center"/>
          </w:tcPr>
          <w:p w14:paraId="7761FE19" w14:textId="3239556D" w:rsidR="00C87FC7" w:rsidRPr="007B2D39" w:rsidRDefault="00C87FC7" w:rsidP="00C87FC7">
            <w:pPr>
              <w:bidi/>
              <w:spacing w:after="0" w:line="240" w:lineRule="auto"/>
              <w:rPr>
                <w:rFonts w:eastAsia="Times New Roman" w:cstheme="minorHAnsi"/>
                <w:color w:val="000000"/>
                <w:sz w:val="24"/>
                <w:szCs w:val="24"/>
                <w:rtl/>
              </w:rPr>
            </w:pPr>
            <w:r w:rsidRPr="007B2D39">
              <w:rPr>
                <w:rFonts w:eastAsia="Times New Roman" w:cstheme="minorHAnsi"/>
                <w:color w:val="000000"/>
                <w:sz w:val="24"/>
                <w:szCs w:val="24"/>
                <w:rtl/>
              </w:rPr>
              <w:t>الخدمات المجتمعية</w:t>
            </w:r>
          </w:p>
        </w:tc>
      </w:tr>
      <w:tr w:rsidR="009025D1" w:rsidRPr="007C664A" w14:paraId="433F7C60" w14:textId="77777777" w:rsidTr="00147226">
        <w:trPr>
          <w:trHeight w:val="1070"/>
          <w:jc w:val="center"/>
        </w:trPr>
        <w:tc>
          <w:tcPr>
            <w:tcW w:w="2943" w:type="dxa"/>
            <w:vMerge/>
            <w:vAlign w:val="center"/>
          </w:tcPr>
          <w:p w14:paraId="3C9CDEA1" w14:textId="77777777" w:rsidR="009025D1" w:rsidRPr="007C664A" w:rsidRDefault="009025D1" w:rsidP="009025D1">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69158E44" w14:textId="7A5E8DD0" w:rsidR="009025D1" w:rsidRPr="008B7398" w:rsidRDefault="009025D1" w:rsidP="009025D1">
            <w:pPr>
              <w:spacing w:after="0" w:line="240" w:lineRule="auto"/>
              <w:rPr>
                <w:rFonts w:eastAsia="Times New Roman" w:cstheme="minorHAnsi"/>
                <w:color w:val="000000"/>
                <w:sz w:val="24"/>
                <w:szCs w:val="24"/>
              </w:rPr>
            </w:pPr>
            <w:r w:rsidRPr="009025D1">
              <w:rPr>
                <w:rFonts w:eastAsia="Times New Roman" w:cstheme="minorHAnsi"/>
                <w:color w:val="000000"/>
                <w:sz w:val="24"/>
                <w:szCs w:val="24"/>
              </w:rPr>
              <w:t>Daycare center/childcare center</w:t>
            </w:r>
          </w:p>
        </w:tc>
        <w:tc>
          <w:tcPr>
            <w:tcW w:w="5233" w:type="dxa"/>
            <w:vAlign w:val="center"/>
          </w:tcPr>
          <w:p w14:paraId="7AFFC75A" w14:textId="032929FD" w:rsidR="009025D1" w:rsidRPr="008B7398" w:rsidRDefault="009025D1" w:rsidP="009025D1">
            <w:pPr>
              <w:spacing w:after="0" w:line="240" w:lineRule="auto"/>
              <w:rPr>
                <w:rFonts w:eastAsia="Times New Roman" w:cstheme="minorHAnsi"/>
                <w:color w:val="000000"/>
                <w:sz w:val="24"/>
                <w:szCs w:val="24"/>
              </w:rPr>
            </w:pPr>
            <w:r w:rsidRPr="009025D1">
              <w:rPr>
                <w:rFonts w:eastAsia="Times New Roman" w:cstheme="minorHAnsi"/>
                <w:color w:val="000000"/>
                <w:sz w:val="24"/>
                <w:szCs w:val="24"/>
              </w:rPr>
              <w:t>An institution that provides supervision and care of infants and young children during the daytime, to allow their parents to go to work.</w:t>
            </w:r>
          </w:p>
        </w:tc>
        <w:tc>
          <w:tcPr>
            <w:tcW w:w="2507" w:type="dxa"/>
            <w:shd w:val="clear" w:color="auto" w:fill="auto"/>
            <w:vAlign w:val="center"/>
          </w:tcPr>
          <w:p w14:paraId="418FC32D" w14:textId="6207DA6E" w:rsidR="009025D1" w:rsidRPr="007B2D39" w:rsidRDefault="009025D1" w:rsidP="009025D1">
            <w:pPr>
              <w:bidi/>
              <w:spacing w:after="0" w:line="240" w:lineRule="auto"/>
              <w:rPr>
                <w:rFonts w:eastAsia="Times New Roman" w:cstheme="minorHAnsi"/>
                <w:sz w:val="24"/>
                <w:szCs w:val="24"/>
                <w:rtl/>
              </w:rPr>
            </w:pPr>
            <w:r w:rsidRPr="007B2D39">
              <w:rPr>
                <w:rFonts w:eastAsia="Times New Roman" w:cstheme="minorHAnsi"/>
                <w:color w:val="000000"/>
                <w:sz w:val="24"/>
                <w:szCs w:val="24"/>
                <w:rtl/>
              </w:rPr>
              <w:t>مركز رعاية أطفال/دار حضانة</w:t>
            </w:r>
          </w:p>
        </w:tc>
      </w:tr>
      <w:tr w:rsidR="00C87FC7" w:rsidRPr="007C664A" w14:paraId="4D18EB83" w14:textId="055DF5DA" w:rsidTr="00147226">
        <w:trPr>
          <w:trHeight w:val="1250"/>
          <w:jc w:val="center"/>
        </w:trPr>
        <w:tc>
          <w:tcPr>
            <w:tcW w:w="2943" w:type="dxa"/>
            <w:vMerge/>
            <w:vAlign w:val="center"/>
            <w:hideMark/>
          </w:tcPr>
          <w:p w14:paraId="76648CED"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0A7F5F68" w14:textId="2B16F2C9" w:rsidR="00C87FC7" w:rsidRPr="008B7398" w:rsidRDefault="00165A31" w:rsidP="00165A31">
            <w:pPr>
              <w:spacing w:after="0" w:line="240" w:lineRule="auto"/>
              <w:rPr>
                <w:rFonts w:eastAsia="Times New Roman" w:cstheme="minorHAnsi"/>
                <w:color w:val="000000"/>
                <w:sz w:val="24"/>
                <w:szCs w:val="24"/>
                <w:rtl/>
              </w:rPr>
            </w:pPr>
            <w:r w:rsidRPr="008B7398">
              <w:rPr>
                <w:rFonts w:eastAsia="Times New Roman" w:cstheme="minorHAnsi"/>
                <w:color w:val="000000"/>
                <w:sz w:val="24"/>
                <w:szCs w:val="24"/>
              </w:rPr>
              <w:t>Ethnic Community-Based Organizations (ECBOs)</w:t>
            </w:r>
          </w:p>
        </w:tc>
        <w:tc>
          <w:tcPr>
            <w:tcW w:w="5233" w:type="dxa"/>
            <w:vAlign w:val="center"/>
          </w:tcPr>
          <w:p w14:paraId="0FB2ECD8" w14:textId="7E73B0AD" w:rsidR="00C87FC7" w:rsidRPr="008B7398" w:rsidRDefault="00C87FC7" w:rsidP="00C87FC7">
            <w:pPr>
              <w:spacing w:after="0" w:line="240" w:lineRule="auto"/>
              <w:rPr>
                <w:rFonts w:eastAsia="Times New Roman" w:cstheme="minorHAnsi"/>
                <w:color w:val="000000"/>
                <w:sz w:val="24"/>
                <w:szCs w:val="24"/>
                <w:rtl/>
              </w:rPr>
            </w:pPr>
            <w:r w:rsidRPr="008B7398">
              <w:rPr>
                <w:rFonts w:eastAsia="Times New Roman" w:cstheme="minorHAnsi"/>
                <w:color w:val="000000"/>
                <w:sz w:val="24"/>
                <w:szCs w:val="24"/>
              </w:rPr>
              <w:t>Local organizations founded by former refugees and immigrants that provide services and assistance to newcomers from their countries of origin in their communities.</w:t>
            </w:r>
          </w:p>
        </w:tc>
        <w:tc>
          <w:tcPr>
            <w:tcW w:w="2507" w:type="dxa"/>
            <w:shd w:val="clear" w:color="auto" w:fill="auto"/>
            <w:vAlign w:val="center"/>
          </w:tcPr>
          <w:p w14:paraId="286C8761" w14:textId="77777777" w:rsidR="00C07A8A" w:rsidRPr="007B2D39" w:rsidRDefault="00942CA3" w:rsidP="00C07A8A">
            <w:pPr>
              <w:bidi/>
              <w:spacing w:after="0" w:line="240" w:lineRule="auto"/>
              <w:rPr>
                <w:rFonts w:eastAsia="Times New Roman" w:cstheme="minorHAnsi"/>
                <w:sz w:val="24"/>
                <w:szCs w:val="24"/>
                <w:rtl/>
              </w:rPr>
            </w:pPr>
            <w:r w:rsidRPr="007B2D39">
              <w:rPr>
                <w:rFonts w:eastAsia="Times New Roman" w:cstheme="minorHAnsi"/>
                <w:sz w:val="24"/>
                <w:szCs w:val="24"/>
                <w:rtl/>
              </w:rPr>
              <w:t>ال</w:t>
            </w:r>
            <w:r w:rsidR="00C07A8A" w:rsidRPr="007B2D39">
              <w:rPr>
                <w:rFonts w:eastAsia="Times New Roman" w:cstheme="minorHAnsi"/>
                <w:sz w:val="24"/>
                <w:szCs w:val="24"/>
                <w:rtl/>
              </w:rPr>
              <w:t>منظمات المجتمع</w:t>
            </w:r>
            <w:r w:rsidRPr="007B2D39">
              <w:rPr>
                <w:rFonts w:eastAsia="Times New Roman" w:cstheme="minorHAnsi"/>
                <w:sz w:val="24"/>
                <w:szCs w:val="24"/>
                <w:rtl/>
              </w:rPr>
              <w:t>ية</w:t>
            </w:r>
            <w:r w:rsidR="00C07A8A" w:rsidRPr="007B2D39">
              <w:rPr>
                <w:rFonts w:eastAsia="Times New Roman" w:cstheme="minorHAnsi"/>
                <w:sz w:val="24"/>
                <w:szCs w:val="24"/>
                <w:rtl/>
              </w:rPr>
              <w:t xml:space="preserve"> العرقية</w:t>
            </w:r>
          </w:p>
          <w:p w14:paraId="00AD6DE9" w14:textId="669263F6" w:rsidR="004A1C86" w:rsidRPr="007B2D39" w:rsidDel="002D26B1" w:rsidRDefault="004A1C86" w:rsidP="004A1C86">
            <w:pPr>
              <w:bidi/>
              <w:spacing w:after="0" w:line="240" w:lineRule="auto"/>
              <w:rPr>
                <w:rFonts w:eastAsia="Times New Roman" w:cstheme="minorHAnsi"/>
                <w:color w:val="000000"/>
                <w:sz w:val="24"/>
                <w:szCs w:val="24"/>
                <w:rtl/>
              </w:rPr>
            </w:pPr>
            <w:r w:rsidRPr="007B2D39">
              <w:rPr>
                <w:rFonts w:eastAsia="Times New Roman" w:cstheme="minorHAnsi"/>
                <w:color w:val="000000"/>
                <w:sz w:val="24"/>
                <w:szCs w:val="24"/>
                <w:rtl/>
              </w:rPr>
              <w:t>(ECBOs)</w:t>
            </w:r>
          </w:p>
        </w:tc>
      </w:tr>
      <w:tr w:rsidR="00C87FC7" w:rsidRPr="007C664A" w14:paraId="17F040D2" w14:textId="185E4296" w:rsidTr="00147226">
        <w:trPr>
          <w:trHeight w:val="1070"/>
          <w:jc w:val="center"/>
        </w:trPr>
        <w:tc>
          <w:tcPr>
            <w:tcW w:w="2943" w:type="dxa"/>
            <w:vMerge/>
            <w:vAlign w:val="center"/>
            <w:hideMark/>
          </w:tcPr>
          <w:p w14:paraId="500FEC90"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0DF32057" w14:textId="77777777" w:rsidR="00C87FC7" w:rsidRPr="008B7398" w:rsidRDefault="00C87FC7" w:rsidP="00C87FC7">
            <w:pPr>
              <w:spacing w:after="0" w:line="240" w:lineRule="auto"/>
              <w:rPr>
                <w:rFonts w:eastAsia="Times New Roman" w:cstheme="minorHAnsi"/>
                <w:color w:val="000000"/>
                <w:sz w:val="24"/>
                <w:szCs w:val="24"/>
                <w:rtl/>
              </w:rPr>
            </w:pPr>
            <w:r w:rsidRPr="008B7398">
              <w:rPr>
                <w:rFonts w:eastAsia="Times New Roman" w:cstheme="minorHAnsi"/>
                <w:color w:val="000000"/>
                <w:sz w:val="24"/>
                <w:szCs w:val="24"/>
                <w:rtl/>
              </w:rPr>
              <w:t xml:space="preserve">Faith-based organizations </w:t>
            </w:r>
          </w:p>
        </w:tc>
        <w:tc>
          <w:tcPr>
            <w:tcW w:w="5233" w:type="dxa"/>
            <w:vAlign w:val="center"/>
          </w:tcPr>
          <w:p w14:paraId="2B744716" w14:textId="374DDE53" w:rsidR="00C87FC7" w:rsidRPr="008B7398" w:rsidRDefault="00C87FC7" w:rsidP="00C87FC7">
            <w:pPr>
              <w:spacing w:after="0" w:line="240" w:lineRule="auto"/>
              <w:rPr>
                <w:rFonts w:eastAsia="Times New Roman" w:cstheme="minorHAnsi"/>
                <w:color w:val="000000"/>
                <w:sz w:val="24"/>
                <w:szCs w:val="24"/>
                <w:rtl/>
              </w:rPr>
            </w:pPr>
            <w:r w:rsidRPr="008B7398">
              <w:rPr>
                <w:rFonts w:eastAsia="Times New Roman" w:cstheme="minorHAnsi"/>
                <w:color w:val="000000"/>
                <w:sz w:val="24"/>
                <w:szCs w:val="24"/>
              </w:rPr>
              <w:t xml:space="preserve">An organization whose values and mission are based on faith and/or beliefs. </w:t>
            </w:r>
          </w:p>
        </w:tc>
        <w:tc>
          <w:tcPr>
            <w:tcW w:w="2507" w:type="dxa"/>
            <w:shd w:val="clear" w:color="auto" w:fill="auto"/>
            <w:vAlign w:val="center"/>
          </w:tcPr>
          <w:p w14:paraId="732D3E25" w14:textId="739996D8" w:rsidR="00C87FC7" w:rsidRPr="007B2D39" w:rsidRDefault="00C87FC7" w:rsidP="00C87FC7">
            <w:pPr>
              <w:bidi/>
              <w:spacing w:after="0" w:line="240" w:lineRule="auto"/>
              <w:rPr>
                <w:rFonts w:eastAsia="Times New Roman" w:cstheme="minorHAnsi"/>
                <w:color w:val="000000"/>
                <w:sz w:val="24"/>
                <w:szCs w:val="24"/>
                <w:rtl/>
              </w:rPr>
            </w:pPr>
            <w:r w:rsidRPr="007B2D39">
              <w:rPr>
                <w:rFonts w:eastAsia="Times New Roman" w:cstheme="minorHAnsi"/>
                <w:color w:val="000000"/>
                <w:sz w:val="24"/>
                <w:szCs w:val="24"/>
                <w:rtl/>
              </w:rPr>
              <w:t>المنظمات الدينية</w:t>
            </w:r>
            <w:r w:rsidRPr="007B2D39">
              <w:rPr>
                <w:rFonts w:cstheme="minorHAnsi"/>
                <w:sz w:val="24"/>
                <w:szCs w:val="24"/>
                <w:rtl/>
              </w:rPr>
              <w:t xml:space="preserve"> </w:t>
            </w:r>
          </w:p>
        </w:tc>
      </w:tr>
      <w:tr w:rsidR="00604898" w:rsidRPr="007C664A" w14:paraId="16F5A84B" w14:textId="77777777" w:rsidTr="008B7398">
        <w:trPr>
          <w:trHeight w:val="630"/>
          <w:jc w:val="center"/>
        </w:trPr>
        <w:tc>
          <w:tcPr>
            <w:tcW w:w="2943" w:type="dxa"/>
            <w:vMerge/>
            <w:vAlign w:val="center"/>
          </w:tcPr>
          <w:p w14:paraId="63FAFFEF" w14:textId="77777777" w:rsidR="00604898" w:rsidRPr="007C664A" w:rsidRDefault="00604898" w:rsidP="00604898">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2F39627F" w14:textId="7A40DACB" w:rsidR="00604898" w:rsidRPr="008B7398" w:rsidRDefault="00604898" w:rsidP="00604898">
            <w:pPr>
              <w:spacing w:after="0" w:line="240" w:lineRule="auto"/>
              <w:rPr>
                <w:rFonts w:eastAsia="Times New Roman" w:cstheme="minorHAnsi"/>
                <w:color w:val="000000"/>
                <w:sz w:val="24"/>
                <w:szCs w:val="24"/>
                <w:rtl/>
              </w:rPr>
            </w:pPr>
            <w:r w:rsidRPr="00604898">
              <w:rPr>
                <w:rFonts w:eastAsia="Times New Roman" w:cstheme="minorHAnsi"/>
                <w:color w:val="000000"/>
                <w:sz w:val="24"/>
                <w:szCs w:val="24"/>
              </w:rPr>
              <w:t>Foodbank</w:t>
            </w:r>
          </w:p>
        </w:tc>
        <w:tc>
          <w:tcPr>
            <w:tcW w:w="5233" w:type="dxa"/>
            <w:vAlign w:val="center"/>
          </w:tcPr>
          <w:p w14:paraId="4784607A" w14:textId="54920B24" w:rsidR="00604898" w:rsidRPr="008B7398" w:rsidRDefault="00604898" w:rsidP="00604898">
            <w:pPr>
              <w:spacing w:after="0" w:line="240" w:lineRule="auto"/>
              <w:rPr>
                <w:rFonts w:eastAsia="Times New Roman" w:cstheme="minorHAnsi"/>
                <w:color w:val="000000"/>
                <w:sz w:val="24"/>
                <w:szCs w:val="24"/>
              </w:rPr>
            </w:pPr>
            <w:r w:rsidRPr="00604898">
              <w:rPr>
                <w:rFonts w:eastAsia="Times New Roman" w:cstheme="minorHAnsi"/>
                <w:color w:val="000000"/>
                <w:sz w:val="24"/>
                <w:szCs w:val="24"/>
              </w:rPr>
              <w:t>A foodbank is a non-profit that stores large amounts of food that are delivered to local food programs, such as food pantries. The food in the food bank is donated by local neighbors, retailers, grocery stores, and restaurants. </w:t>
            </w:r>
          </w:p>
        </w:tc>
        <w:tc>
          <w:tcPr>
            <w:tcW w:w="2507" w:type="dxa"/>
            <w:shd w:val="clear" w:color="auto" w:fill="auto"/>
            <w:vAlign w:val="center"/>
          </w:tcPr>
          <w:p w14:paraId="3C7606F5" w14:textId="6DB0DC4D" w:rsidR="00604898" w:rsidRPr="007B2D39" w:rsidRDefault="00604898" w:rsidP="00604898">
            <w:pPr>
              <w:bidi/>
              <w:spacing w:after="0" w:line="240" w:lineRule="auto"/>
              <w:rPr>
                <w:rFonts w:eastAsia="Times New Roman" w:cstheme="minorHAnsi"/>
                <w:sz w:val="24"/>
                <w:szCs w:val="24"/>
                <w:rtl/>
              </w:rPr>
            </w:pPr>
            <w:r w:rsidRPr="007B2D39">
              <w:rPr>
                <w:rFonts w:cstheme="minorHAnsi"/>
                <w:sz w:val="24"/>
                <w:szCs w:val="24"/>
                <w:rtl/>
              </w:rPr>
              <w:t>بنك الأغذية</w:t>
            </w:r>
          </w:p>
        </w:tc>
      </w:tr>
      <w:tr w:rsidR="00604898" w:rsidRPr="007C664A" w14:paraId="4A5D655B" w14:textId="77777777" w:rsidTr="008B7398">
        <w:trPr>
          <w:trHeight w:val="630"/>
          <w:jc w:val="center"/>
        </w:trPr>
        <w:tc>
          <w:tcPr>
            <w:tcW w:w="2943" w:type="dxa"/>
            <w:vMerge/>
            <w:vAlign w:val="center"/>
          </w:tcPr>
          <w:p w14:paraId="5405F238" w14:textId="77777777" w:rsidR="00604898" w:rsidRPr="007C664A" w:rsidRDefault="00604898" w:rsidP="00604898">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032A2EC8" w14:textId="44A8FCB6" w:rsidR="00604898" w:rsidRPr="00604898" w:rsidRDefault="00604898" w:rsidP="00604898">
            <w:pPr>
              <w:spacing w:after="0" w:line="240" w:lineRule="auto"/>
              <w:rPr>
                <w:rFonts w:eastAsia="Times New Roman" w:cstheme="minorHAnsi"/>
                <w:color w:val="000000"/>
                <w:sz w:val="24"/>
                <w:szCs w:val="24"/>
              </w:rPr>
            </w:pPr>
            <w:r w:rsidRPr="00604898">
              <w:rPr>
                <w:rFonts w:eastAsia="Times New Roman" w:cstheme="minorHAnsi"/>
                <w:color w:val="000000"/>
                <w:sz w:val="24"/>
                <w:szCs w:val="24"/>
              </w:rPr>
              <w:t>Food Pantry</w:t>
            </w:r>
          </w:p>
        </w:tc>
        <w:tc>
          <w:tcPr>
            <w:tcW w:w="5233" w:type="dxa"/>
            <w:vAlign w:val="center"/>
          </w:tcPr>
          <w:p w14:paraId="0451595F" w14:textId="4F9DDDC2" w:rsidR="00604898" w:rsidRPr="00604898" w:rsidRDefault="00604898" w:rsidP="00604898">
            <w:pPr>
              <w:spacing w:after="0" w:line="240" w:lineRule="auto"/>
              <w:rPr>
                <w:rFonts w:eastAsia="Times New Roman" w:cstheme="minorHAnsi"/>
                <w:color w:val="000000"/>
                <w:sz w:val="24"/>
                <w:szCs w:val="24"/>
              </w:rPr>
            </w:pPr>
            <w:r w:rsidRPr="00604898">
              <w:rPr>
                <w:rFonts w:eastAsia="Times New Roman" w:cstheme="minorHAnsi"/>
                <w:color w:val="000000"/>
                <w:sz w:val="24"/>
                <w:szCs w:val="24"/>
              </w:rPr>
              <w:t>A food pantry is a distribution center where families in need can receive food.</w:t>
            </w:r>
          </w:p>
        </w:tc>
        <w:tc>
          <w:tcPr>
            <w:tcW w:w="2507" w:type="dxa"/>
            <w:shd w:val="clear" w:color="auto" w:fill="auto"/>
            <w:vAlign w:val="center"/>
          </w:tcPr>
          <w:p w14:paraId="3FDE3328" w14:textId="28130189" w:rsidR="00604898" w:rsidRPr="007B2D39" w:rsidRDefault="00604898" w:rsidP="00604898">
            <w:pPr>
              <w:bidi/>
              <w:spacing w:after="0" w:line="240" w:lineRule="auto"/>
              <w:rPr>
                <w:rFonts w:cstheme="minorHAnsi"/>
                <w:sz w:val="24"/>
                <w:szCs w:val="24"/>
                <w:rtl/>
              </w:rPr>
            </w:pPr>
            <w:r w:rsidRPr="007B2D39">
              <w:rPr>
                <w:rFonts w:cstheme="minorHAnsi"/>
                <w:sz w:val="24"/>
                <w:szCs w:val="24"/>
                <w:rtl/>
              </w:rPr>
              <w:t>مجمّع توزيع المواد الغذائية (على الأسر المحتاجة)</w:t>
            </w:r>
          </w:p>
        </w:tc>
      </w:tr>
      <w:tr w:rsidR="00604898" w:rsidRPr="007C664A" w14:paraId="645E784C" w14:textId="77777777" w:rsidTr="008B7398">
        <w:trPr>
          <w:trHeight w:val="630"/>
          <w:jc w:val="center"/>
        </w:trPr>
        <w:tc>
          <w:tcPr>
            <w:tcW w:w="2943" w:type="dxa"/>
            <w:vMerge/>
            <w:vAlign w:val="center"/>
          </w:tcPr>
          <w:p w14:paraId="7C1B3D3B" w14:textId="77777777" w:rsidR="00604898" w:rsidRPr="007C664A" w:rsidRDefault="00604898" w:rsidP="00604898">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3C08F3F9" w14:textId="5652EEEC" w:rsidR="00604898" w:rsidRPr="00604898" w:rsidRDefault="00604898" w:rsidP="00604898">
            <w:pPr>
              <w:spacing w:after="0" w:line="240" w:lineRule="auto"/>
              <w:rPr>
                <w:rFonts w:eastAsia="Times New Roman" w:cstheme="minorHAnsi"/>
                <w:color w:val="000000"/>
                <w:sz w:val="24"/>
                <w:szCs w:val="24"/>
              </w:rPr>
            </w:pPr>
            <w:r w:rsidRPr="00604898">
              <w:rPr>
                <w:rFonts w:eastAsia="Times New Roman" w:cstheme="minorHAnsi"/>
                <w:color w:val="000000"/>
                <w:sz w:val="24"/>
                <w:szCs w:val="24"/>
              </w:rPr>
              <w:t>Grocery store</w:t>
            </w:r>
          </w:p>
        </w:tc>
        <w:tc>
          <w:tcPr>
            <w:tcW w:w="5233" w:type="dxa"/>
            <w:vAlign w:val="center"/>
          </w:tcPr>
          <w:p w14:paraId="3E8474E5" w14:textId="3365F0C1" w:rsidR="00604898" w:rsidRPr="00604898" w:rsidRDefault="00604898" w:rsidP="00604898">
            <w:pPr>
              <w:spacing w:after="0" w:line="240" w:lineRule="auto"/>
              <w:rPr>
                <w:rFonts w:eastAsia="Times New Roman" w:cstheme="minorHAnsi"/>
                <w:color w:val="000000"/>
                <w:sz w:val="24"/>
                <w:szCs w:val="24"/>
              </w:rPr>
            </w:pPr>
            <w:r w:rsidRPr="00604898">
              <w:rPr>
                <w:rFonts w:eastAsia="Times New Roman" w:cstheme="minorHAnsi"/>
                <w:color w:val="000000"/>
                <w:sz w:val="24"/>
                <w:szCs w:val="24"/>
              </w:rPr>
              <w:t>A store that sells food, cleaning supplies, and beverages. In the U.S. 'grocery store' is often used to mean 'supermarket'.</w:t>
            </w:r>
          </w:p>
        </w:tc>
        <w:tc>
          <w:tcPr>
            <w:tcW w:w="2507" w:type="dxa"/>
            <w:shd w:val="clear" w:color="auto" w:fill="auto"/>
            <w:vAlign w:val="center"/>
          </w:tcPr>
          <w:p w14:paraId="7A853C12" w14:textId="367E53C2" w:rsidR="00604898" w:rsidRPr="007B2D39" w:rsidRDefault="00604898" w:rsidP="00604898">
            <w:pPr>
              <w:bidi/>
              <w:spacing w:after="0" w:line="240" w:lineRule="auto"/>
              <w:rPr>
                <w:rFonts w:cstheme="minorHAnsi"/>
                <w:sz w:val="24"/>
                <w:szCs w:val="24"/>
                <w:rtl/>
              </w:rPr>
            </w:pPr>
            <w:r w:rsidRPr="007B2D39">
              <w:rPr>
                <w:rFonts w:cstheme="minorHAnsi"/>
                <w:sz w:val="24"/>
                <w:szCs w:val="24"/>
                <w:rtl/>
              </w:rPr>
              <w:t>بقالية</w:t>
            </w:r>
          </w:p>
        </w:tc>
      </w:tr>
      <w:tr w:rsidR="00C87FC7" w:rsidRPr="007C664A" w14:paraId="197681E6" w14:textId="29B60BFD" w:rsidTr="008B7398">
        <w:trPr>
          <w:trHeight w:val="630"/>
          <w:jc w:val="center"/>
        </w:trPr>
        <w:tc>
          <w:tcPr>
            <w:tcW w:w="2943" w:type="dxa"/>
            <w:vMerge/>
            <w:vAlign w:val="center"/>
            <w:hideMark/>
          </w:tcPr>
          <w:p w14:paraId="76F37BCC"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75E13432" w14:textId="77777777" w:rsidR="00C87FC7" w:rsidRPr="008B7398" w:rsidRDefault="00C87FC7" w:rsidP="00C87FC7">
            <w:pPr>
              <w:spacing w:after="0" w:line="240" w:lineRule="auto"/>
              <w:rPr>
                <w:rFonts w:eastAsia="Times New Roman" w:cstheme="minorHAnsi"/>
                <w:color w:val="000000"/>
                <w:sz w:val="24"/>
                <w:szCs w:val="24"/>
                <w:rtl/>
              </w:rPr>
            </w:pPr>
            <w:r w:rsidRPr="008B7398">
              <w:rPr>
                <w:rFonts w:eastAsia="Times New Roman" w:cstheme="minorHAnsi"/>
                <w:color w:val="000000"/>
                <w:sz w:val="24"/>
                <w:szCs w:val="24"/>
                <w:rtl/>
              </w:rPr>
              <w:t>Laundromat</w:t>
            </w:r>
          </w:p>
        </w:tc>
        <w:tc>
          <w:tcPr>
            <w:tcW w:w="5233" w:type="dxa"/>
            <w:vAlign w:val="center"/>
          </w:tcPr>
          <w:p w14:paraId="43DA7D16" w14:textId="4156EB32" w:rsidR="00C87FC7" w:rsidRPr="008B7398" w:rsidRDefault="00C87FC7" w:rsidP="00C87FC7">
            <w:pPr>
              <w:spacing w:after="0" w:line="240" w:lineRule="auto"/>
              <w:rPr>
                <w:rFonts w:eastAsia="Times New Roman" w:cstheme="minorHAnsi"/>
                <w:color w:val="000000"/>
                <w:sz w:val="24"/>
                <w:szCs w:val="24"/>
                <w:rtl/>
              </w:rPr>
            </w:pPr>
            <w:r w:rsidRPr="008B7398">
              <w:rPr>
                <w:rFonts w:eastAsia="Times New Roman" w:cstheme="minorHAnsi"/>
                <w:color w:val="000000"/>
                <w:sz w:val="24"/>
                <w:szCs w:val="24"/>
              </w:rPr>
              <w:t>A self-service laundry facility.</w:t>
            </w:r>
          </w:p>
        </w:tc>
        <w:tc>
          <w:tcPr>
            <w:tcW w:w="2507" w:type="dxa"/>
            <w:shd w:val="clear" w:color="auto" w:fill="auto"/>
            <w:vAlign w:val="center"/>
          </w:tcPr>
          <w:p w14:paraId="47F6B26A" w14:textId="05561539" w:rsidR="00C07A8A" w:rsidRPr="007B2D39" w:rsidRDefault="00C07A8A" w:rsidP="00C07A8A">
            <w:pPr>
              <w:bidi/>
              <w:spacing w:after="0" w:line="240" w:lineRule="auto"/>
              <w:rPr>
                <w:rFonts w:eastAsia="Times New Roman" w:cstheme="minorHAnsi"/>
                <w:color w:val="000000"/>
                <w:sz w:val="24"/>
                <w:szCs w:val="24"/>
                <w:rtl/>
              </w:rPr>
            </w:pPr>
            <w:r w:rsidRPr="007B2D39">
              <w:rPr>
                <w:rFonts w:eastAsia="Times New Roman" w:cstheme="minorHAnsi"/>
                <w:sz w:val="24"/>
                <w:szCs w:val="24"/>
                <w:rtl/>
              </w:rPr>
              <w:t>خدمة الغسيل الذاتية</w:t>
            </w:r>
          </w:p>
        </w:tc>
      </w:tr>
      <w:tr w:rsidR="00C87FC7" w:rsidRPr="007C664A" w14:paraId="45E7C545" w14:textId="5E276D9D" w:rsidTr="008B7398">
        <w:trPr>
          <w:trHeight w:val="330"/>
          <w:jc w:val="center"/>
        </w:trPr>
        <w:tc>
          <w:tcPr>
            <w:tcW w:w="2943" w:type="dxa"/>
            <w:vMerge/>
            <w:vAlign w:val="center"/>
            <w:hideMark/>
          </w:tcPr>
          <w:p w14:paraId="72620E8C"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36D50154" w14:textId="77777777" w:rsidR="00C87FC7" w:rsidRPr="008B7398" w:rsidRDefault="00C87FC7" w:rsidP="00C87FC7">
            <w:pPr>
              <w:spacing w:after="0" w:line="240" w:lineRule="auto"/>
              <w:rPr>
                <w:rFonts w:eastAsia="Times New Roman" w:cstheme="minorHAnsi"/>
                <w:color w:val="000000"/>
                <w:sz w:val="24"/>
                <w:szCs w:val="24"/>
                <w:rtl/>
              </w:rPr>
            </w:pPr>
            <w:r w:rsidRPr="008B7398">
              <w:rPr>
                <w:rFonts w:eastAsia="Times New Roman" w:cstheme="minorHAnsi"/>
                <w:color w:val="000000"/>
                <w:sz w:val="24"/>
                <w:szCs w:val="24"/>
                <w:rtl/>
              </w:rPr>
              <w:t>Library</w:t>
            </w:r>
          </w:p>
        </w:tc>
        <w:tc>
          <w:tcPr>
            <w:tcW w:w="5233" w:type="dxa"/>
            <w:vAlign w:val="center"/>
          </w:tcPr>
          <w:p w14:paraId="2F237E9E" w14:textId="3E89BD39" w:rsidR="00C87FC7" w:rsidRPr="008B7398" w:rsidRDefault="00C87FC7" w:rsidP="00C87FC7">
            <w:pPr>
              <w:spacing w:after="0" w:line="240" w:lineRule="auto"/>
              <w:rPr>
                <w:rFonts w:eastAsia="Times New Roman" w:cstheme="minorHAnsi"/>
                <w:color w:val="000000"/>
                <w:sz w:val="24"/>
                <w:szCs w:val="24"/>
                <w:rtl/>
              </w:rPr>
            </w:pPr>
            <w:r w:rsidRPr="008B7398">
              <w:rPr>
                <w:rFonts w:eastAsia="Times New Roman" w:cstheme="minorHAnsi"/>
                <w:color w:val="000000"/>
                <w:sz w:val="24"/>
                <w:szCs w:val="24"/>
              </w:rPr>
              <w:t xml:space="preserve">A building housing books and other resources available to its members sometimes offering services, such as English classes or childcare, and free computer access. </w:t>
            </w:r>
          </w:p>
        </w:tc>
        <w:tc>
          <w:tcPr>
            <w:tcW w:w="2507" w:type="dxa"/>
            <w:shd w:val="clear" w:color="auto" w:fill="auto"/>
            <w:vAlign w:val="center"/>
          </w:tcPr>
          <w:p w14:paraId="29A50976" w14:textId="4794481C" w:rsidR="00C87FC7" w:rsidRPr="007B2D39" w:rsidRDefault="00C87FC7" w:rsidP="00C87FC7">
            <w:pPr>
              <w:bidi/>
              <w:spacing w:after="0" w:line="240" w:lineRule="auto"/>
              <w:rPr>
                <w:rFonts w:eastAsia="Times New Roman" w:cstheme="minorHAnsi"/>
                <w:color w:val="000000"/>
                <w:sz w:val="24"/>
                <w:szCs w:val="24"/>
                <w:rtl/>
              </w:rPr>
            </w:pPr>
            <w:r w:rsidRPr="007B2D39">
              <w:rPr>
                <w:rFonts w:eastAsia="Times New Roman" w:cstheme="minorHAnsi"/>
                <w:color w:val="000000"/>
                <w:sz w:val="24"/>
                <w:szCs w:val="24"/>
                <w:rtl/>
              </w:rPr>
              <w:t>المكتبة</w:t>
            </w:r>
          </w:p>
        </w:tc>
      </w:tr>
    </w:tbl>
    <w:p w14:paraId="4B1DBE56" w14:textId="77777777" w:rsidR="00E6026F" w:rsidRDefault="00E6026F"/>
    <w:p w14:paraId="4A3E4518" w14:textId="77777777" w:rsidR="00604898" w:rsidRDefault="00604898"/>
    <w:p w14:paraId="1D6FF28F" w14:textId="77777777" w:rsidR="00604898" w:rsidRDefault="00604898"/>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4092"/>
        <w:gridCol w:w="5447"/>
        <w:gridCol w:w="2293"/>
      </w:tblGrid>
      <w:tr w:rsidR="00C87FC7" w:rsidRPr="007C664A" w14:paraId="0E686D50" w14:textId="1F3F7A03" w:rsidTr="001310F8">
        <w:trPr>
          <w:trHeight w:val="945"/>
          <w:jc w:val="center"/>
        </w:trPr>
        <w:tc>
          <w:tcPr>
            <w:tcW w:w="2743" w:type="dxa"/>
            <w:vMerge w:val="restart"/>
            <w:shd w:val="clear" w:color="auto" w:fill="auto"/>
            <w:hideMark/>
          </w:tcPr>
          <w:p w14:paraId="79DAD450" w14:textId="77777777" w:rsidR="00C87FC7" w:rsidRPr="007C664A" w:rsidRDefault="00C87FC7" w:rsidP="00C87FC7">
            <w:pPr>
              <w:bidi/>
              <w:spacing w:after="0" w:line="240" w:lineRule="auto"/>
              <w:jc w:val="center"/>
              <w:rPr>
                <w:rFonts w:ascii="Calibri" w:eastAsia="Times New Roman" w:hAnsi="Calibri" w:cs="Calibri"/>
                <w:b/>
                <w:bCs/>
                <w:color w:val="000000"/>
                <w:sz w:val="24"/>
                <w:szCs w:val="24"/>
                <w:rtl/>
              </w:rPr>
            </w:pPr>
          </w:p>
          <w:p w14:paraId="5B0FE83D" w14:textId="1911B866" w:rsidR="00C87FC7" w:rsidRPr="004A1C86" w:rsidRDefault="00C87FC7" w:rsidP="00E6026F">
            <w:pPr>
              <w:pStyle w:val="Heading2"/>
              <w:rPr>
                <w:rtl/>
              </w:rPr>
            </w:pPr>
            <w:bookmarkStart w:id="5" w:name="_Toc135310585"/>
            <w:r w:rsidRPr="004A1C86">
              <w:rPr>
                <w:rtl/>
              </w:rPr>
              <w:t>PUBLIC ASSISTANCE</w:t>
            </w:r>
            <w:bookmarkEnd w:id="5"/>
          </w:p>
          <w:p w14:paraId="2C40FBCB" w14:textId="77777777" w:rsidR="00C87FC7" w:rsidRDefault="00C87FC7" w:rsidP="00C87FC7">
            <w:pPr>
              <w:bidi/>
              <w:spacing w:after="0" w:line="240" w:lineRule="auto"/>
              <w:jc w:val="center"/>
              <w:rPr>
                <w:rFonts w:ascii="Calibri" w:eastAsia="Times New Roman" w:hAnsi="Calibri" w:cs="Calibri"/>
                <w:b/>
                <w:color w:val="000000"/>
                <w:sz w:val="24"/>
                <w:szCs w:val="24"/>
                <w:rtl/>
              </w:rPr>
            </w:pPr>
          </w:p>
          <w:p w14:paraId="54085E68" w14:textId="77777777" w:rsidR="00C87FC7" w:rsidRPr="003B4FD7" w:rsidRDefault="00C87FC7" w:rsidP="00C87FC7">
            <w:pPr>
              <w:bidi/>
              <w:spacing w:after="0" w:line="240" w:lineRule="auto"/>
              <w:jc w:val="center"/>
              <w:rPr>
                <w:rFonts w:ascii="Calibri" w:eastAsia="Times New Roman" w:hAnsi="Calibri" w:cs="Calibri"/>
                <w:b/>
                <w:sz w:val="24"/>
                <w:szCs w:val="24"/>
                <w:rtl/>
              </w:rPr>
            </w:pPr>
            <w:r w:rsidRPr="003B4FD7">
              <w:rPr>
                <w:rFonts w:ascii="Calibri" w:eastAsia="Times New Roman" w:hAnsi="Calibri" w:cs="Calibri"/>
                <w:b/>
                <w:sz w:val="24"/>
                <w:szCs w:val="24"/>
                <w:rtl/>
              </w:rPr>
              <w:t>المساعدة العامة</w:t>
            </w:r>
          </w:p>
          <w:p w14:paraId="4C87D9D1" w14:textId="3C0523F3" w:rsidR="00C87FC7" w:rsidRPr="007C664A" w:rsidRDefault="00C87FC7" w:rsidP="00C87FC7">
            <w:pPr>
              <w:bidi/>
              <w:spacing w:after="0" w:line="240" w:lineRule="auto"/>
              <w:jc w:val="center"/>
              <w:rPr>
                <w:rFonts w:ascii="Calibri" w:eastAsia="Times New Roman" w:hAnsi="Calibri" w:cs="Calibri"/>
                <w:b/>
                <w:bCs/>
                <w:color w:val="000000"/>
                <w:sz w:val="24"/>
                <w:szCs w:val="24"/>
                <w:rtl/>
              </w:rPr>
            </w:pPr>
          </w:p>
        </w:tc>
        <w:tc>
          <w:tcPr>
            <w:tcW w:w="4092" w:type="dxa"/>
            <w:shd w:val="clear" w:color="auto" w:fill="auto"/>
            <w:vAlign w:val="center"/>
            <w:hideMark/>
          </w:tcPr>
          <w:p w14:paraId="12BC17B2" w14:textId="77777777" w:rsidR="00C87FC7" w:rsidRPr="00571E36" w:rsidRDefault="00C87FC7" w:rsidP="00C87FC7">
            <w:pPr>
              <w:spacing w:after="0" w:line="240" w:lineRule="auto"/>
              <w:rPr>
                <w:rFonts w:ascii="Calibri" w:eastAsia="Times New Roman" w:hAnsi="Calibri" w:cs="Calibri"/>
                <w:color w:val="000000"/>
                <w:sz w:val="24"/>
                <w:szCs w:val="24"/>
                <w:rtl/>
              </w:rPr>
            </w:pPr>
            <w:r w:rsidRPr="00571E36">
              <w:rPr>
                <w:rFonts w:ascii="Calibri" w:eastAsia="Times New Roman" w:hAnsi="Calibri" w:cs="Calibri"/>
                <w:color w:val="000000"/>
                <w:sz w:val="24"/>
                <w:szCs w:val="24"/>
                <w:rtl/>
              </w:rPr>
              <w:t>Benefits</w:t>
            </w:r>
          </w:p>
        </w:tc>
        <w:tc>
          <w:tcPr>
            <w:tcW w:w="5447" w:type="dxa"/>
            <w:vAlign w:val="center"/>
          </w:tcPr>
          <w:p w14:paraId="1C5FEDCD" w14:textId="452D084D" w:rsidR="00C87FC7" w:rsidRPr="00571E36" w:rsidRDefault="00C87FC7" w:rsidP="00C87FC7">
            <w:pPr>
              <w:spacing w:after="0" w:line="240" w:lineRule="auto"/>
              <w:rPr>
                <w:rFonts w:ascii="Calibri" w:eastAsia="Times New Roman" w:hAnsi="Calibri" w:cs="Calibri"/>
                <w:color w:val="000000"/>
                <w:sz w:val="24"/>
                <w:szCs w:val="24"/>
                <w:rtl/>
              </w:rPr>
            </w:pPr>
            <w:r w:rsidRPr="00571E36">
              <w:rPr>
                <w:rFonts w:ascii="Calibri" w:eastAsia="Times New Roman" w:hAnsi="Calibri" w:cs="Calibri"/>
                <w:color w:val="000000"/>
                <w:sz w:val="24"/>
                <w:szCs w:val="24"/>
              </w:rPr>
              <w:t>Financial help in time of sickness, old age, or unemployment.</w:t>
            </w:r>
          </w:p>
        </w:tc>
        <w:tc>
          <w:tcPr>
            <w:tcW w:w="2293" w:type="dxa"/>
            <w:shd w:val="clear" w:color="auto" w:fill="auto"/>
            <w:vAlign w:val="center"/>
          </w:tcPr>
          <w:p w14:paraId="613898DC" w14:textId="1E9F4313" w:rsidR="00C87FC7" w:rsidRPr="007B2D39" w:rsidRDefault="00C87FC7" w:rsidP="00C87FC7">
            <w:pPr>
              <w:bidi/>
              <w:spacing w:after="0" w:line="240" w:lineRule="auto"/>
              <w:rPr>
                <w:rFonts w:eastAsia="Times New Roman" w:cstheme="minorHAnsi"/>
                <w:color w:val="000000"/>
                <w:sz w:val="24"/>
                <w:szCs w:val="24"/>
                <w:rtl/>
              </w:rPr>
            </w:pPr>
            <w:r w:rsidRPr="007B2D39">
              <w:rPr>
                <w:rFonts w:eastAsia="Times New Roman" w:cstheme="minorHAnsi"/>
                <w:color w:val="000000"/>
                <w:sz w:val="24"/>
                <w:szCs w:val="24"/>
                <w:rtl/>
              </w:rPr>
              <w:t>الإعانات</w:t>
            </w:r>
          </w:p>
        </w:tc>
      </w:tr>
      <w:tr w:rsidR="005F0BAC" w:rsidRPr="007C664A" w14:paraId="11EFC9F3" w14:textId="77777777" w:rsidTr="001310F8">
        <w:trPr>
          <w:trHeight w:val="945"/>
          <w:jc w:val="center"/>
        </w:trPr>
        <w:tc>
          <w:tcPr>
            <w:tcW w:w="2743" w:type="dxa"/>
            <w:vMerge/>
            <w:shd w:val="clear" w:color="auto" w:fill="auto"/>
          </w:tcPr>
          <w:p w14:paraId="3C462AA4" w14:textId="77777777" w:rsidR="005F0BAC" w:rsidRPr="007C664A" w:rsidRDefault="005F0BAC" w:rsidP="005F0BAC">
            <w:pPr>
              <w:bidi/>
              <w:spacing w:after="0" w:line="240" w:lineRule="auto"/>
              <w:jc w:val="center"/>
              <w:rPr>
                <w:rFonts w:ascii="Calibri" w:eastAsia="Times New Roman" w:hAnsi="Calibri" w:cs="Calibri"/>
                <w:b/>
                <w:bCs/>
                <w:color w:val="000000"/>
                <w:sz w:val="24"/>
                <w:szCs w:val="24"/>
                <w:rtl/>
              </w:rPr>
            </w:pPr>
          </w:p>
        </w:tc>
        <w:tc>
          <w:tcPr>
            <w:tcW w:w="4092" w:type="dxa"/>
            <w:shd w:val="clear" w:color="auto" w:fill="auto"/>
            <w:vAlign w:val="center"/>
          </w:tcPr>
          <w:p w14:paraId="6ADEACF1" w14:textId="189DE722" w:rsidR="005F0BAC" w:rsidRPr="00571E36" w:rsidRDefault="005F0BAC" w:rsidP="005F0BAC">
            <w:pPr>
              <w:spacing w:after="0" w:line="240" w:lineRule="auto"/>
              <w:rPr>
                <w:rFonts w:ascii="Calibri" w:eastAsia="Times New Roman" w:hAnsi="Calibri" w:cs="Calibri"/>
                <w:color w:val="000000"/>
                <w:sz w:val="24"/>
                <w:szCs w:val="24"/>
                <w:rtl/>
              </w:rPr>
            </w:pPr>
            <w:r w:rsidRPr="00571E36">
              <w:rPr>
                <w:sz w:val="24"/>
                <w:szCs w:val="24"/>
              </w:rPr>
              <w:t>Matching Grant (MG) Program</w:t>
            </w:r>
          </w:p>
        </w:tc>
        <w:tc>
          <w:tcPr>
            <w:tcW w:w="5447" w:type="dxa"/>
            <w:vAlign w:val="center"/>
          </w:tcPr>
          <w:p w14:paraId="7B9D91CF" w14:textId="0CD1E83F" w:rsidR="005F0BAC" w:rsidRPr="00571E36" w:rsidRDefault="005F0BAC" w:rsidP="005F0BAC">
            <w:pPr>
              <w:spacing w:after="0" w:line="240" w:lineRule="auto"/>
              <w:rPr>
                <w:rFonts w:ascii="Calibri" w:eastAsia="Times New Roman" w:hAnsi="Calibri" w:cs="Calibri"/>
                <w:color w:val="000000"/>
                <w:sz w:val="24"/>
                <w:szCs w:val="24"/>
              </w:rPr>
            </w:pPr>
            <w:r w:rsidRPr="00571E36">
              <w:rPr>
                <w:rFonts w:ascii="Calibri" w:eastAsia="Times New Roman" w:hAnsi="Calibri" w:cs="Calibri"/>
                <w:sz w:val="24"/>
                <w:szCs w:val="24"/>
              </w:rPr>
              <w:t>The Matching Grant program helps refugees to quickly find jobs. The intent is for refugees to become economically self-sufficient through employment within 8 months and without accessing cash assistance programs. The program is a public/private partnership enabling communities to become directly involved in supporting refugees through donations, volunteer support, and mentorship.</w:t>
            </w:r>
          </w:p>
        </w:tc>
        <w:tc>
          <w:tcPr>
            <w:tcW w:w="2293" w:type="dxa"/>
            <w:shd w:val="clear" w:color="auto" w:fill="auto"/>
            <w:vAlign w:val="center"/>
          </w:tcPr>
          <w:p w14:paraId="66EFA091" w14:textId="54D4D9FD" w:rsidR="005F0BAC" w:rsidRPr="007B2D39" w:rsidRDefault="005F0BAC" w:rsidP="005F0BAC">
            <w:pPr>
              <w:bidi/>
              <w:spacing w:after="0" w:line="240" w:lineRule="auto"/>
              <w:rPr>
                <w:rFonts w:eastAsia="Times New Roman" w:cstheme="minorHAnsi"/>
                <w:color w:val="000000"/>
                <w:sz w:val="24"/>
                <w:szCs w:val="24"/>
                <w:rtl/>
              </w:rPr>
            </w:pPr>
            <w:r w:rsidRPr="007B2D39">
              <w:rPr>
                <w:rFonts w:cstheme="minorHAnsi"/>
                <w:sz w:val="24"/>
                <w:szCs w:val="24"/>
                <w:rtl/>
              </w:rPr>
              <w:t xml:space="preserve">برنامج المنحة المقابِلة </w:t>
            </w:r>
            <w:r w:rsidRPr="007B2D39">
              <w:rPr>
                <w:rFonts w:cstheme="minorHAnsi"/>
                <w:sz w:val="24"/>
                <w:szCs w:val="24"/>
              </w:rPr>
              <w:t>(MG)</w:t>
            </w:r>
          </w:p>
        </w:tc>
      </w:tr>
      <w:tr w:rsidR="00A07A57" w:rsidRPr="007C664A" w14:paraId="48D84264" w14:textId="77777777" w:rsidTr="001310F8">
        <w:trPr>
          <w:trHeight w:val="1575"/>
          <w:jc w:val="center"/>
        </w:trPr>
        <w:tc>
          <w:tcPr>
            <w:tcW w:w="2743" w:type="dxa"/>
            <w:vMerge/>
            <w:vAlign w:val="center"/>
          </w:tcPr>
          <w:p w14:paraId="258798E6" w14:textId="77777777" w:rsidR="00A07A57" w:rsidRPr="007C664A" w:rsidRDefault="00A07A57" w:rsidP="00A07A57">
            <w:pPr>
              <w:bidi/>
              <w:spacing w:after="0" w:line="240" w:lineRule="auto"/>
              <w:rPr>
                <w:rFonts w:ascii="Calibri" w:eastAsia="Times New Roman" w:hAnsi="Calibri" w:cs="Calibri"/>
                <w:b/>
                <w:bCs/>
                <w:color w:val="000000"/>
                <w:sz w:val="24"/>
                <w:szCs w:val="24"/>
                <w:rtl/>
              </w:rPr>
            </w:pPr>
          </w:p>
        </w:tc>
        <w:tc>
          <w:tcPr>
            <w:tcW w:w="4092" w:type="dxa"/>
            <w:shd w:val="clear" w:color="auto" w:fill="auto"/>
            <w:vAlign w:val="center"/>
          </w:tcPr>
          <w:p w14:paraId="5E01778F" w14:textId="7A1503F7" w:rsidR="00A07A57" w:rsidRPr="00571E36" w:rsidRDefault="00A07A57" w:rsidP="00A07A57">
            <w:pPr>
              <w:spacing w:after="0" w:line="240" w:lineRule="auto"/>
              <w:rPr>
                <w:rFonts w:ascii="Calibri" w:eastAsia="Times New Roman" w:hAnsi="Calibri" w:cs="Calibri"/>
                <w:color w:val="000000"/>
                <w:sz w:val="24"/>
                <w:szCs w:val="24"/>
              </w:rPr>
            </w:pPr>
            <w:r w:rsidRPr="00571E36">
              <w:rPr>
                <w:rFonts w:eastAsia="Times New Roman" w:cstheme="minorHAnsi"/>
                <w:color w:val="000000"/>
                <w:sz w:val="24"/>
                <w:szCs w:val="24"/>
                <w:rtl/>
              </w:rPr>
              <w:t>Refugee Cash Assistance (RCA)</w:t>
            </w:r>
          </w:p>
        </w:tc>
        <w:tc>
          <w:tcPr>
            <w:tcW w:w="5447" w:type="dxa"/>
            <w:vAlign w:val="center"/>
          </w:tcPr>
          <w:p w14:paraId="79549824" w14:textId="13460A01" w:rsidR="00A07A57" w:rsidRPr="00571E36" w:rsidRDefault="00A07A57" w:rsidP="00A07A57">
            <w:pPr>
              <w:spacing w:after="0" w:line="240" w:lineRule="auto"/>
              <w:rPr>
                <w:rFonts w:ascii="Calibri" w:eastAsia="Times New Roman" w:hAnsi="Calibri" w:cs="Calibri"/>
                <w:color w:val="000000"/>
                <w:sz w:val="24"/>
                <w:szCs w:val="24"/>
              </w:rPr>
            </w:pPr>
            <w:r w:rsidRPr="00571E36">
              <w:rPr>
                <w:rFonts w:eastAsia="Times New Roman" w:cstheme="minorHAnsi"/>
                <w:color w:val="000000"/>
                <w:sz w:val="24"/>
                <w:szCs w:val="24"/>
              </w:rPr>
              <w:t>A government program that provides temporary financial assistance for single and married refugees without dependent children.</w:t>
            </w:r>
          </w:p>
        </w:tc>
        <w:tc>
          <w:tcPr>
            <w:tcW w:w="2293" w:type="dxa"/>
            <w:shd w:val="clear" w:color="auto" w:fill="auto"/>
            <w:vAlign w:val="center"/>
          </w:tcPr>
          <w:p w14:paraId="3D5D8C33" w14:textId="00FA71CE" w:rsidR="00A07A57" w:rsidRPr="007B2D39" w:rsidRDefault="00A07A57" w:rsidP="00A07A57">
            <w:pPr>
              <w:bidi/>
              <w:spacing w:after="0" w:line="240" w:lineRule="auto"/>
              <w:rPr>
                <w:rFonts w:eastAsia="Times New Roman" w:cstheme="minorHAnsi"/>
                <w:sz w:val="24"/>
                <w:szCs w:val="24"/>
                <w:rtl/>
              </w:rPr>
            </w:pPr>
            <w:r w:rsidRPr="007B2D39">
              <w:rPr>
                <w:rFonts w:eastAsia="Times New Roman" w:cstheme="minorHAnsi"/>
                <w:color w:val="000000"/>
                <w:sz w:val="24"/>
                <w:szCs w:val="24"/>
                <w:rtl/>
              </w:rPr>
              <w:t>المساعدة النقدية للاجئين (RCA)</w:t>
            </w:r>
          </w:p>
        </w:tc>
      </w:tr>
      <w:tr w:rsidR="005F0BAC" w:rsidRPr="007C664A" w14:paraId="768EFA79" w14:textId="77777777" w:rsidTr="002F44A2">
        <w:trPr>
          <w:trHeight w:val="710"/>
          <w:jc w:val="center"/>
        </w:trPr>
        <w:tc>
          <w:tcPr>
            <w:tcW w:w="2743" w:type="dxa"/>
            <w:vMerge/>
            <w:vAlign w:val="center"/>
          </w:tcPr>
          <w:p w14:paraId="14636627" w14:textId="77777777" w:rsidR="005F0BAC" w:rsidRPr="007C664A" w:rsidRDefault="005F0BAC" w:rsidP="005F0BAC">
            <w:pPr>
              <w:bidi/>
              <w:spacing w:after="0" w:line="240" w:lineRule="auto"/>
              <w:rPr>
                <w:rFonts w:ascii="Calibri" w:eastAsia="Times New Roman" w:hAnsi="Calibri" w:cs="Calibri"/>
                <w:b/>
                <w:bCs/>
                <w:color w:val="000000"/>
                <w:sz w:val="24"/>
                <w:szCs w:val="24"/>
                <w:rtl/>
              </w:rPr>
            </w:pPr>
          </w:p>
        </w:tc>
        <w:tc>
          <w:tcPr>
            <w:tcW w:w="4092" w:type="dxa"/>
            <w:shd w:val="clear" w:color="auto" w:fill="auto"/>
            <w:vAlign w:val="center"/>
          </w:tcPr>
          <w:p w14:paraId="44529047" w14:textId="379B1DBE" w:rsidR="005F0BAC" w:rsidRPr="00571E36" w:rsidRDefault="005F0BAC" w:rsidP="005F0BAC">
            <w:pPr>
              <w:spacing w:after="0" w:line="240" w:lineRule="auto"/>
              <w:rPr>
                <w:rFonts w:eastAsia="Times New Roman" w:cstheme="minorHAnsi"/>
                <w:color w:val="000000"/>
                <w:sz w:val="24"/>
                <w:szCs w:val="24"/>
                <w:rtl/>
              </w:rPr>
            </w:pPr>
            <w:r w:rsidRPr="00571E36">
              <w:rPr>
                <w:sz w:val="24"/>
                <w:szCs w:val="24"/>
              </w:rPr>
              <w:t>Refugee Medical Assistance (RMA)</w:t>
            </w:r>
          </w:p>
        </w:tc>
        <w:tc>
          <w:tcPr>
            <w:tcW w:w="5447" w:type="dxa"/>
            <w:vAlign w:val="center"/>
          </w:tcPr>
          <w:p w14:paraId="2E75D0C8" w14:textId="75389517" w:rsidR="005F0BAC" w:rsidRPr="00571E36" w:rsidRDefault="005F0BAC" w:rsidP="005F0BAC">
            <w:pPr>
              <w:spacing w:after="0" w:line="240" w:lineRule="auto"/>
              <w:rPr>
                <w:rFonts w:eastAsia="Times New Roman" w:cstheme="minorHAnsi"/>
                <w:color w:val="000000"/>
                <w:sz w:val="24"/>
                <w:szCs w:val="24"/>
              </w:rPr>
            </w:pPr>
            <w:r w:rsidRPr="00571E36">
              <w:rPr>
                <w:rFonts w:ascii="Calibri" w:eastAsia="Times New Roman" w:hAnsi="Calibri" w:cs="Calibri"/>
                <w:sz w:val="24"/>
                <w:szCs w:val="24"/>
              </w:rPr>
              <w:t xml:space="preserve">Refugees in need, who meet the income and resource eligibility standards, are eligible to receive refugee medical assistance (RMA) through the refugee program during their first eight months in the US. The Office of Refugee Resettlement (ORR) </w:t>
            </w:r>
            <w:r w:rsidRPr="00571E36">
              <w:rPr>
                <w:rFonts w:ascii="Calibri" w:eastAsia="Times New Roman" w:hAnsi="Calibri" w:cs="Calibri"/>
                <w:sz w:val="24"/>
                <w:szCs w:val="24"/>
              </w:rPr>
              <w:lastRenderedPageBreak/>
              <w:t>provides funding for a broad range of social services to refugees, both through states and in some cases through direct service grants.</w:t>
            </w:r>
          </w:p>
        </w:tc>
        <w:tc>
          <w:tcPr>
            <w:tcW w:w="2293" w:type="dxa"/>
            <w:shd w:val="clear" w:color="auto" w:fill="auto"/>
            <w:vAlign w:val="center"/>
          </w:tcPr>
          <w:p w14:paraId="78D74C17" w14:textId="6B6460E5" w:rsidR="005F0BAC" w:rsidRPr="007B2D39" w:rsidRDefault="005F0BAC" w:rsidP="005F0BAC">
            <w:pPr>
              <w:bidi/>
              <w:spacing w:after="0" w:line="240" w:lineRule="auto"/>
              <w:rPr>
                <w:rFonts w:eastAsia="Times New Roman" w:cstheme="minorHAnsi"/>
                <w:color w:val="000000"/>
                <w:sz w:val="24"/>
                <w:szCs w:val="24"/>
                <w:rtl/>
              </w:rPr>
            </w:pPr>
            <w:r w:rsidRPr="007B2D39">
              <w:rPr>
                <w:rFonts w:cstheme="minorHAnsi"/>
                <w:sz w:val="24"/>
                <w:szCs w:val="24"/>
                <w:rtl/>
              </w:rPr>
              <w:lastRenderedPageBreak/>
              <w:t>المساعدة الطبية للاجئين</w:t>
            </w:r>
          </w:p>
        </w:tc>
      </w:tr>
      <w:tr w:rsidR="005F0BAC" w:rsidRPr="007C664A" w14:paraId="0CA25C19" w14:textId="77777777" w:rsidTr="001310F8">
        <w:trPr>
          <w:trHeight w:val="1575"/>
          <w:jc w:val="center"/>
        </w:trPr>
        <w:tc>
          <w:tcPr>
            <w:tcW w:w="2743" w:type="dxa"/>
            <w:vMerge/>
            <w:vAlign w:val="center"/>
          </w:tcPr>
          <w:p w14:paraId="7602868B" w14:textId="77777777" w:rsidR="005F0BAC" w:rsidRPr="007C664A" w:rsidRDefault="005F0BAC" w:rsidP="005F0BAC">
            <w:pPr>
              <w:bidi/>
              <w:spacing w:after="0" w:line="240" w:lineRule="auto"/>
              <w:rPr>
                <w:rFonts w:ascii="Calibri" w:eastAsia="Times New Roman" w:hAnsi="Calibri" w:cs="Calibri"/>
                <w:b/>
                <w:bCs/>
                <w:color w:val="000000"/>
                <w:sz w:val="24"/>
                <w:szCs w:val="24"/>
                <w:rtl/>
              </w:rPr>
            </w:pPr>
          </w:p>
        </w:tc>
        <w:tc>
          <w:tcPr>
            <w:tcW w:w="4092" w:type="dxa"/>
            <w:shd w:val="clear" w:color="auto" w:fill="auto"/>
            <w:vAlign w:val="center"/>
          </w:tcPr>
          <w:p w14:paraId="59F07150" w14:textId="14E9BFF0" w:rsidR="005F0BAC" w:rsidRPr="00571E36" w:rsidRDefault="005F0BAC" w:rsidP="005F0BAC">
            <w:pPr>
              <w:spacing w:after="0" w:line="240" w:lineRule="auto"/>
              <w:rPr>
                <w:rFonts w:ascii="Calibri" w:eastAsia="Times New Roman" w:hAnsi="Calibri" w:cs="Calibri"/>
                <w:color w:val="000000"/>
                <w:sz w:val="24"/>
                <w:szCs w:val="24"/>
              </w:rPr>
            </w:pPr>
            <w:r w:rsidRPr="00571E36">
              <w:rPr>
                <w:sz w:val="24"/>
                <w:szCs w:val="24"/>
              </w:rPr>
              <w:t>Refugee Support Services (RSS)</w:t>
            </w:r>
          </w:p>
        </w:tc>
        <w:tc>
          <w:tcPr>
            <w:tcW w:w="5447" w:type="dxa"/>
            <w:vAlign w:val="center"/>
          </w:tcPr>
          <w:p w14:paraId="7837FCC6" w14:textId="54566F39" w:rsidR="005F0BAC" w:rsidRPr="00571E36" w:rsidRDefault="005F0BAC" w:rsidP="002F44A2">
            <w:pPr>
              <w:spacing w:after="0" w:line="240" w:lineRule="auto"/>
              <w:rPr>
                <w:rFonts w:ascii="Calibri" w:eastAsia="Times New Roman" w:hAnsi="Calibri" w:cs="Calibri"/>
                <w:color w:val="000000"/>
                <w:sz w:val="24"/>
                <w:szCs w:val="24"/>
              </w:rPr>
            </w:pPr>
            <w:r w:rsidRPr="00571E36">
              <w:rPr>
                <w:rFonts w:ascii="Calibri" w:eastAsia="Times New Roman" w:hAnsi="Calibri" w:cs="Calibri"/>
                <w:sz w:val="24"/>
                <w:szCs w:val="24"/>
              </w:rPr>
              <w:t>Refugee Support Services funding helps refugees and other ORR populations gain economic independence by helping them find and maintain employment, preferably within a year of being enrolled in the program.</w:t>
            </w:r>
            <w:r w:rsidR="002F44A2" w:rsidRPr="00571E36">
              <w:rPr>
                <w:rFonts w:ascii="Calibri" w:eastAsia="Times New Roman" w:hAnsi="Calibri" w:cs="Calibri"/>
                <w:color w:val="000000"/>
                <w:sz w:val="24"/>
                <w:szCs w:val="24"/>
              </w:rPr>
              <w:t xml:space="preserve"> </w:t>
            </w:r>
          </w:p>
        </w:tc>
        <w:tc>
          <w:tcPr>
            <w:tcW w:w="2293" w:type="dxa"/>
            <w:shd w:val="clear" w:color="auto" w:fill="auto"/>
            <w:vAlign w:val="center"/>
          </w:tcPr>
          <w:p w14:paraId="16E93BA8" w14:textId="28248E72" w:rsidR="005F0BAC" w:rsidRPr="007B2D39" w:rsidRDefault="005F0BAC" w:rsidP="005F0BAC">
            <w:pPr>
              <w:bidi/>
              <w:spacing w:after="0" w:line="240" w:lineRule="auto"/>
              <w:rPr>
                <w:rFonts w:eastAsia="Times New Roman" w:cstheme="minorHAnsi"/>
                <w:sz w:val="24"/>
                <w:szCs w:val="24"/>
                <w:rtl/>
              </w:rPr>
            </w:pPr>
            <w:r w:rsidRPr="007B2D39">
              <w:rPr>
                <w:rFonts w:cstheme="minorHAnsi"/>
                <w:sz w:val="24"/>
                <w:szCs w:val="24"/>
                <w:rtl/>
              </w:rPr>
              <w:t xml:space="preserve">خدمات دعم اللاجئين </w:t>
            </w:r>
            <w:r w:rsidRPr="007B2D39">
              <w:rPr>
                <w:rFonts w:cstheme="minorHAnsi"/>
                <w:sz w:val="24"/>
                <w:szCs w:val="24"/>
              </w:rPr>
              <w:t>(RSS)</w:t>
            </w:r>
          </w:p>
        </w:tc>
      </w:tr>
      <w:tr w:rsidR="005F0BAC" w:rsidRPr="007C664A" w14:paraId="61720925" w14:textId="77777777" w:rsidTr="001310F8">
        <w:trPr>
          <w:trHeight w:val="1575"/>
          <w:jc w:val="center"/>
        </w:trPr>
        <w:tc>
          <w:tcPr>
            <w:tcW w:w="2743" w:type="dxa"/>
            <w:vMerge/>
            <w:vAlign w:val="center"/>
          </w:tcPr>
          <w:p w14:paraId="0E1009EE" w14:textId="77777777" w:rsidR="005F0BAC" w:rsidRPr="007C664A" w:rsidRDefault="005F0BAC" w:rsidP="005F0BAC">
            <w:pPr>
              <w:bidi/>
              <w:spacing w:after="0" w:line="240" w:lineRule="auto"/>
              <w:rPr>
                <w:rFonts w:ascii="Calibri" w:eastAsia="Times New Roman" w:hAnsi="Calibri" w:cs="Calibri"/>
                <w:b/>
                <w:bCs/>
                <w:color w:val="000000"/>
                <w:sz w:val="24"/>
                <w:szCs w:val="24"/>
                <w:rtl/>
              </w:rPr>
            </w:pPr>
          </w:p>
        </w:tc>
        <w:tc>
          <w:tcPr>
            <w:tcW w:w="4092" w:type="dxa"/>
            <w:shd w:val="clear" w:color="auto" w:fill="auto"/>
            <w:vAlign w:val="center"/>
          </w:tcPr>
          <w:p w14:paraId="1859BA2B" w14:textId="17D025E1" w:rsidR="005F0BAC" w:rsidRPr="00571E36" w:rsidRDefault="005F0BAC" w:rsidP="005F0BAC">
            <w:pPr>
              <w:spacing w:after="0" w:line="240" w:lineRule="auto"/>
              <w:rPr>
                <w:rFonts w:ascii="Calibri" w:eastAsia="Times New Roman" w:hAnsi="Calibri" w:cs="Calibri"/>
                <w:color w:val="000000"/>
                <w:sz w:val="24"/>
                <w:szCs w:val="24"/>
              </w:rPr>
            </w:pPr>
            <w:r w:rsidRPr="00571E36">
              <w:rPr>
                <w:sz w:val="24"/>
                <w:szCs w:val="24"/>
              </w:rPr>
              <w:t>Social Security Disability Insurance (SSDI)</w:t>
            </w:r>
          </w:p>
        </w:tc>
        <w:tc>
          <w:tcPr>
            <w:tcW w:w="5447" w:type="dxa"/>
            <w:vAlign w:val="center"/>
          </w:tcPr>
          <w:p w14:paraId="4547BAC5" w14:textId="20EF7577" w:rsidR="005F0BAC" w:rsidRPr="00571E36" w:rsidRDefault="005F0BAC" w:rsidP="005F0BAC">
            <w:pPr>
              <w:spacing w:after="0" w:line="240" w:lineRule="auto"/>
              <w:rPr>
                <w:rFonts w:ascii="Calibri" w:eastAsia="Times New Roman" w:hAnsi="Calibri" w:cs="Calibri"/>
                <w:color w:val="000000"/>
                <w:sz w:val="24"/>
                <w:szCs w:val="24"/>
              </w:rPr>
            </w:pPr>
            <w:r w:rsidRPr="00571E36">
              <w:rPr>
                <w:rFonts w:ascii="Calibri" w:eastAsia="Times New Roman" w:hAnsi="Calibri" w:cs="Calibri"/>
                <w:sz w:val="24"/>
                <w:szCs w:val="24"/>
              </w:rPr>
              <w:t>The SSDI program pays benefits if a person is “insured.” Meaning, if they worked long enough, and recently enough, and paid Social Security taxes on their earnings.</w:t>
            </w:r>
          </w:p>
        </w:tc>
        <w:tc>
          <w:tcPr>
            <w:tcW w:w="2293" w:type="dxa"/>
            <w:shd w:val="clear" w:color="auto" w:fill="auto"/>
            <w:vAlign w:val="center"/>
          </w:tcPr>
          <w:p w14:paraId="6BD4E56A" w14:textId="1224AD78" w:rsidR="005F0BAC" w:rsidRPr="007B2D39" w:rsidRDefault="005F0BAC" w:rsidP="005F0BAC">
            <w:pPr>
              <w:bidi/>
              <w:spacing w:after="0" w:line="240" w:lineRule="auto"/>
              <w:rPr>
                <w:rFonts w:eastAsia="Times New Roman" w:cstheme="minorHAnsi"/>
                <w:sz w:val="24"/>
                <w:szCs w:val="24"/>
                <w:rtl/>
              </w:rPr>
            </w:pPr>
            <w:r w:rsidRPr="007B2D39">
              <w:rPr>
                <w:rFonts w:cstheme="minorHAnsi"/>
                <w:sz w:val="24"/>
                <w:szCs w:val="24"/>
                <w:rtl/>
              </w:rPr>
              <w:t xml:space="preserve">التأمين ضد العجز من إدارة الضمان الاجتماعي </w:t>
            </w:r>
            <w:r w:rsidRPr="007B2D39">
              <w:rPr>
                <w:rFonts w:cstheme="minorHAnsi"/>
                <w:sz w:val="24"/>
                <w:szCs w:val="24"/>
              </w:rPr>
              <w:t>(SSDI)</w:t>
            </w:r>
          </w:p>
        </w:tc>
      </w:tr>
      <w:tr w:rsidR="005F0BAC" w:rsidRPr="007C664A" w14:paraId="71716F43" w14:textId="77777777" w:rsidTr="001310F8">
        <w:trPr>
          <w:trHeight w:val="1575"/>
          <w:jc w:val="center"/>
        </w:trPr>
        <w:tc>
          <w:tcPr>
            <w:tcW w:w="2743" w:type="dxa"/>
            <w:vMerge/>
            <w:vAlign w:val="center"/>
          </w:tcPr>
          <w:p w14:paraId="12119477" w14:textId="77777777" w:rsidR="005F0BAC" w:rsidRPr="007C664A" w:rsidRDefault="005F0BAC" w:rsidP="005F0BAC">
            <w:pPr>
              <w:bidi/>
              <w:spacing w:after="0" w:line="240" w:lineRule="auto"/>
              <w:rPr>
                <w:rFonts w:ascii="Calibri" w:eastAsia="Times New Roman" w:hAnsi="Calibri" w:cs="Calibri"/>
                <w:b/>
                <w:bCs/>
                <w:color w:val="000000"/>
                <w:sz w:val="24"/>
                <w:szCs w:val="24"/>
                <w:rtl/>
              </w:rPr>
            </w:pPr>
          </w:p>
        </w:tc>
        <w:tc>
          <w:tcPr>
            <w:tcW w:w="4092" w:type="dxa"/>
            <w:shd w:val="clear" w:color="auto" w:fill="auto"/>
            <w:vAlign w:val="center"/>
          </w:tcPr>
          <w:p w14:paraId="4779455D" w14:textId="7F252CEC" w:rsidR="005F0BAC" w:rsidRPr="00571E36" w:rsidRDefault="005F0BAC" w:rsidP="005F0BAC">
            <w:pPr>
              <w:spacing w:after="0" w:line="240" w:lineRule="auto"/>
              <w:rPr>
                <w:sz w:val="24"/>
                <w:szCs w:val="24"/>
              </w:rPr>
            </w:pPr>
            <w:r w:rsidRPr="00571E36">
              <w:rPr>
                <w:sz w:val="24"/>
                <w:szCs w:val="24"/>
              </w:rPr>
              <w:t>Social Security number</w:t>
            </w:r>
          </w:p>
        </w:tc>
        <w:tc>
          <w:tcPr>
            <w:tcW w:w="5447" w:type="dxa"/>
            <w:vAlign w:val="center"/>
          </w:tcPr>
          <w:p w14:paraId="1266DA1A" w14:textId="0669C075" w:rsidR="005F0BAC" w:rsidRPr="00571E36" w:rsidRDefault="005F0BAC" w:rsidP="005F0BAC">
            <w:pPr>
              <w:spacing w:after="0" w:line="240" w:lineRule="auto"/>
              <w:rPr>
                <w:rFonts w:ascii="Calibri" w:eastAsia="Times New Roman" w:hAnsi="Calibri" w:cs="Calibri"/>
                <w:sz w:val="24"/>
                <w:szCs w:val="24"/>
              </w:rPr>
            </w:pPr>
            <w:r w:rsidRPr="00571E36">
              <w:rPr>
                <w:rFonts w:ascii="Calibri" w:eastAsia="Times New Roman" w:hAnsi="Calibri" w:cs="Calibri"/>
                <w:sz w:val="24"/>
                <w:szCs w:val="24"/>
              </w:rPr>
              <w:t>A nine-digit number issued to U.S. citizens, permanent residents, and temporary (working) residents. The number is issued to an individual by the Social Security Administration. The Social Security number has become a de facto national identification number for taxation and other purposes. It is useful and important to memorize this number.</w:t>
            </w:r>
          </w:p>
        </w:tc>
        <w:tc>
          <w:tcPr>
            <w:tcW w:w="2293" w:type="dxa"/>
            <w:shd w:val="clear" w:color="auto" w:fill="auto"/>
            <w:vAlign w:val="center"/>
          </w:tcPr>
          <w:p w14:paraId="0EC9DEB5" w14:textId="0265700B" w:rsidR="005F0BAC" w:rsidRPr="007B2D39" w:rsidRDefault="005F0BAC" w:rsidP="005F0BAC">
            <w:pPr>
              <w:bidi/>
              <w:spacing w:after="0" w:line="240" w:lineRule="auto"/>
              <w:rPr>
                <w:rFonts w:cstheme="minorHAnsi"/>
                <w:sz w:val="24"/>
                <w:szCs w:val="24"/>
                <w:rtl/>
              </w:rPr>
            </w:pPr>
            <w:r w:rsidRPr="007B2D39">
              <w:rPr>
                <w:rFonts w:cstheme="minorHAnsi"/>
                <w:sz w:val="24"/>
                <w:szCs w:val="24"/>
                <w:rtl/>
              </w:rPr>
              <w:t>رقم الضمان الاجتماعي</w:t>
            </w:r>
          </w:p>
        </w:tc>
      </w:tr>
      <w:tr w:rsidR="00C87FC7" w:rsidRPr="007C664A" w14:paraId="75700AA6" w14:textId="534D0C9B" w:rsidTr="002F44A2">
        <w:trPr>
          <w:trHeight w:val="1214"/>
          <w:jc w:val="center"/>
        </w:trPr>
        <w:tc>
          <w:tcPr>
            <w:tcW w:w="2743" w:type="dxa"/>
            <w:vMerge/>
            <w:vAlign w:val="center"/>
            <w:hideMark/>
          </w:tcPr>
          <w:p w14:paraId="57363D79"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4092" w:type="dxa"/>
            <w:shd w:val="clear" w:color="auto" w:fill="auto"/>
            <w:vAlign w:val="center"/>
            <w:hideMark/>
          </w:tcPr>
          <w:p w14:paraId="56E139A0" w14:textId="5F343F4C" w:rsidR="00C87FC7" w:rsidRPr="00571E36" w:rsidRDefault="00EB6295" w:rsidP="00C87FC7">
            <w:pPr>
              <w:spacing w:after="0" w:line="240" w:lineRule="auto"/>
              <w:rPr>
                <w:rFonts w:ascii="Calibri" w:eastAsia="Times New Roman" w:hAnsi="Calibri" w:cs="Calibri"/>
                <w:color w:val="000000"/>
                <w:sz w:val="24"/>
                <w:szCs w:val="24"/>
                <w:rtl/>
              </w:rPr>
            </w:pPr>
            <w:r w:rsidRPr="00571E36">
              <w:rPr>
                <w:rFonts w:ascii="Calibri" w:eastAsia="Times New Roman" w:hAnsi="Calibri" w:cs="Calibri"/>
                <w:color w:val="000000"/>
                <w:sz w:val="24"/>
                <w:szCs w:val="24"/>
              </w:rPr>
              <w:t>Supplemental Nutrition Assistance Program (SNAP) (Formerly the Food Stamp Program)</w:t>
            </w:r>
          </w:p>
        </w:tc>
        <w:tc>
          <w:tcPr>
            <w:tcW w:w="5447" w:type="dxa"/>
            <w:vAlign w:val="center"/>
          </w:tcPr>
          <w:p w14:paraId="58E6A727" w14:textId="76F34BEC" w:rsidR="00C87FC7" w:rsidRPr="00571E36" w:rsidRDefault="00C87FC7" w:rsidP="00C87FC7">
            <w:pPr>
              <w:spacing w:after="0" w:line="240" w:lineRule="auto"/>
              <w:rPr>
                <w:rFonts w:ascii="Calibri" w:eastAsia="Times New Roman" w:hAnsi="Calibri" w:cs="Calibri"/>
                <w:color w:val="000000"/>
                <w:sz w:val="24"/>
                <w:szCs w:val="24"/>
                <w:rtl/>
              </w:rPr>
            </w:pPr>
            <w:r w:rsidRPr="00571E36">
              <w:rPr>
                <w:rFonts w:ascii="Calibri" w:eastAsia="Times New Roman" w:hAnsi="Calibri" w:cs="Calibri"/>
                <w:color w:val="000000"/>
                <w:sz w:val="24"/>
                <w:szCs w:val="24"/>
              </w:rPr>
              <w:t>A government</w:t>
            </w:r>
            <w:r w:rsidR="00470D90">
              <w:rPr>
                <w:rFonts w:ascii="Calibri" w:eastAsia="Times New Roman" w:hAnsi="Calibri" w:cs="Calibri"/>
                <w:color w:val="000000"/>
                <w:sz w:val="24"/>
                <w:szCs w:val="24"/>
              </w:rPr>
              <w:t xml:space="preserve"> </w:t>
            </w:r>
            <w:r w:rsidRPr="00571E36">
              <w:rPr>
                <w:rFonts w:ascii="Calibri" w:eastAsia="Times New Roman" w:hAnsi="Calibri" w:cs="Calibri"/>
                <w:color w:val="000000"/>
                <w:sz w:val="24"/>
                <w:szCs w:val="24"/>
              </w:rPr>
              <w:t>program that helps low-income families</w:t>
            </w:r>
            <w:r w:rsidR="00470D90">
              <w:rPr>
                <w:rFonts w:ascii="Calibri" w:eastAsia="Times New Roman" w:hAnsi="Calibri" w:cs="Calibri"/>
                <w:color w:val="000000"/>
                <w:sz w:val="24"/>
                <w:szCs w:val="24"/>
              </w:rPr>
              <w:t xml:space="preserve"> </w:t>
            </w:r>
            <w:r w:rsidRPr="00571E36">
              <w:rPr>
                <w:rFonts w:ascii="Calibri" w:eastAsia="Times New Roman" w:hAnsi="Calibri" w:cs="Calibri"/>
                <w:color w:val="000000"/>
                <w:sz w:val="24"/>
                <w:szCs w:val="24"/>
              </w:rPr>
              <w:t>pay for food.</w:t>
            </w:r>
          </w:p>
        </w:tc>
        <w:tc>
          <w:tcPr>
            <w:tcW w:w="2293" w:type="dxa"/>
            <w:shd w:val="clear" w:color="auto" w:fill="auto"/>
            <w:vAlign w:val="center"/>
          </w:tcPr>
          <w:p w14:paraId="4DE98A99" w14:textId="2303AE1B" w:rsidR="00DB7D3A" w:rsidRPr="007B2D39" w:rsidRDefault="00DB7D3A" w:rsidP="00DB7D3A">
            <w:pPr>
              <w:bidi/>
              <w:spacing w:after="0" w:line="240" w:lineRule="auto"/>
              <w:rPr>
                <w:rFonts w:eastAsia="Times New Roman" w:cstheme="minorHAnsi"/>
                <w:color w:val="000000"/>
                <w:sz w:val="24"/>
                <w:szCs w:val="24"/>
                <w:rtl/>
              </w:rPr>
            </w:pPr>
            <w:r w:rsidRPr="007B2D39">
              <w:rPr>
                <w:rFonts w:eastAsia="Times New Roman" w:cstheme="minorHAnsi"/>
                <w:sz w:val="24"/>
                <w:szCs w:val="24"/>
                <w:rtl/>
              </w:rPr>
              <w:t>برنامج المساعدة الغذائية التكميلية (SNAP) (</w:t>
            </w:r>
            <w:r w:rsidRPr="007B2D39">
              <w:rPr>
                <w:rFonts w:eastAsia="Times New Roman" w:cstheme="minorHAnsi"/>
                <w:i/>
                <w:sz w:val="24"/>
                <w:szCs w:val="24"/>
                <w:rtl/>
              </w:rPr>
              <w:t>برنامج قسائم الطعام سابقًا</w:t>
            </w:r>
            <w:r w:rsidRPr="007B2D39">
              <w:rPr>
                <w:rFonts w:eastAsia="Times New Roman" w:cstheme="minorHAnsi"/>
                <w:sz w:val="24"/>
                <w:szCs w:val="24"/>
                <w:rtl/>
              </w:rPr>
              <w:t>)</w:t>
            </w:r>
          </w:p>
        </w:tc>
      </w:tr>
      <w:tr w:rsidR="00C87FC7" w:rsidRPr="007C664A" w14:paraId="48C6DF0A" w14:textId="1376E5D4" w:rsidTr="001310F8">
        <w:trPr>
          <w:trHeight w:val="660"/>
          <w:jc w:val="center"/>
        </w:trPr>
        <w:tc>
          <w:tcPr>
            <w:tcW w:w="2743" w:type="dxa"/>
            <w:vMerge/>
            <w:vAlign w:val="center"/>
            <w:hideMark/>
          </w:tcPr>
          <w:p w14:paraId="66556BF4"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4092" w:type="dxa"/>
            <w:shd w:val="clear" w:color="auto" w:fill="auto"/>
            <w:vAlign w:val="center"/>
            <w:hideMark/>
          </w:tcPr>
          <w:p w14:paraId="761B4DF9" w14:textId="77777777" w:rsidR="00C87FC7" w:rsidRPr="00571E36" w:rsidRDefault="00C87FC7" w:rsidP="00C87FC7">
            <w:pPr>
              <w:spacing w:after="0" w:line="240" w:lineRule="auto"/>
              <w:rPr>
                <w:rFonts w:ascii="Calibri" w:eastAsia="Times New Roman" w:hAnsi="Calibri" w:cs="Calibri"/>
                <w:color w:val="000000"/>
                <w:sz w:val="24"/>
                <w:szCs w:val="24"/>
                <w:rtl/>
              </w:rPr>
            </w:pPr>
            <w:r w:rsidRPr="00571E36">
              <w:rPr>
                <w:rFonts w:ascii="Calibri" w:eastAsia="Times New Roman" w:hAnsi="Calibri" w:cs="Calibri"/>
                <w:color w:val="000000"/>
                <w:sz w:val="24"/>
                <w:szCs w:val="24"/>
                <w:rtl/>
              </w:rPr>
              <w:t>Supplemental Security Income (SSI)</w:t>
            </w:r>
          </w:p>
        </w:tc>
        <w:tc>
          <w:tcPr>
            <w:tcW w:w="5447" w:type="dxa"/>
            <w:vAlign w:val="center"/>
          </w:tcPr>
          <w:p w14:paraId="6A95FA22" w14:textId="19679774" w:rsidR="00C87FC7" w:rsidRPr="00571E36" w:rsidRDefault="00C87FC7" w:rsidP="00C87FC7">
            <w:pPr>
              <w:spacing w:after="0" w:line="240" w:lineRule="auto"/>
              <w:rPr>
                <w:rFonts w:ascii="Calibri" w:eastAsia="Times New Roman" w:hAnsi="Calibri" w:cs="Calibri"/>
                <w:color w:val="000000"/>
                <w:sz w:val="24"/>
                <w:szCs w:val="24"/>
                <w:rtl/>
              </w:rPr>
            </w:pPr>
            <w:r w:rsidRPr="00571E36">
              <w:rPr>
                <w:rFonts w:ascii="Calibri" w:eastAsia="Times New Roman" w:hAnsi="Calibri" w:cs="Calibri"/>
                <w:color w:val="000000"/>
                <w:sz w:val="24"/>
                <w:szCs w:val="24"/>
              </w:rPr>
              <w:t>A benefit to people with limited income and resources who are disabled, blind, or age 65 or older. </w:t>
            </w:r>
          </w:p>
        </w:tc>
        <w:tc>
          <w:tcPr>
            <w:tcW w:w="2293" w:type="dxa"/>
            <w:shd w:val="clear" w:color="auto" w:fill="auto"/>
            <w:vAlign w:val="center"/>
          </w:tcPr>
          <w:p w14:paraId="535BAC1D" w14:textId="5CC0BE40" w:rsidR="00C87FC7" w:rsidRPr="007B2D39" w:rsidRDefault="00C87FC7" w:rsidP="00C87FC7">
            <w:pPr>
              <w:bidi/>
              <w:spacing w:after="0" w:line="240" w:lineRule="auto"/>
              <w:rPr>
                <w:rFonts w:eastAsia="Times New Roman" w:cstheme="minorHAnsi"/>
                <w:color w:val="000000"/>
                <w:sz w:val="24"/>
                <w:szCs w:val="24"/>
                <w:rtl/>
              </w:rPr>
            </w:pPr>
            <w:r w:rsidRPr="007B2D39">
              <w:rPr>
                <w:rFonts w:eastAsia="Times New Roman" w:cstheme="minorHAnsi"/>
                <w:color w:val="000000"/>
                <w:sz w:val="24"/>
                <w:szCs w:val="24"/>
                <w:rtl/>
              </w:rPr>
              <w:t>دخل الضمان التكميلي (SSI)</w:t>
            </w:r>
          </w:p>
        </w:tc>
      </w:tr>
      <w:tr w:rsidR="00C87FC7" w:rsidRPr="007C664A" w14:paraId="7736DD42" w14:textId="7EE6B3EA" w:rsidTr="002F44A2">
        <w:trPr>
          <w:trHeight w:val="1250"/>
          <w:jc w:val="center"/>
        </w:trPr>
        <w:tc>
          <w:tcPr>
            <w:tcW w:w="2743" w:type="dxa"/>
            <w:vMerge/>
            <w:vAlign w:val="center"/>
            <w:hideMark/>
          </w:tcPr>
          <w:p w14:paraId="10674EEA"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4092" w:type="dxa"/>
            <w:shd w:val="clear" w:color="auto" w:fill="auto"/>
            <w:vAlign w:val="center"/>
            <w:hideMark/>
          </w:tcPr>
          <w:p w14:paraId="664B1709" w14:textId="77777777" w:rsidR="00C87FC7" w:rsidRPr="00571E36" w:rsidRDefault="00C87FC7" w:rsidP="00C87FC7">
            <w:pPr>
              <w:spacing w:after="0" w:line="240" w:lineRule="auto"/>
              <w:rPr>
                <w:rFonts w:ascii="Calibri" w:eastAsia="Times New Roman" w:hAnsi="Calibri" w:cs="Calibri"/>
                <w:color w:val="000000"/>
                <w:sz w:val="24"/>
                <w:szCs w:val="24"/>
                <w:rtl/>
              </w:rPr>
            </w:pPr>
            <w:r w:rsidRPr="00571E36">
              <w:rPr>
                <w:rFonts w:ascii="Calibri" w:eastAsia="Times New Roman" w:hAnsi="Calibri" w:cs="Calibri"/>
                <w:color w:val="000000"/>
                <w:sz w:val="24"/>
                <w:szCs w:val="24"/>
                <w:rtl/>
              </w:rPr>
              <w:t>Temporary Assistance to Needy Families (TANF)</w:t>
            </w:r>
          </w:p>
        </w:tc>
        <w:tc>
          <w:tcPr>
            <w:tcW w:w="5447" w:type="dxa"/>
            <w:vAlign w:val="center"/>
          </w:tcPr>
          <w:p w14:paraId="0C17439C" w14:textId="3629F137" w:rsidR="00C87FC7" w:rsidRPr="00571E36" w:rsidRDefault="00C87FC7" w:rsidP="00C87FC7">
            <w:pPr>
              <w:spacing w:after="0" w:line="240" w:lineRule="auto"/>
              <w:rPr>
                <w:rFonts w:ascii="Calibri" w:eastAsia="Times New Roman" w:hAnsi="Calibri" w:cs="Calibri"/>
                <w:color w:val="000000"/>
                <w:sz w:val="24"/>
                <w:szCs w:val="24"/>
                <w:rtl/>
              </w:rPr>
            </w:pPr>
            <w:r w:rsidRPr="00571E36">
              <w:rPr>
                <w:rFonts w:ascii="Calibri" w:eastAsia="Times New Roman" w:hAnsi="Calibri" w:cs="Calibri"/>
                <w:color w:val="000000"/>
                <w:sz w:val="24"/>
                <w:szCs w:val="24"/>
              </w:rPr>
              <w:t>A government program that provides temporary financial assistance for parents with</w:t>
            </w:r>
            <w:r w:rsidRPr="00571E36">
              <w:rPr>
                <w:rFonts w:ascii="Calibri" w:eastAsia="Times New Roman" w:hAnsi="Calibri" w:cs="Calibri"/>
                <w:color w:val="000000"/>
                <w:sz w:val="24"/>
                <w:szCs w:val="24"/>
              </w:rPr>
              <w:br/>
              <w:t>dependent children.</w:t>
            </w:r>
          </w:p>
        </w:tc>
        <w:tc>
          <w:tcPr>
            <w:tcW w:w="2293" w:type="dxa"/>
            <w:shd w:val="clear" w:color="auto" w:fill="auto"/>
            <w:vAlign w:val="center"/>
          </w:tcPr>
          <w:p w14:paraId="739120F9" w14:textId="2813F555" w:rsidR="00AA3E22" w:rsidRPr="007B2D39" w:rsidRDefault="00AA3E22" w:rsidP="00AA3E22">
            <w:pPr>
              <w:bidi/>
              <w:spacing w:after="0" w:line="240" w:lineRule="auto"/>
              <w:rPr>
                <w:rFonts w:eastAsia="Times New Roman" w:cstheme="minorHAnsi"/>
                <w:color w:val="000000"/>
                <w:sz w:val="24"/>
                <w:szCs w:val="24"/>
                <w:rtl/>
              </w:rPr>
            </w:pPr>
            <w:r w:rsidRPr="007B2D39">
              <w:rPr>
                <w:rFonts w:eastAsia="Times New Roman" w:cstheme="minorHAnsi"/>
                <w:sz w:val="24"/>
                <w:szCs w:val="24"/>
                <w:rtl/>
              </w:rPr>
              <w:t>المعونة المؤقتة للأسر المحتاجة (TANF)</w:t>
            </w:r>
          </w:p>
        </w:tc>
      </w:tr>
      <w:tr w:rsidR="00C87FC7" w:rsidRPr="007C664A" w14:paraId="7FEBAB07" w14:textId="21AAF229" w:rsidTr="001310F8">
        <w:trPr>
          <w:trHeight w:val="2060"/>
          <w:jc w:val="center"/>
        </w:trPr>
        <w:tc>
          <w:tcPr>
            <w:tcW w:w="2743" w:type="dxa"/>
            <w:vMerge/>
            <w:vAlign w:val="center"/>
            <w:hideMark/>
          </w:tcPr>
          <w:p w14:paraId="0ED336B3"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4092" w:type="dxa"/>
            <w:shd w:val="clear" w:color="auto" w:fill="auto"/>
            <w:vAlign w:val="center"/>
            <w:hideMark/>
          </w:tcPr>
          <w:p w14:paraId="57E61F1B" w14:textId="05D33BE2" w:rsidR="00C87FC7" w:rsidRPr="00571E36" w:rsidRDefault="00571E36" w:rsidP="00C87FC7">
            <w:pPr>
              <w:spacing w:after="0" w:line="240" w:lineRule="auto"/>
              <w:rPr>
                <w:rFonts w:ascii="Calibri" w:eastAsia="Times New Roman" w:hAnsi="Calibri" w:cs="Calibri"/>
                <w:color w:val="000000"/>
                <w:sz w:val="24"/>
                <w:szCs w:val="24"/>
                <w:rtl/>
              </w:rPr>
            </w:pPr>
            <w:r w:rsidRPr="006E3A9E">
              <w:rPr>
                <w:rFonts w:ascii="Calibri" w:eastAsia="Times New Roman" w:hAnsi="Calibri" w:cs="Calibri"/>
                <w:sz w:val="24"/>
                <w:szCs w:val="24"/>
              </w:rPr>
              <w:t>The Special Supplemental Nutrition Program for Women, Infants, and Children (WIC)</w:t>
            </w:r>
          </w:p>
        </w:tc>
        <w:tc>
          <w:tcPr>
            <w:tcW w:w="5447" w:type="dxa"/>
            <w:vAlign w:val="center"/>
          </w:tcPr>
          <w:p w14:paraId="7CC6011B" w14:textId="0217AE0A" w:rsidR="00C87FC7" w:rsidRPr="00571E36" w:rsidRDefault="00C87FC7" w:rsidP="00C87FC7">
            <w:pPr>
              <w:spacing w:after="0" w:line="240" w:lineRule="auto"/>
              <w:rPr>
                <w:rFonts w:ascii="Calibri" w:eastAsia="Times New Roman" w:hAnsi="Calibri" w:cs="Calibri"/>
                <w:color w:val="000000"/>
                <w:sz w:val="24"/>
                <w:szCs w:val="24"/>
                <w:rtl/>
              </w:rPr>
            </w:pPr>
            <w:r w:rsidRPr="00571E36">
              <w:rPr>
                <w:rFonts w:ascii="Calibri" w:eastAsia="Times New Roman" w:hAnsi="Calibri" w:cs="Calibri"/>
                <w:color w:val="000000"/>
                <w:sz w:val="24"/>
                <w:szCs w:val="24"/>
              </w:rPr>
              <w:t>Federal grants to States for supplemental food, health care referrals, and nutrition education for low-income pregnant, breastfeeding, and non-breastfeeding, postpartum women, and to infants and children up to age five who are found to be at nutritional risk.</w:t>
            </w:r>
          </w:p>
        </w:tc>
        <w:tc>
          <w:tcPr>
            <w:tcW w:w="2293" w:type="dxa"/>
            <w:shd w:val="clear" w:color="auto" w:fill="auto"/>
            <w:vAlign w:val="center"/>
          </w:tcPr>
          <w:p w14:paraId="3618D28E" w14:textId="2C641351" w:rsidR="00C87FC7" w:rsidRPr="007B2D39" w:rsidRDefault="00C87FC7" w:rsidP="00C87FC7">
            <w:pPr>
              <w:bidi/>
              <w:spacing w:after="0" w:line="240" w:lineRule="auto"/>
              <w:rPr>
                <w:rFonts w:eastAsia="Times New Roman" w:cstheme="minorHAnsi"/>
                <w:color w:val="000000"/>
                <w:sz w:val="24"/>
                <w:szCs w:val="24"/>
                <w:rtl/>
              </w:rPr>
            </w:pPr>
            <w:r w:rsidRPr="007B2D39">
              <w:rPr>
                <w:rFonts w:eastAsia="Times New Roman" w:cstheme="minorHAnsi"/>
                <w:color w:val="000000"/>
                <w:sz w:val="24"/>
                <w:szCs w:val="24"/>
                <w:rtl/>
              </w:rPr>
              <w:t>برنامج التغذية التكميلية الخاص للنساء والرضع والأطفال (WIC)</w:t>
            </w:r>
          </w:p>
        </w:tc>
      </w:tr>
    </w:tbl>
    <w:p w14:paraId="4F1BD00B" w14:textId="77777777" w:rsidR="00E6026F" w:rsidRDefault="00E6026F"/>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4320"/>
        <w:gridCol w:w="5143"/>
        <w:gridCol w:w="2507"/>
      </w:tblGrid>
      <w:tr w:rsidR="001310F8" w:rsidRPr="007C664A" w14:paraId="0D2A5C01" w14:textId="61269FA3" w:rsidTr="00B959F0">
        <w:trPr>
          <w:trHeight w:val="960"/>
          <w:jc w:val="center"/>
        </w:trPr>
        <w:tc>
          <w:tcPr>
            <w:tcW w:w="2605" w:type="dxa"/>
            <w:vMerge w:val="restart"/>
            <w:shd w:val="clear" w:color="auto" w:fill="auto"/>
            <w:hideMark/>
          </w:tcPr>
          <w:p w14:paraId="3DE831AF" w14:textId="77777777" w:rsidR="001310F8" w:rsidRPr="007C664A" w:rsidRDefault="001310F8" w:rsidP="001310F8">
            <w:pPr>
              <w:bidi/>
              <w:spacing w:after="0" w:line="240" w:lineRule="auto"/>
              <w:jc w:val="center"/>
              <w:rPr>
                <w:rFonts w:ascii="Calibri" w:eastAsia="Times New Roman" w:hAnsi="Calibri" w:cs="Calibri"/>
                <w:b/>
                <w:bCs/>
                <w:color w:val="000000"/>
                <w:sz w:val="24"/>
                <w:szCs w:val="24"/>
                <w:highlight w:val="yellow"/>
                <w:rtl/>
              </w:rPr>
            </w:pPr>
          </w:p>
          <w:p w14:paraId="5A126555" w14:textId="32645F5A" w:rsidR="001310F8" w:rsidRPr="00692504" w:rsidRDefault="001310F8" w:rsidP="001310F8">
            <w:pPr>
              <w:pStyle w:val="Heading2"/>
              <w:rPr>
                <w:rtl/>
              </w:rPr>
            </w:pPr>
            <w:bookmarkStart w:id="6" w:name="_Toc135310586"/>
            <w:r w:rsidRPr="00692504">
              <w:rPr>
                <w:rtl/>
              </w:rPr>
              <w:t>HOUSING</w:t>
            </w:r>
            <w:bookmarkEnd w:id="6"/>
          </w:p>
          <w:p w14:paraId="7C84AF90" w14:textId="77777777" w:rsidR="001310F8" w:rsidRDefault="001310F8" w:rsidP="001310F8">
            <w:pPr>
              <w:bidi/>
              <w:spacing w:after="0" w:line="240" w:lineRule="auto"/>
              <w:jc w:val="center"/>
              <w:rPr>
                <w:rFonts w:ascii="Calibri" w:eastAsia="Times New Roman" w:hAnsi="Calibri" w:cs="Calibri"/>
                <w:b/>
                <w:color w:val="000000"/>
                <w:sz w:val="24"/>
                <w:szCs w:val="24"/>
                <w:rtl/>
              </w:rPr>
            </w:pPr>
          </w:p>
          <w:p w14:paraId="09501D2E" w14:textId="77777777" w:rsidR="001310F8" w:rsidRPr="003B4FD7" w:rsidRDefault="001310F8" w:rsidP="001310F8">
            <w:pPr>
              <w:bidi/>
              <w:spacing w:after="0" w:line="240" w:lineRule="auto"/>
              <w:jc w:val="center"/>
              <w:rPr>
                <w:rFonts w:ascii="Calibri" w:eastAsia="Times New Roman" w:hAnsi="Calibri" w:cs="Calibri"/>
                <w:b/>
                <w:sz w:val="24"/>
                <w:szCs w:val="24"/>
                <w:rtl/>
              </w:rPr>
            </w:pPr>
            <w:r w:rsidRPr="003B4FD7">
              <w:rPr>
                <w:rFonts w:ascii="Calibri" w:eastAsia="Times New Roman" w:hAnsi="Calibri" w:cs="Calibri"/>
                <w:b/>
                <w:sz w:val="24"/>
                <w:szCs w:val="24"/>
                <w:rtl/>
              </w:rPr>
              <w:t>السكن</w:t>
            </w:r>
          </w:p>
          <w:p w14:paraId="162D9586" w14:textId="65EAD1EF" w:rsidR="001310F8" w:rsidRPr="007C664A" w:rsidRDefault="001310F8" w:rsidP="001310F8">
            <w:pPr>
              <w:bidi/>
              <w:spacing w:after="0" w:line="240" w:lineRule="auto"/>
              <w:jc w:val="center"/>
              <w:rPr>
                <w:rFonts w:ascii="Calibri" w:eastAsia="Times New Roman" w:hAnsi="Calibri" w:cs="Calibri"/>
                <w:b/>
                <w:bCs/>
                <w:color w:val="000000"/>
                <w:sz w:val="24"/>
                <w:szCs w:val="24"/>
                <w:rtl/>
              </w:rPr>
            </w:pPr>
          </w:p>
        </w:tc>
        <w:tc>
          <w:tcPr>
            <w:tcW w:w="4320" w:type="dxa"/>
            <w:shd w:val="clear" w:color="auto" w:fill="auto"/>
            <w:vAlign w:val="center"/>
            <w:hideMark/>
          </w:tcPr>
          <w:p w14:paraId="6DCDF66A" w14:textId="0832500B" w:rsidR="001310F8" w:rsidRPr="00470D90" w:rsidRDefault="001310F8" w:rsidP="001310F8">
            <w:pPr>
              <w:spacing w:after="0" w:line="240" w:lineRule="auto"/>
              <w:rPr>
                <w:rFonts w:eastAsia="Times New Roman" w:cstheme="minorHAnsi"/>
                <w:color w:val="000000"/>
                <w:sz w:val="24"/>
                <w:szCs w:val="24"/>
                <w:rtl/>
              </w:rPr>
            </w:pPr>
            <w:r w:rsidRPr="00470D90">
              <w:rPr>
                <w:rFonts w:eastAsia="Times New Roman" w:cstheme="minorHAnsi"/>
                <w:sz w:val="24"/>
                <w:szCs w:val="24"/>
              </w:rPr>
              <w:t>Appliances</w:t>
            </w:r>
          </w:p>
        </w:tc>
        <w:tc>
          <w:tcPr>
            <w:tcW w:w="5143" w:type="dxa"/>
            <w:vAlign w:val="center"/>
          </w:tcPr>
          <w:p w14:paraId="11B6AEED" w14:textId="16E09990" w:rsidR="001310F8" w:rsidRPr="00470D90" w:rsidRDefault="001310F8" w:rsidP="001310F8">
            <w:pPr>
              <w:spacing w:after="0" w:line="240" w:lineRule="auto"/>
              <w:rPr>
                <w:rFonts w:eastAsia="Times New Roman" w:cstheme="minorHAnsi"/>
                <w:color w:val="000000"/>
                <w:sz w:val="24"/>
                <w:szCs w:val="24"/>
                <w:rtl/>
              </w:rPr>
            </w:pPr>
            <w:r w:rsidRPr="00470D90">
              <w:rPr>
                <w:rFonts w:cstheme="minorHAnsi"/>
                <w:sz w:val="24"/>
                <w:szCs w:val="24"/>
              </w:rPr>
              <w:t>A device or piece of equipment designed to perform a specific task, typically a domestic one. An example of an appliance is a fridge, a stove, or washing machine.</w:t>
            </w:r>
          </w:p>
        </w:tc>
        <w:tc>
          <w:tcPr>
            <w:tcW w:w="2507" w:type="dxa"/>
            <w:shd w:val="clear" w:color="auto" w:fill="auto"/>
            <w:vAlign w:val="center"/>
          </w:tcPr>
          <w:p w14:paraId="21C71D63" w14:textId="66D839FD" w:rsidR="001310F8" w:rsidRPr="00470D90" w:rsidRDefault="001310F8" w:rsidP="001310F8">
            <w:pPr>
              <w:bidi/>
              <w:spacing w:after="0" w:line="240" w:lineRule="auto"/>
              <w:rPr>
                <w:rFonts w:eastAsia="Times New Roman" w:cstheme="minorHAnsi"/>
                <w:color w:val="000000"/>
                <w:sz w:val="24"/>
                <w:szCs w:val="24"/>
                <w:rtl/>
              </w:rPr>
            </w:pPr>
            <w:r w:rsidRPr="00470D90">
              <w:rPr>
                <w:rFonts w:cstheme="minorHAnsi"/>
                <w:sz w:val="24"/>
                <w:szCs w:val="24"/>
                <w:rtl/>
              </w:rPr>
              <w:t>الأجهزة المنزلية الكهربائية</w:t>
            </w:r>
          </w:p>
        </w:tc>
      </w:tr>
      <w:tr w:rsidR="001310F8" w:rsidRPr="007C664A" w14:paraId="6B9D2FA9" w14:textId="77777777" w:rsidTr="002F44A2">
        <w:trPr>
          <w:trHeight w:val="782"/>
          <w:jc w:val="center"/>
        </w:trPr>
        <w:tc>
          <w:tcPr>
            <w:tcW w:w="2605" w:type="dxa"/>
            <w:vMerge/>
            <w:vAlign w:val="center"/>
          </w:tcPr>
          <w:p w14:paraId="08D493BD" w14:textId="77777777" w:rsidR="001310F8" w:rsidRPr="007C664A" w:rsidRDefault="001310F8" w:rsidP="001310F8">
            <w:pPr>
              <w:bidi/>
              <w:spacing w:after="0" w:line="240" w:lineRule="auto"/>
              <w:rPr>
                <w:rFonts w:ascii="Calibri" w:eastAsia="Times New Roman" w:hAnsi="Calibri" w:cs="Calibri"/>
                <w:b/>
                <w:bCs/>
                <w:color w:val="000000"/>
                <w:sz w:val="24"/>
                <w:szCs w:val="24"/>
                <w:rtl/>
              </w:rPr>
            </w:pPr>
          </w:p>
        </w:tc>
        <w:tc>
          <w:tcPr>
            <w:tcW w:w="4320" w:type="dxa"/>
            <w:shd w:val="clear" w:color="auto" w:fill="auto"/>
            <w:vAlign w:val="center"/>
          </w:tcPr>
          <w:p w14:paraId="5E347CCB" w14:textId="26B00D39" w:rsidR="001310F8" w:rsidRPr="00470D90" w:rsidRDefault="001310F8" w:rsidP="001310F8">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Bills</w:t>
            </w:r>
          </w:p>
        </w:tc>
        <w:tc>
          <w:tcPr>
            <w:tcW w:w="5143" w:type="dxa"/>
            <w:vAlign w:val="center"/>
          </w:tcPr>
          <w:p w14:paraId="1EA46E5C" w14:textId="4AF81095" w:rsidR="001310F8" w:rsidRPr="00470D90" w:rsidRDefault="001310F8" w:rsidP="001310F8">
            <w:pPr>
              <w:spacing w:after="0" w:line="240" w:lineRule="auto"/>
              <w:rPr>
                <w:rFonts w:eastAsia="Times New Roman" w:cstheme="minorHAnsi"/>
                <w:color w:val="000000"/>
                <w:sz w:val="24"/>
                <w:szCs w:val="24"/>
              </w:rPr>
            </w:pPr>
            <w:r w:rsidRPr="00470D90">
              <w:rPr>
                <w:rFonts w:eastAsia="Times New Roman" w:cstheme="minorHAnsi"/>
                <w:color w:val="000000"/>
                <w:sz w:val="24"/>
                <w:szCs w:val="24"/>
              </w:rPr>
              <w:t>Money owed for goods supplied or services rendered.</w:t>
            </w:r>
          </w:p>
        </w:tc>
        <w:tc>
          <w:tcPr>
            <w:tcW w:w="2507" w:type="dxa"/>
            <w:shd w:val="clear" w:color="auto" w:fill="auto"/>
            <w:vAlign w:val="center"/>
          </w:tcPr>
          <w:p w14:paraId="252A8781" w14:textId="29A10BE8" w:rsidR="001310F8" w:rsidRPr="00470D90" w:rsidRDefault="001310F8" w:rsidP="001310F8">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الفواتير</w:t>
            </w:r>
          </w:p>
        </w:tc>
      </w:tr>
      <w:tr w:rsidR="001310F8" w:rsidRPr="007C664A" w14:paraId="220BCE24" w14:textId="77777777" w:rsidTr="002F44A2">
        <w:trPr>
          <w:trHeight w:val="890"/>
          <w:jc w:val="center"/>
        </w:trPr>
        <w:tc>
          <w:tcPr>
            <w:tcW w:w="2605" w:type="dxa"/>
            <w:vMerge/>
            <w:vAlign w:val="center"/>
          </w:tcPr>
          <w:p w14:paraId="029D1D9E" w14:textId="77777777" w:rsidR="001310F8" w:rsidRPr="007C664A" w:rsidRDefault="001310F8" w:rsidP="001310F8">
            <w:pPr>
              <w:bidi/>
              <w:spacing w:after="0" w:line="240" w:lineRule="auto"/>
              <w:rPr>
                <w:rFonts w:ascii="Calibri" w:eastAsia="Times New Roman" w:hAnsi="Calibri" w:cs="Calibri"/>
                <w:b/>
                <w:bCs/>
                <w:color w:val="000000"/>
                <w:sz w:val="24"/>
                <w:szCs w:val="24"/>
                <w:rtl/>
              </w:rPr>
            </w:pPr>
          </w:p>
        </w:tc>
        <w:tc>
          <w:tcPr>
            <w:tcW w:w="4320" w:type="dxa"/>
            <w:shd w:val="clear" w:color="auto" w:fill="auto"/>
            <w:vAlign w:val="center"/>
          </w:tcPr>
          <w:p w14:paraId="6085DB69" w14:textId="6C91A0BF" w:rsidR="001310F8" w:rsidRPr="00470D90" w:rsidRDefault="001310F8" w:rsidP="001310F8">
            <w:pPr>
              <w:spacing w:after="0" w:line="240" w:lineRule="auto"/>
              <w:rPr>
                <w:rFonts w:eastAsia="Times New Roman" w:cstheme="minorHAnsi"/>
                <w:color w:val="000000"/>
                <w:sz w:val="24"/>
                <w:szCs w:val="24"/>
                <w:rtl/>
              </w:rPr>
            </w:pPr>
            <w:r w:rsidRPr="00470D90">
              <w:rPr>
                <w:rFonts w:cstheme="minorHAnsi"/>
                <w:sz w:val="24"/>
                <w:szCs w:val="24"/>
              </w:rPr>
              <w:t>Co-signer</w:t>
            </w:r>
          </w:p>
        </w:tc>
        <w:tc>
          <w:tcPr>
            <w:tcW w:w="5143" w:type="dxa"/>
            <w:vAlign w:val="center"/>
          </w:tcPr>
          <w:p w14:paraId="0A3F4103" w14:textId="37415176" w:rsidR="001310F8" w:rsidRPr="00470D90" w:rsidRDefault="001310F8" w:rsidP="001310F8">
            <w:pPr>
              <w:spacing w:after="0" w:line="240" w:lineRule="auto"/>
              <w:rPr>
                <w:rFonts w:eastAsia="Times New Roman" w:cstheme="minorHAnsi"/>
                <w:color w:val="000000"/>
                <w:sz w:val="24"/>
                <w:szCs w:val="24"/>
              </w:rPr>
            </w:pPr>
            <w:r w:rsidRPr="00470D90">
              <w:rPr>
                <w:rFonts w:cstheme="minorHAnsi"/>
                <w:sz w:val="24"/>
                <w:szCs w:val="24"/>
              </w:rPr>
              <w:t>A co-signer is a person who signs the lease along with another tenant to guarantee financial responsibility to the landlord.</w:t>
            </w:r>
          </w:p>
        </w:tc>
        <w:tc>
          <w:tcPr>
            <w:tcW w:w="2507" w:type="dxa"/>
            <w:shd w:val="clear" w:color="auto" w:fill="auto"/>
            <w:vAlign w:val="center"/>
          </w:tcPr>
          <w:p w14:paraId="37ADCFDB" w14:textId="46F42561" w:rsidR="001310F8" w:rsidRPr="00470D90" w:rsidRDefault="001310F8" w:rsidP="001310F8">
            <w:pPr>
              <w:bidi/>
              <w:spacing w:after="0" w:line="240" w:lineRule="auto"/>
              <w:rPr>
                <w:rFonts w:eastAsia="Times New Roman" w:cstheme="minorHAnsi"/>
                <w:color w:val="000000"/>
                <w:sz w:val="24"/>
                <w:szCs w:val="24"/>
                <w:rtl/>
              </w:rPr>
            </w:pPr>
            <w:r w:rsidRPr="00470D90">
              <w:rPr>
                <w:rFonts w:cstheme="minorHAnsi"/>
                <w:sz w:val="24"/>
                <w:szCs w:val="24"/>
                <w:rtl/>
              </w:rPr>
              <w:t>كفيل عقد</w:t>
            </w:r>
          </w:p>
        </w:tc>
      </w:tr>
      <w:tr w:rsidR="00C87FC7" w:rsidRPr="007C664A" w14:paraId="5420FFDC" w14:textId="6EBF2B64" w:rsidTr="00470D90">
        <w:trPr>
          <w:trHeight w:val="710"/>
          <w:jc w:val="center"/>
        </w:trPr>
        <w:tc>
          <w:tcPr>
            <w:tcW w:w="2605" w:type="dxa"/>
            <w:vMerge/>
            <w:vAlign w:val="center"/>
            <w:hideMark/>
          </w:tcPr>
          <w:p w14:paraId="2D185D25"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4320" w:type="dxa"/>
            <w:shd w:val="clear" w:color="auto" w:fill="auto"/>
            <w:vAlign w:val="center"/>
            <w:hideMark/>
          </w:tcPr>
          <w:p w14:paraId="1ABA128F" w14:textId="77777777" w:rsidR="00C87FC7" w:rsidRPr="00470D90" w:rsidRDefault="00C87FC7" w:rsidP="00C87FC7">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 xml:space="preserve">Housing Maintenance </w:t>
            </w:r>
          </w:p>
        </w:tc>
        <w:tc>
          <w:tcPr>
            <w:tcW w:w="5143" w:type="dxa"/>
            <w:vAlign w:val="center"/>
          </w:tcPr>
          <w:p w14:paraId="3EDD593E" w14:textId="3EEC4EFA" w:rsidR="00C87FC7" w:rsidRPr="00470D90" w:rsidRDefault="00C87FC7" w:rsidP="00C87FC7">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Maintaining the apartment or home by cleaning and paying the bills.</w:t>
            </w:r>
          </w:p>
        </w:tc>
        <w:tc>
          <w:tcPr>
            <w:tcW w:w="2507" w:type="dxa"/>
            <w:shd w:val="clear" w:color="auto" w:fill="auto"/>
            <w:vAlign w:val="center"/>
          </w:tcPr>
          <w:p w14:paraId="36F07FA8" w14:textId="17086FAD" w:rsidR="00C87FC7" w:rsidRPr="00470D90" w:rsidRDefault="00C87FC7" w:rsidP="00C87FC7">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صيانة السكن</w:t>
            </w:r>
            <w:r w:rsidRPr="00470D90">
              <w:rPr>
                <w:rFonts w:cstheme="minorHAnsi"/>
                <w:sz w:val="24"/>
                <w:szCs w:val="24"/>
                <w:rtl/>
              </w:rPr>
              <w:t xml:space="preserve"> </w:t>
            </w:r>
          </w:p>
        </w:tc>
      </w:tr>
      <w:tr w:rsidR="00C87FC7" w:rsidRPr="007C664A" w14:paraId="1852A468" w14:textId="435E3243" w:rsidTr="002F44A2">
        <w:trPr>
          <w:trHeight w:val="1250"/>
          <w:jc w:val="center"/>
        </w:trPr>
        <w:tc>
          <w:tcPr>
            <w:tcW w:w="2605" w:type="dxa"/>
            <w:vMerge/>
            <w:vAlign w:val="center"/>
            <w:hideMark/>
          </w:tcPr>
          <w:p w14:paraId="11047810"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4320" w:type="dxa"/>
            <w:shd w:val="clear" w:color="auto" w:fill="auto"/>
            <w:vAlign w:val="center"/>
            <w:hideMark/>
          </w:tcPr>
          <w:p w14:paraId="737EA8D2" w14:textId="77777777" w:rsidR="00C87FC7" w:rsidRPr="00470D90" w:rsidRDefault="00C87FC7" w:rsidP="00C87FC7">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Landlord</w:t>
            </w:r>
          </w:p>
        </w:tc>
        <w:tc>
          <w:tcPr>
            <w:tcW w:w="5143" w:type="dxa"/>
            <w:vAlign w:val="center"/>
          </w:tcPr>
          <w:p w14:paraId="6B145E66" w14:textId="0A9EA517" w:rsidR="00C87FC7" w:rsidRPr="00470D90" w:rsidRDefault="00C87FC7" w:rsidP="00C87FC7">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 xml:space="preserve">The owner of a house, apartment, condominium, </w:t>
            </w:r>
            <w:proofErr w:type="gramStart"/>
            <w:r w:rsidRPr="00470D90">
              <w:rPr>
                <w:rFonts w:eastAsia="Times New Roman" w:cstheme="minorHAnsi"/>
                <w:color w:val="000000"/>
                <w:sz w:val="24"/>
                <w:szCs w:val="24"/>
              </w:rPr>
              <w:t>land</w:t>
            </w:r>
            <w:proofErr w:type="gramEnd"/>
            <w:r w:rsidRPr="00470D90">
              <w:rPr>
                <w:rFonts w:eastAsia="Times New Roman" w:cstheme="minorHAnsi"/>
                <w:color w:val="000000"/>
                <w:sz w:val="24"/>
                <w:szCs w:val="24"/>
              </w:rPr>
              <w:t xml:space="preserve"> or real estate which is rented or leased to an individual or business.</w:t>
            </w:r>
          </w:p>
        </w:tc>
        <w:tc>
          <w:tcPr>
            <w:tcW w:w="2507" w:type="dxa"/>
            <w:shd w:val="clear" w:color="auto" w:fill="auto"/>
            <w:vAlign w:val="center"/>
          </w:tcPr>
          <w:p w14:paraId="0FBB1334" w14:textId="39B10DB3" w:rsidR="00C87FC7" w:rsidRPr="00470D90" w:rsidRDefault="00C87FC7" w:rsidP="00C87FC7">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مالك العقار</w:t>
            </w:r>
          </w:p>
        </w:tc>
      </w:tr>
      <w:tr w:rsidR="00C87FC7" w:rsidRPr="007C664A" w14:paraId="29287E64" w14:textId="16DC63B9" w:rsidTr="002F44A2">
        <w:trPr>
          <w:trHeight w:val="1070"/>
          <w:jc w:val="center"/>
        </w:trPr>
        <w:tc>
          <w:tcPr>
            <w:tcW w:w="2605" w:type="dxa"/>
            <w:vMerge/>
            <w:vAlign w:val="center"/>
            <w:hideMark/>
          </w:tcPr>
          <w:p w14:paraId="3579FB01"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4320" w:type="dxa"/>
            <w:shd w:val="clear" w:color="auto" w:fill="auto"/>
            <w:vAlign w:val="center"/>
            <w:hideMark/>
          </w:tcPr>
          <w:p w14:paraId="239F2B4F" w14:textId="77777777" w:rsidR="00C87FC7" w:rsidRPr="00470D90" w:rsidRDefault="00C87FC7" w:rsidP="00C87FC7">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Lease agreement</w:t>
            </w:r>
          </w:p>
        </w:tc>
        <w:tc>
          <w:tcPr>
            <w:tcW w:w="5143" w:type="dxa"/>
            <w:vAlign w:val="center"/>
          </w:tcPr>
          <w:p w14:paraId="65A28834" w14:textId="033015C9" w:rsidR="00C87FC7" w:rsidRPr="00470D90" w:rsidRDefault="00C87FC7" w:rsidP="00C87FC7">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A contract outlining the terms under which one party agrees to rent property owned by another party.</w:t>
            </w:r>
          </w:p>
        </w:tc>
        <w:tc>
          <w:tcPr>
            <w:tcW w:w="2507" w:type="dxa"/>
            <w:shd w:val="clear" w:color="auto" w:fill="auto"/>
            <w:vAlign w:val="center"/>
          </w:tcPr>
          <w:p w14:paraId="1FEA5BAB" w14:textId="58675B4D" w:rsidR="00C87FC7" w:rsidRPr="00470D90" w:rsidRDefault="00C87FC7" w:rsidP="00C87FC7">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عقد الإيجار</w:t>
            </w:r>
          </w:p>
        </w:tc>
      </w:tr>
      <w:tr w:rsidR="001310F8" w:rsidRPr="007C664A" w14:paraId="1DA2D21E" w14:textId="77777777" w:rsidTr="00B959F0">
        <w:trPr>
          <w:trHeight w:val="1260"/>
          <w:jc w:val="center"/>
        </w:trPr>
        <w:tc>
          <w:tcPr>
            <w:tcW w:w="2605" w:type="dxa"/>
            <w:vMerge/>
            <w:vAlign w:val="center"/>
          </w:tcPr>
          <w:p w14:paraId="586AD5C5" w14:textId="77777777" w:rsidR="001310F8" w:rsidRPr="007C664A" w:rsidRDefault="001310F8" w:rsidP="001310F8">
            <w:pPr>
              <w:bidi/>
              <w:spacing w:after="0" w:line="240" w:lineRule="auto"/>
              <w:rPr>
                <w:rFonts w:ascii="Calibri" w:eastAsia="Times New Roman" w:hAnsi="Calibri" w:cs="Calibri"/>
                <w:b/>
                <w:bCs/>
                <w:color w:val="000000"/>
                <w:sz w:val="24"/>
                <w:szCs w:val="24"/>
                <w:rtl/>
              </w:rPr>
            </w:pPr>
          </w:p>
        </w:tc>
        <w:tc>
          <w:tcPr>
            <w:tcW w:w="4320" w:type="dxa"/>
            <w:shd w:val="clear" w:color="auto" w:fill="auto"/>
            <w:vAlign w:val="center"/>
          </w:tcPr>
          <w:p w14:paraId="1597D9A9" w14:textId="00919756" w:rsidR="001310F8" w:rsidRPr="00470D90" w:rsidRDefault="001310F8" w:rsidP="001310F8">
            <w:pPr>
              <w:spacing w:after="0" w:line="240" w:lineRule="auto"/>
              <w:rPr>
                <w:rFonts w:eastAsia="Times New Roman" w:cstheme="minorHAnsi"/>
                <w:color w:val="000000"/>
                <w:sz w:val="24"/>
                <w:szCs w:val="24"/>
                <w:rtl/>
              </w:rPr>
            </w:pPr>
            <w:r w:rsidRPr="00470D90">
              <w:rPr>
                <w:rFonts w:cstheme="minorHAnsi"/>
                <w:sz w:val="24"/>
                <w:szCs w:val="24"/>
              </w:rPr>
              <w:t>Leasing office</w:t>
            </w:r>
          </w:p>
        </w:tc>
        <w:tc>
          <w:tcPr>
            <w:tcW w:w="5143" w:type="dxa"/>
            <w:vAlign w:val="center"/>
          </w:tcPr>
          <w:p w14:paraId="7D85DBDE" w14:textId="7841DC4C" w:rsidR="001310F8" w:rsidRPr="00470D90" w:rsidRDefault="001310F8" w:rsidP="001310F8">
            <w:pPr>
              <w:spacing w:after="0" w:line="240" w:lineRule="auto"/>
              <w:rPr>
                <w:rFonts w:eastAsia="Times New Roman" w:cstheme="minorHAnsi"/>
                <w:color w:val="000000"/>
                <w:sz w:val="24"/>
                <w:szCs w:val="24"/>
              </w:rPr>
            </w:pPr>
            <w:r w:rsidRPr="00470D90">
              <w:rPr>
                <w:rFonts w:cstheme="minorHAnsi"/>
                <w:sz w:val="24"/>
                <w:szCs w:val="24"/>
              </w:rPr>
              <w:t xml:space="preserve">The office that a property manager works in and where you can find leases, maintenance requests, etc. The leasing office is also where a resident can go if they have any issues with rent or </w:t>
            </w:r>
            <w:proofErr w:type="gramStart"/>
            <w:r w:rsidRPr="00470D90">
              <w:rPr>
                <w:rFonts w:cstheme="minorHAnsi"/>
                <w:sz w:val="24"/>
                <w:szCs w:val="24"/>
              </w:rPr>
              <w:t>are in need of</w:t>
            </w:r>
            <w:proofErr w:type="gramEnd"/>
            <w:r w:rsidRPr="00470D90">
              <w:rPr>
                <w:rFonts w:cstheme="minorHAnsi"/>
                <w:sz w:val="24"/>
                <w:szCs w:val="24"/>
              </w:rPr>
              <w:t xml:space="preserve"> other services for their units.</w:t>
            </w:r>
          </w:p>
        </w:tc>
        <w:tc>
          <w:tcPr>
            <w:tcW w:w="2507" w:type="dxa"/>
            <w:shd w:val="clear" w:color="auto" w:fill="auto"/>
            <w:vAlign w:val="center"/>
          </w:tcPr>
          <w:p w14:paraId="1350CBB0" w14:textId="48F1B170" w:rsidR="001310F8" w:rsidRPr="00470D90" w:rsidRDefault="001310F8" w:rsidP="001310F8">
            <w:pPr>
              <w:bidi/>
              <w:spacing w:after="0" w:line="240" w:lineRule="auto"/>
              <w:rPr>
                <w:rFonts w:eastAsia="Times New Roman" w:cstheme="minorHAnsi"/>
                <w:color w:val="000000"/>
                <w:sz w:val="24"/>
                <w:szCs w:val="24"/>
                <w:rtl/>
              </w:rPr>
            </w:pPr>
            <w:r w:rsidRPr="00470D90">
              <w:rPr>
                <w:rFonts w:cstheme="minorHAnsi"/>
                <w:sz w:val="24"/>
                <w:szCs w:val="24"/>
                <w:rtl/>
              </w:rPr>
              <w:t>مكتب التأجير</w:t>
            </w:r>
          </w:p>
        </w:tc>
      </w:tr>
      <w:tr w:rsidR="001310F8" w:rsidRPr="007C664A" w14:paraId="253D78AB" w14:textId="77777777" w:rsidTr="002F44A2">
        <w:trPr>
          <w:trHeight w:val="764"/>
          <w:jc w:val="center"/>
        </w:trPr>
        <w:tc>
          <w:tcPr>
            <w:tcW w:w="2605" w:type="dxa"/>
            <w:vMerge/>
            <w:vAlign w:val="center"/>
          </w:tcPr>
          <w:p w14:paraId="6A3C9C29" w14:textId="77777777" w:rsidR="001310F8" w:rsidRPr="007C664A" w:rsidRDefault="001310F8" w:rsidP="001310F8">
            <w:pPr>
              <w:bidi/>
              <w:spacing w:after="0" w:line="240" w:lineRule="auto"/>
              <w:rPr>
                <w:rFonts w:ascii="Calibri" w:eastAsia="Times New Roman" w:hAnsi="Calibri" w:cs="Calibri"/>
                <w:b/>
                <w:bCs/>
                <w:color w:val="000000"/>
                <w:sz w:val="24"/>
                <w:szCs w:val="24"/>
                <w:rtl/>
              </w:rPr>
            </w:pPr>
          </w:p>
        </w:tc>
        <w:tc>
          <w:tcPr>
            <w:tcW w:w="4320" w:type="dxa"/>
            <w:shd w:val="clear" w:color="auto" w:fill="auto"/>
            <w:vAlign w:val="center"/>
          </w:tcPr>
          <w:p w14:paraId="323FCB07" w14:textId="5561E565" w:rsidR="001310F8" w:rsidRPr="00470D90" w:rsidRDefault="001310F8" w:rsidP="001310F8">
            <w:pPr>
              <w:spacing w:after="0" w:line="240" w:lineRule="auto"/>
              <w:rPr>
                <w:rFonts w:eastAsia="Times New Roman" w:cstheme="minorHAnsi"/>
                <w:color w:val="000000"/>
                <w:sz w:val="24"/>
                <w:szCs w:val="24"/>
                <w:rtl/>
              </w:rPr>
            </w:pPr>
            <w:r w:rsidRPr="00470D90">
              <w:rPr>
                <w:rFonts w:cstheme="minorHAnsi"/>
                <w:sz w:val="24"/>
                <w:szCs w:val="24"/>
              </w:rPr>
              <w:t>Maintenance request</w:t>
            </w:r>
            <w:r w:rsidRPr="00470D90">
              <w:rPr>
                <w:rFonts w:eastAsia="Times New Roman" w:cstheme="minorHAnsi"/>
                <w:sz w:val="24"/>
                <w:szCs w:val="24"/>
                <w:highlight w:val="yellow"/>
              </w:rPr>
              <w:t xml:space="preserve"> </w:t>
            </w:r>
          </w:p>
        </w:tc>
        <w:tc>
          <w:tcPr>
            <w:tcW w:w="5143" w:type="dxa"/>
            <w:vAlign w:val="center"/>
          </w:tcPr>
          <w:p w14:paraId="545CA83A" w14:textId="72AF1531" w:rsidR="001310F8" w:rsidRPr="00470D90" w:rsidRDefault="001310F8" w:rsidP="001310F8">
            <w:pPr>
              <w:spacing w:after="0" w:line="240" w:lineRule="auto"/>
              <w:rPr>
                <w:rFonts w:eastAsia="Times New Roman" w:cstheme="minorHAnsi"/>
                <w:color w:val="000000"/>
                <w:sz w:val="24"/>
                <w:szCs w:val="24"/>
              </w:rPr>
            </w:pPr>
            <w:r w:rsidRPr="00470D90">
              <w:rPr>
                <w:rFonts w:cstheme="minorHAnsi"/>
                <w:sz w:val="24"/>
                <w:szCs w:val="24"/>
              </w:rPr>
              <w:t xml:space="preserve">A request for services in your apartment – plumbing, electricity, broken </w:t>
            </w:r>
            <w:proofErr w:type="gramStart"/>
            <w:r w:rsidRPr="00470D90">
              <w:rPr>
                <w:rFonts w:cstheme="minorHAnsi"/>
                <w:sz w:val="24"/>
                <w:szCs w:val="24"/>
              </w:rPr>
              <w:t>door</w:t>
            </w:r>
            <w:proofErr w:type="gramEnd"/>
            <w:r w:rsidRPr="00470D90">
              <w:rPr>
                <w:rFonts w:cstheme="minorHAnsi"/>
                <w:sz w:val="24"/>
                <w:szCs w:val="24"/>
              </w:rPr>
              <w:t xml:space="preserve"> or window, etc.</w:t>
            </w:r>
          </w:p>
        </w:tc>
        <w:tc>
          <w:tcPr>
            <w:tcW w:w="2507" w:type="dxa"/>
            <w:shd w:val="clear" w:color="auto" w:fill="auto"/>
            <w:vAlign w:val="center"/>
          </w:tcPr>
          <w:p w14:paraId="01AEAD5D" w14:textId="6F11EB12" w:rsidR="001310F8" w:rsidRPr="00470D90" w:rsidRDefault="001310F8" w:rsidP="001310F8">
            <w:pPr>
              <w:bidi/>
              <w:spacing w:after="0" w:line="240" w:lineRule="auto"/>
              <w:rPr>
                <w:rFonts w:eastAsia="Times New Roman" w:cstheme="minorHAnsi"/>
                <w:color w:val="000000"/>
                <w:sz w:val="24"/>
                <w:szCs w:val="24"/>
                <w:rtl/>
              </w:rPr>
            </w:pPr>
            <w:r w:rsidRPr="00470D90">
              <w:rPr>
                <w:rFonts w:cstheme="minorHAnsi"/>
                <w:sz w:val="24"/>
                <w:szCs w:val="24"/>
                <w:rtl/>
              </w:rPr>
              <w:t>طلب الصيانة</w:t>
            </w:r>
          </w:p>
        </w:tc>
      </w:tr>
      <w:tr w:rsidR="00C87FC7" w:rsidRPr="007C664A" w14:paraId="7285DC4A" w14:textId="7CCB7015" w:rsidTr="002F44A2">
        <w:trPr>
          <w:trHeight w:val="710"/>
          <w:jc w:val="center"/>
        </w:trPr>
        <w:tc>
          <w:tcPr>
            <w:tcW w:w="2605" w:type="dxa"/>
            <w:vMerge/>
            <w:vAlign w:val="center"/>
            <w:hideMark/>
          </w:tcPr>
          <w:p w14:paraId="11857D13"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4320" w:type="dxa"/>
            <w:shd w:val="clear" w:color="auto" w:fill="auto"/>
            <w:vAlign w:val="center"/>
            <w:hideMark/>
          </w:tcPr>
          <w:p w14:paraId="491C04F7" w14:textId="6CE7C872" w:rsidR="00C87FC7" w:rsidRPr="00470D90" w:rsidRDefault="00C87FC7" w:rsidP="00C87FC7">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 xml:space="preserve">Management </w:t>
            </w:r>
            <w:r w:rsidR="00E6026F" w:rsidRPr="00470D90">
              <w:rPr>
                <w:rFonts w:eastAsia="Times New Roman" w:cstheme="minorHAnsi"/>
                <w:color w:val="000000"/>
                <w:sz w:val="24"/>
                <w:szCs w:val="24"/>
                <w:rtl/>
              </w:rPr>
              <w:t>C</w:t>
            </w:r>
            <w:r w:rsidRPr="00470D90">
              <w:rPr>
                <w:rFonts w:eastAsia="Times New Roman" w:cstheme="minorHAnsi"/>
                <w:color w:val="000000"/>
                <w:sz w:val="24"/>
                <w:szCs w:val="24"/>
                <w:rtl/>
              </w:rPr>
              <w:t>ompany</w:t>
            </w:r>
          </w:p>
        </w:tc>
        <w:tc>
          <w:tcPr>
            <w:tcW w:w="5143" w:type="dxa"/>
            <w:vAlign w:val="center"/>
          </w:tcPr>
          <w:p w14:paraId="4946A297" w14:textId="66C07CDC" w:rsidR="00C87FC7" w:rsidRPr="00470D90" w:rsidRDefault="00C87FC7" w:rsidP="00C87FC7">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A company that manages a property, such as an apartment building.</w:t>
            </w:r>
          </w:p>
        </w:tc>
        <w:tc>
          <w:tcPr>
            <w:tcW w:w="2507" w:type="dxa"/>
            <w:shd w:val="clear" w:color="auto" w:fill="auto"/>
            <w:vAlign w:val="center"/>
          </w:tcPr>
          <w:p w14:paraId="2397C1FA" w14:textId="1026798F" w:rsidR="00C87FC7" w:rsidRPr="00470D90" w:rsidRDefault="00C87FC7" w:rsidP="00C87FC7">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شركة إدارة عقارات</w:t>
            </w:r>
          </w:p>
        </w:tc>
      </w:tr>
      <w:tr w:rsidR="00C87FC7" w:rsidRPr="007C664A" w14:paraId="4F2DEED8" w14:textId="0FF9607A" w:rsidTr="00470D90">
        <w:trPr>
          <w:trHeight w:val="890"/>
          <w:jc w:val="center"/>
        </w:trPr>
        <w:tc>
          <w:tcPr>
            <w:tcW w:w="2605" w:type="dxa"/>
            <w:vMerge/>
            <w:vAlign w:val="center"/>
            <w:hideMark/>
          </w:tcPr>
          <w:p w14:paraId="1460F8AC"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4320" w:type="dxa"/>
            <w:shd w:val="clear" w:color="auto" w:fill="auto"/>
            <w:vAlign w:val="center"/>
            <w:hideMark/>
          </w:tcPr>
          <w:p w14:paraId="6730A6A3" w14:textId="77777777" w:rsidR="00C87FC7" w:rsidRPr="00470D90" w:rsidRDefault="00C87FC7" w:rsidP="00C87FC7">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Mortgage</w:t>
            </w:r>
          </w:p>
        </w:tc>
        <w:tc>
          <w:tcPr>
            <w:tcW w:w="5143" w:type="dxa"/>
            <w:vAlign w:val="center"/>
          </w:tcPr>
          <w:p w14:paraId="48CB501A" w14:textId="0182F0A6" w:rsidR="00C87FC7" w:rsidRPr="00470D90" w:rsidRDefault="00C87FC7" w:rsidP="00C87FC7">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A legal agreement by which a bank or other creditor lends money at interest in exchange for taking title of the debtor's property.</w:t>
            </w:r>
          </w:p>
        </w:tc>
        <w:tc>
          <w:tcPr>
            <w:tcW w:w="2507" w:type="dxa"/>
            <w:shd w:val="clear" w:color="auto" w:fill="auto"/>
            <w:vAlign w:val="center"/>
          </w:tcPr>
          <w:p w14:paraId="6CF6D4D3" w14:textId="2F121B99" w:rsidR="00C87FC7" w:rsidRPr="00470D90" w:rsidRDefault="00C87FC7" w:rsidP="00C87FC7">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الرهن العقاري</w:t>
            </w:r>
          </w:p>
        </w:tc>
      </w:tr>
      <w:tr w:rsidR="00C87FC7" w:rsidRPr="007C664A" w14:paraId="455653E6" w14:textId="544F9ECF" w:rsidTr="00470D90">
        <w:trPr>
          <w:trHeight w:val="710"/>
          <w:jc w:val="center"/>
        </w:trPr>
        <w:tc>
          <w:tcPr>
            <w:tcW w:w="2605" w:type="dxa"/>
            <w:vMerge/>
            <w:vAlign w:val="center"/>
            <w:hideMark/>
          </w:tcPr>
          <w:p w14:paraId="3030BD5F"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4320" w:type="dxa"/>
            <w:shd w:val="clear" w:color="auto" w:fill="auto"/>
            <w:vAlign w:val="center"/>
            <w:hideMark/>
          </w:tcPr>
          <w:p w14:paraId="58DDA460" w14:textId="77777777" w:rsidR="00C87FC7" w:rsidRPr="00470D90" w:rsidRDefault="00C87FC7" w:rsidP="00C87FC7">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Notice of eviction</w:t>
            </w:r>
          </w:p>
        </w:tc>
        <w:tc>
          <w:tcPr>
            <w:tcW w:w="5143" w:type="dxa"/>
            <w:vAlign w:val="center"/>
          </w:tcPr>
          <w:p w14:paraId="5D501FAA" w14:textId="1756C9ED" w:rsidR="00C87FC7" w:rsidRPr="00470D90" w:rsidRDefault="00C87FC7" w:rsidP="00C87FC7">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An official note informing a tenant of their removal from rental property by the landlord.</w:t>
            </w:r>
          </w:p>
        </w:tc>
        <w:tc>
          <w:tcPr>
            <w:tcW w:w="2507" w:type="dxa"/>
            <w:shd w:val="clear" w:color="auto" w:fill="auto"/>
            <w:vAlign w:val="center"/>
          </w:tcPr>
          <w:p w14:paraId="0D8C444B" w14:textId="7E85179B" w:rsidR="00D21109" w:rsidRPr="00470D90" w:rsidRDefault="00D21109" w:rsidP="00D21109">
            <w:pPr>
              <w:bidi/>
              <w:spacing w:after="0" w:line="240" w:lineRule="auto"/>
              <w:rPr>
                <w:rFonts w:eastAsia="Times New Roman" w:cstheme="minorHAnsi"/>
                <w:color w:val="000000"/>
                <w:sz w:val="24"/>
                <w:szCs w:val="24"/>
                <w:rtl/>
              </w:rPr>
            </w:pPr>
            <w:r w:rsidRPr="00470D90">
              <w:rPr>
                <w:rFonts w:eastAsia="Times New Roman" w:cstheme="minorHAnsi"/>
                <w:sz w:val="24"/>
                <w:szCs w:val="24"/>
                <w:rtl/>
              </w:rPr>
              <w:t>إشعار بالإخلاء</w:t>
            </w:r>
          </w:p>
        </w:tc>
      </w:tr>
      <w:tr w:rsidR="001310F8" w:rsidRPr="007C664A" w14:paraId="43B5D721" w14:textId="77777777" w:rsidTr="00470D90">
        <w:trPr>
          <w:trHeight w:val="620"/>
          <w:jc w:val="center"/>
        </w:trPr>
        <w:tc>
          <w:tcPr>
            <w:tcW w:w="2605" w:type="dxa"/>
            <w:vMerge/>
            <w:vAlign w:val="center"/>
          </w:tcPr>
          <w:p w14:paraId="1E1CE11B" w14:textId="77777777" w:rsidR="001310F8" w:rsidRPr="007C664A" w:rsidRDefault="001310F8" w:rsidP="001310F8">
            <w:pPr>
              <w:bidi/>
              <w:spacing w:after="0" w:line="240" w:lineRule="auto"/>
              <w:rPr>
                <w:rFonts w:ascii="Calibri" w:eastAsia="Times New Roman" w:hAnsi="Calibri" w:cs="Calibri"/>
                <w:b/>
                <w:bCs/>
                <w:color w:val="000000"/>
                <w:sz w:val="24"/>
                <w:szCs w:val="24"/>
                <w:rtl/>
              </w:rPr>
            </w:pPr>
          </w:p>
        </w:tc>
        <w:tc>
          <w:tcPr>
            <w:tcW w:w="4320" w:type="dxa"/>
            <w:shd w:val="clear" w:color="auto" w:fill="auto"/>
            <w:vAlign w:val="center"/>
          </w:tcPr>
          <w:p w14:paraId="54F48473" w14:textId="0888B4A2" w:rsidR="001310F8" w:rsidRPr="00470D90" w:rsidRDefault="001310F8" w:rsidP="001310F8">
            <w:pPr>
              <w:spacing w:after="0" w:line="240" w:lineRule="auto"/>
              <w:rPr>
                <w:rFonts w:eastAsia="Times New Roman" w:cstheme="minorHAnsi"/>
                <w:color w:val="000000"/>
                <w:sz w:val="24"/>
                <w:szCs w:val="24"/>
                <w:rtl/>
              </w:rPr>
            </w:pPr>
            <w:r w:rsidRPr="00470D90">
              <w:rPr>
                <w:rFonts w:cstheme="minorHAnsi"/>
                <w:sz w:val="24"/>
                <w:szCs w:val="24"/>
              </w:rPr>
              <w:t>Property Manager</w:t>
            </w:r>
          </w:p>
        </w:tc>
        <w:tc>
          <w:tcPr>
            <w:tcW w:w="5143" w:type="dxa"/>
            <w:vAlign w:val="center"/>
          </w:tcPr>
          <w:p w14:paraId="438A2018" w14:textId="72187572" w:rsidR="001310F8" w:rsidRPr="00470D90" w:rsidRDefault="001310F8" w:rsidP="001310F8">
            <w:pPr>
              <w:spacing w:after="0" w:line="240" w:lineRule="auto"/>
              <w:rPr>
                <w:rFonts w:eastAsia="Times New Roman" w:cstheme="minorHAnsi"/>
                <w:color w:val="000000"/>
                <w:sz w:val="24"/>
                <w:szCs w:val="24"/>
              </w:rPr>
            </w:pPr>
            <w:r w:rsidRPr="00470D90">
              <w:rPr>
                <w:rFonts w:cstheme="minorHAnsi"/>
                <w:sz w:val="24"/>
                <w:szCs w:val="24"/>
              </w:rPr>
              <w:t xml:space="preserve">A property manager is an individual or a company that is hired to oversee the day-to-day operations of real estate properties. </w:t>
            </w:r>
          </w:p>
        </w:tc>
        <w:tc>
          <w:tcPr>
            <w:tcW w:w="2507" w:type="dxa"/>
            <w:shd w:val="clear" w:color="auto" w:fill="auto"/>
            <w:vAlign w:val="center"/>
          </w:tcPr>
          <w:p w14:paraId="24FE1D46" w14:textId="62F9F5DF" w:rsidR="001310F8" w:rsidRPr="00470D90" w:rsidRDefault="001310F8" w:rsidP="001310F8">
            <w:pPr>
              <w:bidi/>
              <w:spacing w:after="0" w:line="240" w:lineRule="auto"/>
              <w:rPr>
                <w:rFonts w:eastAsia="Times New Roman" w:cstheme="minorHAnsi"/>
                <w:color w:val="000000"/>
                <w:sz w:val="24"/>
                <w:szCs w:val="24"/>
                <w:rtl/>
              </w:rPr>
            </w:pPr>
            <w:r w:rsidRPr="00470D90">
              <w:rPr>
                <w:rFonts w:cstheme="minorHAnsi"/>
                <w:sz w:val="24"/>
                <w:szCs w:val="24"/>
                <w:rtl/>
              </w:rPr>
              <w:t>مدير العقار</w:t>
            </w:r>
          </w:p>
        </w:tc>
      </w:tr>
      <w:tr w:rsidR="00C87FC7" w:rsidRPr="007C664A" w14:paraId="1187A06F" w14:textId="5924A399" w:rsidTr="00470D90">
        <w:trPr>
          <w:trHeight w:val="458"/>
          <w:jc w:val="center"/>
        </w:trPr>
        <w:tc>
          <w:tcPr>
            <w:tcW w:w="2605" w:type="dxa"/>
            <w:vMerge/>
            <w:vAlign w:val="center"/>
            <w:hideMark/>
          </w:tcPr>
          <w:p w14:paraId="1BDD7F5D"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4320" w:type="dxa"/>
            <w:shd w:val="clear" w:color="auto" w:fill="auto"/>
            <w:vAlign w:val="center"/>
            <w:hideMark/>
          </w:tcPr>
          <w:p w14:paraId="1B6BE057" w14:textId="77777777" w:rsidR="00C87FC7" w:rsidRPr="00470D90" w:rsidRDefault="00C87FC7" w:rsidP="00C87FC7">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Rent</w:t>
            </w:r>
          </w:p>
        </w:tc>
        <w:tc>
          <w:tcPr>
            <w:tcW w:w="5143" w:type="dxa"/>
            <w:vAlign w:val="center"/>
          </w:tcPr>
          <w:p w14:paraId="3823EF9A" w14:textId="778D56B9" w:rsidR="00C87FC7" w:rsidRPr="00470D90" w:rsidRDefault="00C87FC7" w:rsidP="00C87FC7">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A tenant's regular payment to a landlord for the use of property or land.</w:t>
            </w:r>
          </w:p>
        </w:tc>
        <w:tc>
          <w:tcPr>
            <w:tcW w:w="2507" w:type="dxa"/>
            <w:shd w:val="clear" w:color="auto" w:fill="auto"/>
            <w:vAlign w:val="center"/>
          </w:tcPr>
          <w:p w14:paraId="6DA500D1" w14:textId="3AE42BEA" w:rsidR="00C87FC7" w:rsidRPr="00470D90" w:rsidRDefault="00C87FC7" w:rsidP="00C87FC7">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الإيجار</w:t>
            </w:r>
          </w:p>
        </w:tc>
      </w:tr>
      <w:tr w:rsidR="00C87FC7" w:rsidRPr="007C664A" w14:paraId="1F740A8B" w14:textId="6E1D42C4" w:rsidTr="002F44A2">
        <w:trPr>
          <w:trHeight w:val="1070"/>
          <w:jc w:val="center"/>
        </w:trPr>
        <w:tc>
          <w:tcPr>
            <w:tcW w:w="2605" w:type="dxa"/>
            <w:vMerge/>
            <w:vAlign w:val="center"/>
            <w:hideMark/>
          </w:tcPr>
          <w:p w14:paraId="1B227979"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4320" w:type="dxa"/>
            <w:shd w:val="clear" w:color="auto" w:fill="auto"/>
            <w:vAlign w:val="center"/>
            <w:hideMark/>
          </w:tcPr>
          <w:p w14:paraId="149AE4CF" w14:textId="77777777" w:rsidR="00C87FC7" w:rsidRPr="00470D90" w:rsidRDefault="00C87FC7" w:rsidP="00C87FC7">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Renter's insurance</w:t>
            </w:r>
          </w:p>
        </w:tc>
        <w:tc>
          <w:tcPr>
            <w:tcW w:w="5143" w:type="dxa"/>
            <w:vAlign w:val="center"/>
          </w:tcPr>
          <w:p w14:paraId="39744C2A" w14:textId="0444E372" w:rsidR="00C87FC7" w:rsidRPr="00470D90" w:rsidRDefault="00C87FC7" w:rsidP="00C87FC7">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An insurance that protects against losses to the tenant's personal property within the rented property.</w:t>
            </w:r>
          </w:p>
        </w:tc>
        <w:tc>
          <w:tcPr>
            <w:tcW w:w="2507" w:type="dxa"/>
            <w:shd w:val="clear" w:color="auto" w:fill="auto"/>
            <w:vAlign w:val="center"/>
          </w:tcPr>
          <w:p w14:paraId="73974852" w14:textId="60E66CB7" w:rsidR="00FA3D6D" w:rsidRPr="00470D90" w:rsidRDefault="00FA3D6D" w:rsidP="00FA3D6D">
            <w:pPr>
              <w:bidi/>
              <w:spacing w:after="0" w:line="240" w:lineRule="auto"/>
              <w:rPr>
                <w:rFonts w:eastAsia="Times New Roman" w:cstheme="minorHAnsi"/>
                <w:color w:val="000000"/>
                <w:sz w:val="24"/>
                <w:szCs w:val="24"/>
                <w:rtl/>
              </w:rPr>
            </w:pPr>
            <w:r w:rsidRPr="00470D90">
              <w:rPr>
                <w:rFonts w:eastAsia="Times New Roman" w:cstheme="minorHAnsi"/>
                <w:sz w:val="24"/>
                <w:szCs w:val="24"/>
                <w:rtl/>
              </w:rPr>
              <w:t>تامين المستأجر</w:t>
            </w:r>
          </w:p>
        </w:tc>
      </w:tr>
      <w:tr w:rsidR="001310F8" w:rsidRPr="007C664A" w14:paraId="31DFCD69" w14:textId="77777777" w:rsidTr="002F44A2">
        <w:trPr>
          <w:trHeight w:val="881"/>
          <w:jc w:val="center"/>
        </w:trPr>
        <w:tc>
          <w:tcPr>
            <w:tcW w:w="2605" w:type="dxa"/>
            <w:vMerge/>
            <w:vAlign w:val="center"/>
          </w:tcPr>
          <w:p w14:paraId="37FEEEED" w14:textId="77777777" w:rsidR="001310F8" w:rsidRPr="007C664A" w:rsidRDefault="001310F8" w:rsidP="001310F8">
            <w:pPr>
              <w:bidi/>
              <w:spacing w:after="0" w:line="240" w:lineRule="auto"/>
              <w:rPr>
                <w:rFonts w:ascii="Calibri" w:eastAsia="Times New Roman" w:hAnsi="Calibri" w:cs="Calibri"/>
                <w:b/>
                <w:bCs/>
                <w:color w:val="000000"/>
                <w:sz w:val="24"/>
                <w:szCs w:val="24"/>
                <w:rtl/>
              </w:rPr>
            </w:pPr>
          </w:p>
        </w:tc>
        <w:tc>
          <w:tcPr>
            <w:tcW w:w="4320" w:type="dxa"/>
            <w:shd w:val="clear" w:color="auto" w:fill="auto"/>
            <w:vAlign w:val="center"/>
          </w:tcPr>
          <w:p w14:paraId="4A20C181" w14:textId="3A5ADE04" w:rsidR="001310F8" w:rsidRPr="00470D90" w:rsidRDefault="001310F8" w:rsidP="001310F8">
            <w:pPr>
              <w:spacing w:after="0" w:line="240" w:lineRule="auto"/>
              <w:rPr>
                <w:rFonts w:eastAsia="Times New Roman" w:cstheme="minorHAnsi"/>
                <w:color w:val="000000"/>
                <w:sz w:val="24"/>
                <w:szCs w:val="24"/>
                <w:rtl/>
              </w:rPr>
            </w:pPr>
            <w:r w:rsidRPr="00470D90">
              <w:rPr>
                <w:rFonts w:cstheme="minorHAnsi"/>
                <w:sz w:val="24"/>
                <w:szCs w:val="24"/>
              </w:rPr>
              <w:t xml:space="preserve">Security Deposit </w:t>
            </w:r>
          </w:p>
        </w:tc>
        <w:tc>
          <w:tcPr>
            <w:tcW w:w="5143" w:type="dxa"/>
            <w:vAlign w:val="center"/>
          </w:tcPr>
          <w:p w14:paraId="65AC4FAC" w14:textId="286F80C4" w:rsidR="001310F8" w:rsidRPr="00470D90" w:rsidRDefault="001310F8" w:rsidP="001310F8">
            <w:pPr>
              <w:spacing w:after="0" w:line="240" w:lineRule="auto"/>
              <w:rPr>
                <w:rFonts w:eastAsia="Times New Roman" w:cstheme="minorHAnsi"/>
                <w:color w:val="000000"/>
                <w:sz w:val="24"/>
                <w:szCs w:val="24"/>
              </w:rPr>
            </w:pPr>
            <w:r w:rsidRPr="00470D90">
              <w:rPr>
                <w:rFonts w:cstheme="minorHAnsi"/>
                <w:sz w:val="24"/>
                <w:szCs w:val="24"/>
              </w:rPr>
              <w:t>A sum of money paid by renters to cover any possible loss or damage to the property.</w:t>
            </w:r>
          </w:p>
        </w:tc>
        <w:tc>
          <w:tcPr>
            <w:tcW w:w="2507" w:type="dxa"/>
            <w:shd w:val="clear" w:color="auto" w:fill="auto"/>
            <w:vAlign w:val="center"/>
          </w:tcPr>
          <w:p w14:paraId="1E796336" w14:textId="337F5457" w:rsidR="001310F8" w:rsidRPr="00470D90" w:rsidRDefault="00AC245D" w:rsidP="001310F8">
            <w:pPr>
              <w:bidi/>
              <w:spacing w:after="0" w:line="240" w:lineRule="auto"/>
              <w:rPr>
                <w:rFonts w:eastAsia="Times New Roman" w:cstheme="minorHAnsi"/>
                <w:color w:val="000000"/>
                <w:sz w:val="24"/>
                <w:szCs w:val="24"/>
                <w:rtl/>
              </w:rPr>
            </w:pPr>
            <w:r w:rsidRPr="00470D90">
              <w:rPr>
                <w:rFonts w:cstheme="minorHAnsi"/>
                <w:sz w:val="24"/>
                <w:szCs w:val="24"/>
                <w:rtl/>
              </w:rPr>
              <w:t>وديعة تأمين الآجار</w:t>
            </w:r>
          </w:p>
        </w:tc>
      </w:tr>
      <w:tr w:rsidR="001310F8" w:rsidRPr="007C664A" w14:paraId="6BC8DBBE" w14:textId="77777777" w:rsidTr="00B959F0">
        <w:trPr>
          <w:trHeight w:val="945"/>
          <w:jc w:val="center"/>
        </w:trPr>
        <w:tc>
          <w:tcPr>
            <w:tcW w:w="2605" w:type="dxa"/>
            <w:vMerge/>
            <w:vAlign w:val="center"/>
          </w:tcPr>
          <w:p w14:paraId="345BB6D1" w14:textId="77777777" w:rsidR="001310F8" w:rsidRPr="007C664A" w:rsidRDefault="001310F8" w:rsidP="001310F8">
            <w:pPr>
              <w:bidi/>
              <w:spacing w:after="0" w:line="240" w:lineRule="auto"/>
              <w:rPr>
                <w:rFonts w:ascii="Calibri" w:eastAsia="Times New Roman" w:hAnsi="Calibri" w:cs="Calibri"/>
                <w:b/>
                <w:bCs/>
                <w:color w:val="000000"/>
                <w:sz w:val="24"/>
                <w:szCs w:val="24"/>
                <w:rtl/>
              </w:rPr>
            </w:pPr>
          </w:p>
        </w:tc>
        <w:tc>
          <w:tcPr>
            <w:tcW w:w="4320" w:type="dxa"/>
            <w:shd w:val="clear" w:color="auto" w:fill="auto"/>
            <w:vAlign w:val="center"/>
          </w:tcPr>
          <w:p w14:paraId="3D8131DD" w14:textId="0F435DB3" w:rsidR="001310F8" w:rsidRPr="00470D90" w:rsidRDefault="001310F8" w:rsidP="001310F8">
            <w:pPr>
              <w:spacing w:after="0" w:line="240" w:lineRule="auto"/>
              <w:rPr>
                <w:rFonts w:eastAsia="Times New Roman" w:cstheme="minorHAnsi"/>
                <w:color w:val="000000"/>
                <w:sz w:val="24"/>
                <w:szCs w:val="24"/>
                <w:rtl/>
              </w:rPr>
            </w:pPr>
            <w:r w:rsidRPr="00470D90">
              <w:rPr>
                <w:rFonts w:cstheme="minorHAnsi"/>
                <w:sz w:val="24"/>
                <w:szCs w:val="24"/>
              </w:rPr>
              <w:t>Sublease/sublet</w:t>
            </w:r>
          </w:p>
        </w:tc>
        <w:tc>
          <w:tcPr>
            <w:tcW w:w="5143" w:type="dxa"/>
            <w:vAlign w:val="center"/>
          </w:tcPr>
          <w:p w14:paraId="3C302E9C" w14:textId="77777777" w:rsidR="001310F8" w:rsidRPr="00470D90" w:rsidRDefault="001310F8" w:rsidP="001310F8">
            <w:pPr>
              <w:rPr>
                <w:rFonts w:cstheme="minorHAnsi"/>
                <w:sz w:val="24"/>
                <w:szCs w:val="24"/>
              </w:rPr>
            </w:pPr>
            <w:r w:rsidRPr="00470D90">
              <w:rPr>
                <w:rFonts w:cstheme="minorHAnsi"/>
                <w:sz w:val="24"/>
                <w:szCs w:val="24"/>
              </w:rPr>
              <w:t>A sublease is the re-renting of property by an existing tenant to a new third party for a portion of the tenant’s existing </w:t>
            </w:r>
            <w:hyperlink r:id="rId19" w:history="1">
              <w:r w:rsidRPr="00470D90">
                <w:rPr>
                  <w:rStyle w:val="Hyperlink"/>
                  <w:rFonts w:cstheme="minorHAnsi"/>
                  <w:sz w:val="24"/>
                  <w:szCs w:val="24"/>
                </w:rPr>
                <w:t>lease</w:t>
              </w:r>
            </w:hyperlink>
            <w:r w:rsidRPr="00470D90">
              <w:rPr>
                <w:rFonts w:cstheme="minorHAnsi"/>
                <w:sz w:val="24"/>
                <w:szCs w:val="24"/>
              </w:rPr>
              <w:t> contract. The sublease agreement may also be called a sublet.</w:t>
            </w:r>
          </w:p>
          <w:p w14:paraId="2062BF22" w14:textId="1F78DFBB" w:rsidR="001310F8" w:rsidRPr="00470D90" w:rsidRDefault="001310F8" w:rsidP="001310F8">
            <w:pPr>
              <w:spacing w:after="0" w:line="240" w:lineRule="auto"/>
              <w:rPr>
                <w:rFonts w:eastAsia="Times New Roman" w:cstheme="minorHAnsi"/>
                <w:color w:val="000000"/>
                <w:sz w:val="24"/>
                <w:szCs w:val="24"/>
              </w:rPr>
            </w:pPr>
            <w:r w:rsidRPr="00470D90">
              <w:rPr>
                <w:rFonts w:cstheme="minorHAnsi"/>
                <w:sz w:val="24"/>
                <w:szCs w:val="24"/>
              </w:rPr>
              <w:t>Subleasing may or may not be permitted under the terms of the original lease and may be subject to additional restrictions by jurisdiction. Even if a sublease is permitted, the original tenant is still liable for the obligations stated in the lease agreement, such as the payment of rent each month.</w:t>
            </w:r>
          </w:p>
        </w:tc>
        <w:tc>
          <w:tcPr>
            <w:tcW w:w="2507" w:type="dxa"/>
            <w:shd w:val="clear" w:color="auto" w:fill="auto"/>
            <w:vAlign w:val="center"/>
          </w:tcPr>
          <w:p w14:paraId="074B38A6" w14:textId="039FEA97" w:rsidR="001310F8" w:rsidRPr="00470D90" w:rsidRDefault="00AC245D" w:rsidP="001310F8">
            <w:pPr>
              <w:bidi/>
              <w:spacing w:after="0" w:line="240" w:lineRule="auto"/>
              <w:rPr>
                <w:rFonts w:eastAsia="Times New Roman" w:cstheme="minorHAnsi"/>
                <w:color w:val="000000"/>
                <w:sz w:val="24"/>
                <w:szCs w:val="24"/>
                <w:rtl/>
              </w:rPr>
            </w:pPr>
            <w:r w:rsidRPr="00470D90">
              <w:rPr>
                <w:rFonts w:cstheme="minorHAnsi"/>
                <w:sz w:val="24"/>
                <w:szCs w:val="24"/>
                <w:rtl/>
              </w:rPr>
              <w:t>استئجار من الباطن/تأجيرمن الباطن</w:t>
            </w:r>
          </w:p>
        </w:tc>
      </w:tr>
      <w:tr w:rsidR="00C87FC7" w:rsidRPr="007C664A" w14:paraId="331678BC" w14:textId="65051629" w:rsidTr="00470D90">
        <w:trPr>
          <w:trHeight w:val="557"/>
          <w:jc w:val="center"/>
        </w:trPr>
        <w:tc>
          <w:tcPr>
            <w:tcW w:w="2605" w:type="dxa"/>
            <w:vMerge/>
            <w:vAlign w:val="center"/>
            <w:hideMark/>
          </w:tcPr>
          <w:p w14:paraId="0328CE86"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4320" w:type="dxa"/>
            <w:shd w:val="clear" w:color="auto" w:fill="auto"/>
            <w:vAlign w:val="center"/>
            <w:hideMark/>
          </w:tcPr>
          <w:p w14:paraId="4F8794F0" w14:textId="77777777" w:rsidR="00C87FC7" w:rsidRPr="00470D90" w:rsidRDefault="00C87FC7" w:rsidP="00C87FC7">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Tenant</w:t>
            </w:r>
          </w:p>
        </w:tc>
        <w:tc>
          <w:tcPr>
            <w:tcW w:w="5143" w:type="dxa"/>
            <w:vAlign w:val="center"/>
          </w:tcPr>
          <w:p w14:paraId="468A30F6" w14:textId="72B16742" w:rsidR="00C87FC7" w:rsidRPr="00470D90" w:rsidRDefault="00C87FC7" w:rsidP="00C87FC7">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A person who rents property from a landlord.</w:t>
            </w:r>
          </w:p>
        </w:tc>
        <w:tc>
          <w:tcPr>
            <w:tcW w:w="2507" w:type="dxa"/>
            <w:shd w:val="clear" w:color="auto" w:fill="auto"/>
            <w:vAlign w:val="center"/>
          </w:tcPr>
          <w:p w14:paraId="0F300E92" w14:textId="2838CC76" w:rsidR="00C87FC7" w:rsidRPr="00470D90" w:rsidRDefault="00C87FC7" w:rsidP="00C87FC7">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المستأجر</w:t>
            </w:r>
          </w:p>
        </w:tc>
      </w:tr>
      <w:tr w:rsidR="00C87FC7" w:rsidRPr="007C664A" w14:paraId="7B43FBD1" w14:textId="41ABAB30" w:rsidTr="00470D90">
        <w:trPr>
          <w:trHeight w:val="530"/>
          <w:jc w:val="center"/>
        </w:trPr>
        <w:tc>
          <w:tcPr>
            <w:tcW w:w="2605" w:type="dxa"/>
            <w:vMerge/>
            <w:vAlign w:val="center"/>
            <w:hideMark/>
          </w:tcPr>
          <w:p w14:paraId="002281BE"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4320" w:type="dxa"/>
            <w:shd w:val="clear" w:color="auto" w:fill="auto"/>
            <w:vAlign w:val="center"/>
            <w:hideMark/>
          </w:tcPr>
          <w:p w14:paraId="46D80767" w14:textId="77777777" w:rsidR="00C87FC7" w:rsidRPr="00470D90" w:rsidRDefault="00C87FC7" w:rsidP="00C87FC7">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Trespass</w:t>
            </w:r>
          </w:p>
        </w:tc>
        <w:tc>
          <w:tcPr>
            <w:tcW w:w="5143" w:type="dxa"/>
            <w:vAlign w:val="center"/>
          </w:tcPr>
          <w:p w14:paraId="16B67CFD" w14:textId="1AD33974" w:rsidR="00C87FC7" w:rsidRPr="00470D90" w:rsidRDefault="00C87FC7" w:rsidP="00C87FC7">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Entering land or property without permission.</w:t>
            </w:r>
          </w:p>
        </w:tc>
        <w:tc>
          <w:tcPr>
            <w:tcW w:w="2507" w:type="dxa"/>
            <w:shd w:val="clear" w:color="auto" w:fill="auto"/>
            <w:vAlign w:val="center"/>
          </w:tcPr>
          <w:p w14:paraId="71D33A75" w14:textId="2608938D" w:rsidR="00C87FC7" w:rsidRPr="00470D90" w:rsidRDefault="00C87FC7" w:rsidP="00C87FC7">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انتهاك حرمة المسكن</w:t>
            </w:r>
          </w:p>
        </w:tc>
      </w:tr>
      <w:tr w:rsidR="00AC245D" w:rsidRPr="007C664A" w14:paraId="4B399519" w14:textId="77777777" w:rsidTr="00470D90">
        <w:trPr>
          <w:trHeight w:val="620"/>
          <w:jc w:val="center"/>
        </w:trPr>
        <w:tc>
          <w:tcPr>
            <w:tcW w:w="2605" w:type="dxa"/>
            <w:vMerge/>
            <w:vAlign w:val="center"/>
          </w:tcPr>
          <w:p w14:paraId="015B217B" w14:textId="77777777" w:rsidR="00AC245D" w:rsidRPr="007C664A" w:rsidRDefault="00AC245D" w:rsidP="00AC245D">
            <w:pPr>
              <w:bidi/>
              <w:spacing w:after="0" w:line="240" w:lineRule="auto"/>
              <w:rPr>
                <w:rFonts w:ascii="Calibri" w:eastAsia="Times New Roman" w:hAnsi="Calibri" w:cs="Calibri"/>
                <w:b/>
                <w:bCs/>
                <w:color w:val="000000"/>
                <w:sz w:val="24"/>
                <w:szCs w:val="24"/>
                <w:rtl/>
              </w:rPr>
            </w:pPr>
          </w:p>
        </w:tc>
        <w:tc>
          <w:tcPr>
            <w:tcW w:w="4320" w:type="dxa"/>
            <w:shd w:val="clear" w:color="auto" w:fill="auto"/>
            <w:vAlign w:val="center"/>
          </w:tcPr>
          <w:p w14:paraId="2020289A" w14:textId="73813E2C" w:rsidR="00AC245D" w:rsidRPr="00470D90" w:rsidRDefault="00AC245D" w:rsidP="00AC245D">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Utilities</w:t>
            </w:r>
          </w:p>
        </w:tc>
        <w:tc>
          <w:tcPr>
            <w:tcW w:w="5143" w:type="dxa"/>
            <w:vAlign w:val="center"/>
          </w:tcPr>
          <w:p w14:paraId="0CC26947" w14:textId="63DF5BDF" w:rsidR="00AC245D" w:rsidRPr="00470D90" w:rsidRDefault="00AC245D" w:rsidP="00AC245D">
            <w:pPr>
              <w:spacing w:after="0" w:line="240" w:lineRule="auto"/>
              <w:rPr>
                <w:rFonts w:eastAsia="Times New Roman" w:cstheme="minorHAnsi"/>
                <w:color w:val="000000"/>
                <w:sz w:val="24"/>
                <w:szCs w:val="24"/>
              </w:rPr>
            </w:pPr>
            <w:r w:rsidRPr="00470D90">
              <w:rPr>
                <w:rFonts w:eastAsia="Times New Roman" w:cstheme="minorHAnsi"/>
                <w:color w:val="000000"/>
                <w:sz w:val="24"/>
                <w:szCs w:val="24"/>
              </w:rPr>
              <w:t>A service such as electricity, gas, or water provided by a public utility company, for which one must pay a monthly bill.</w:t>
            </w:r>
          </w:p>
        </w:tc>
        <w:tc>
          <w:tcPr>
            <w:tcW w:w="2507" w:type="dxa"/>
            <w:shd w:val="clear" w:color="auto" w:fill="auto"/>
            <w:vAlign w:val="center"/>
          </w:tcPr>
          <w:p w14:paraId="194D72CB" w14:textId="0CAFD847" w:rsidR="00AC245D" w:rsidRPr="00470D90" w:rsidRDefault="00AC245D" w:rsidP="00AC245D">
            <w:pPr>
              <w:bidi/>
              <w:spacing w:after="0" w:line="240" w:lineRule="auto"/>
              <w:rPr>
                <w:rFonts w:eastAsia="Times New Roman" w:cstheme="minorHAnsi"/>
                <w:color w:val="FF0000"/>
                <w:sz w:val="24"/>
                <w:szCs w:val="24"/>
                <w:rtl/>
              </w:rPr>
            </w:pPr>
            <w:r w:rsidRPr="00470D90">
              <w:rPr>
                <w:rFonts w:eastAsia="Times New Roman" w:cstheme="minorHAnsi"/>
                <w:sz w:val="24"/>
                <w:szCs w:val="24"/>
                <w:rtl/>
              </w:rPr>
              <w:t>الخدمات</w:t>
            </w:r>
          </w:p>
        </w:tc>
      </w:tr>
      <w:tr w:rsidR="00AC245D" w:rsidRPr="007C664A" w14:paraId="10835824" w14:textId="4F769B88" w:rsidTr="002F44A2">
        <w:trPr>
          <w:trHeight w:val="1340"/>
          <w:jc w:val="center"/>
        </w:trPr>
        <w:tc>
          <w:tcPr>
            <w:tcW w:w="2605" w:type="dxa"/>
            <w:vMerge/>
            <w:vAlign w:val="center"/>
            <w:hideMark/>
          </w:tcPr>
          <w:p w14:paraId="7A208C97" w14:textId="77777777" w:rsidR="00AC245D" w:rsidRPr="007C664A" w:rsidRDefault="00AC245D" w:rsidP="00AC245D">
            <w:pPr>
              <w:bidi/>
              <w:spacing w:after="0" w:line="240" w:lineRule="auto"/>
              <w:rPr>
                <w:rFonts w:ascii="Calibri" w:eastAsia="Times New Roman" w:hAnsi="Calibri" w:cs="Calibri"/>
                <w:b/>
                <w:bCs/>
                <w:color w:val="000000"/>
                <w:sz w:val="24"/>
                <w:szCs w:val="24"/>
                <w:rtl/>
              </w:rPr>
            </w:pPr>
          </w:p>
        </w:tc>
        <w:tc>
          <w:tcPr>
            <w:tcW w:w="4320" w:type="dxa"/>
            <w:shd w:val="clear" w:color="auto" w:fill="auto"/>
            <w:vAlign w:val="center"/>
          </w:tcPr>
          <w:p w14:paraId="4DBE6CDF" w14:textId="1B9ED144" w:rsidR="00AC245D" w:rsidRPr="00470D90" w:rsidRDefault="00AC245D" w:rsidP="00AC245D">
            <w:pPr>
              <w:spacing w:after="0" w:line="240" w:lineRule="auto"/>
              <w:rPr>
                <w:rFonts w:eastAsia="Times New Roman" w:cstheme="minorHAnsi"/>
                <w:color w:val="000000"/>
                <w:sz w:val="24"/>
                <w:szCs w:val="24"/>
                <w:rtl/>
              </w:rPr>
            </w:pPr>
            <w:r w:rsidRPr="00470D90">
              <w:rPr>
                <w:rFonts w:eastAsia="Times New Roman" w:cstheme="minorHAnsi"/>
                <w:sz w:val="24"/>
                <w:szCs w:val="24"/>
              </w:rPr>
              <w:t>Zip code</w:t>
            </w:r>
            <w:r w:rsidRPr="00470D90">
              <w:rPr>
                <w:rFonts w:eastAsia="Times New Roman" w:cstheme="minorHAnsi"/>
                <w:sz w:val="24"/>
                <w:szCs w:val="24"/>
                <w:highlight w:val="yellow"/>
              </w:rPr>
              <w:t xml:space="preserve"> </w:t>
            </w:r>
          </w:p>
        </w:tc>
        <w:tc>
          <w:tcPr>
            <w:tcW w:w="5143" w:type="dxa"/>
            <w:vAlign w:val="center"/>
          </w:tcPr>
          <w:p w14:paraId="12247233" w14:textId="3CC9CF16" w:rsidR="00AC245D" w:rsidRPr="00470D90" w:rsidRDefault="00AC245D" w:rsidP="00AC245D">
            <w:pPr>
              <w:spacing w:after="0" w:line="240" w:lineRule="auto"/>
              <w:rPr>
                <w:rFonts w:eastAsia="Times New Roman" w:cstheme="minorHAnsi"/>
                <w:color w:val="000000"/>
                <w:sz w:val="24"/>
                <w:szCs w:val="24"/>
                <w:rtl/>
              </w:rPr>
            </w:pPr>
            <w:r w:rsidRPr="00470D90">
              <w:rPr>
                <w:rFonts w:cstheme="minorHAnsi"/>
                <w:sz w:val="24"/>
                <w:szCs w:val="24"/>
              </w:rPr>
              <w:t>A zip code is a postal code used by the United States Postal Service. It is added to a postal address to assist with the sorting of mail.</w:t>
            </w:r>
          </w:p>
        </w:tc>
        <w:tc>
          <w:tcPr>
            <w:tcW w:w="2507" w:type="dxa"/>
            <w:shd w:val="clear" w:color="auto" w:fill="auto"/>
            <w:vAlign w:val="center"/>
          </w:tcPr>
          <w:p w14:paraId="14398228" w14:textId="38EACFFC" w:rsidR="00AC245D" w:rsidRPr="00470D90" w:rsidRDefault="00AC245D" w:rsidP="00AC245D">
            <w:pPr>
              <w:bidi/>
              <w:spacing w:after="0" w:line="240" w:lineRule="auto"/>
              <w:rPr>
                <w:rFonts w:eastAsia="Times New Roman" w:cstheme="minorHAnsi"/>
                <w:color w:val="000000"/>
                <w:sz w:val="24"/>
                <w:szCs w:val="24"/>
                <w:rtl/>
              </w:rPr>
            </w:pPr>
            <w:r w:rsidRPr="00470D90">
              <w:rPr>
                <w:rFonts w:cstheme="minorHAnsi"/>
                <w:sz w:val="24"/>
                <w:szCs w:val="24"/>
                <w:rtl/>
              </w:rPr>
              <w:t>الرمز البريدي</w:t>
            </w:r>
          </w:p>
        </w:tc>
      </w:tr>
    </w:tbl>
    <w:p w14:paraId="4096E1CB" w14:textId="77777777" w:rsidR="00EF2544" w:rsidRDefault="00EF2544"/>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4320"/>
        <w:gridCol w:w="5143"/>
        <w:gridCol w:w="2507"/>
      </w:tblGrid>
      <w:tr w:rsidR="004F72FA" w:rsidRPr="007C664A" w14:paraId="30D0DFD8" w14:textId="311B6553" w:rsidTr="00470D90">
        <w:trPr>
          <w:trHeight w:val="1070"/>
          <w:jc w:val="center"/>
        </w:trPr>
        <w:tc>
          <w:tcPr>
            <w:tcW w:w="2605" w:type="dxa"/>
            <w:vMerge w:val="restart"/>
            <w:shd w:val="clear" w:color="auto" w:fill="auto"/>
            <w:hideMark/>
          </w:tcPr>
          <w:p w14:paraId="5AA4DF4D" w14:textId="456CD171" w:rsidR="004F72FA" w:rsidRPr="007C664A" w:rsidRDefault="004F72FA" w:rsidP="004F72FA">
            <w:pPr>
              <w:bidi/>
              <w:spacing w:after="0" w:line="240" w:lineRule="auto"/>
              <w:jc w:val="center"/>
              <w:rPr>
                <w:rFonts w:ascii="Calibri" w:eastAsia="Times New Roman" w:hAnsi="Calibri" w:cs="Calibri"/>
                <w:b/>
                <w:bCs/>
                <w:color w:val="000000"/>
                <w:sz w:val="24"/>
                <w:szCs w:val="24"/>
                <w:rtl/>
              </w:rPr>
            </w:pPr>
          </w:p>
          <w:p w14:paraId="3AB11105" w14:textId="4F2D216E" w:rsidR="004F72FA" w:rsidRPr="00692504" w:rsidRDefault="004F72FA" w:rsidP="004F72FA">
            <w:pPr>
              <w:pStyle w:val="Heading2"/>
              <w:rPr>
                <w:rtl/>
              </w:rPr>
            </w:pPr>
            <w:bookmarkStart w:id="7" w:name="_Toc135310587"/>
            <w:r w:rsidRPr="00692504">
              <w:rPr>
                <w:rtl/>
              </w:rPr>
              <w:t>HEALTH/</w:t>
            </w:r>
            <w:r w:rsidRPr="00692504">
              <w:rPr>
                <w:rtl/>
              </w:rPr>
              <w:br/>
              <w:t>HYGIENE</w:t>
            </w:r>
            <w:bookmarkEnd w:id="7"/>
          </w:p>
          <w:p w14:paraId="38D1205C" w14:textId="77777777" w:rsidR="004F72FA" w:rsidRDefault="004F72FA" w:rsidP="004F72FA">
            <w:pPr>
              <w:bidi/>
              <w:spacing w:after="0" w:line="240" w:lineRule="auto"/>
              <w:jc w:val="center"/>
              <w:rPr>
                <w:rFonts w:ascii="Calibri" w:eastAsia="Times New Roman" w:hAnsi="Calibri" w:cs="Calibri"/>
                <w:b/>
                <w:color w:val="000000"/>
                <w:sz w:val="24"/>
                <w:szCs w:val="24"/>
                <w:rtl/>
              </w:rPr>
            </w:pPr>
          </w:p>
          <w:p w14:paraId="49D33BC5" w14:textId="77777777" w:rsidR="004F72FA" w:rsidRPr="003B4FD7" w:rsidRDefault="004F72FA" w:rsidP="004F72FA">
            <w:pPr>
              <w:bidi/>
              <w:spacing w:after="0" w:line="240" w:lineRule="auto"/>
              <w:jc w:val="center"/>
              <w:rPr>
                <w:rFonts w:ascii="Calibri" w:eastAsia="Times New Roman" w:hAnsi="Calibri" w:cs="Calibri"/>
                <w:b/>
                <w:sz w:val="24"/>
                <w:szCs w:val="24"/>
                <w:rtl/>
              </w:rPr>
            </w:pPr>
            <w:r w:rsidRPr="003B4FD7">
              <w:rPr>
                <w:rFonts w:ascii="Calibri" w:eastAsia="Times New Roman" w:hAnsi="Calibri" w:cs="Calibri"/>
                <w:b/>
                <w:sz w:val="24"/>
                <w:szCs w:val="24"/>
                <w:rtl/>
              </w:rPr>
              <w:lastRenderedPageBreak/>
              <w:t>الصحة/</w:t>
            </w:r>
            <w:r w:rsidRPr="003B4FD7">
              <w:rPr>
                <w:rFonts w:ascii="Calibri" w:eastAsia="Times New Roman" w:hAnsi="Calibri" w:cs="Calibri"/>
                <w:b/>
                <w:sz w:val="24"/>
                <w:szCs w:val="24"/>
                <w:rtl/>
              </w:rPr>
              <w:br/>
              <w:t>النظافة</w:t>
            </w:r>
          </w:p>
          <w:p w14:paraId="3F6A7EBC" w14:textId="7DC2E4D1" w:rsidR="004F72FA" w:rsidRPr="007C664A" w:rsidRDefault="004F72FA" w:rsidP="004F72FA">
            <w:pPr>
              <w:bidi/>
              <w:spacing w:after="0" w:line="240" w:lineRule="auto"/>
              <w:jc w:val="center"/>
              <w:rPr>
                <w:rFonts w:ascii="Calibri" w:eastAsia="Times New Roman" w:hAnsi="Calibri" w:cs="Calibri"/>
                <w:b/>
                <w:bCs/>
                <w:color w:val="000000"/>
                <w:sz w:val="24"/>
                <w:szCs w:val="24"/>
                <w:rtl/>
              </w:rPr>
            </w:pPr>
          </w:p>
        </w:tc>
        <w:tc>
          <w:tcPr>
            <w:tcW w:w="4320" w:type="dxa"/>
            <w:shd w:val="clear" w:color="auto" w:fill="auto"/>
            <w:vAlign w:val="center"/>
          </w:tcPr>
          <w:p w14:paraId="738CBCC6" w14:textId="69A8F7CF" w:rsidR="004F72FA" w:rsidRPr="00470D90" w:rsidRDefault="004F72FA" w:rsidP="004F72FA">
            <w:pPr>
              <w:spacing w:after="0" w:line="240" w:lineRule="auto"/>
              <w:rPr>
                <w:rFonts w:eastAsia="Times New Roman" w:cstheme="minorHAnsi"/>
                <w:color w:val="000000"/>
                <w:sz w:val="24"/>
                <w:szCs w:val="24"/>
                <w:rtl/>
              </w:rPr>
            </w:pPr>
            <w:r w:rsidRPr="00470D90">
              <w:rPr>
                <w:rFonts w:cstheme="minorHAnsi"/>
                <w:sz w:val="24"/>
                <w:szCs w:val="24"/>
              </w:rPr>
              <w:lastRenderedPageBreak/>
              <w:t>Anxiety</w:t>
            </w:r>
          </w:p>
        </w:tc>
        <w:tc>
          <w:tcPr>
            <w:tcW w:w="5143" w:type="dxa"/>
            <w:vAlign w:val="center"/>
          </w:tcPr>
          <w:p w14:paraId="0916CA09" w14:textId="77777777" w:rsidR="004F72FA" w:rsidRPr="00470D90" w:rsidRDefault="004F72FA" w:rsidP="004F72FA">
            <w:pPr>
              <w:spacing w:after="0" w:line="240" w:lineRule="auto"/>
              <w:rPr>
                <w:rFonts w:cstheme="minorHAnsi"/>
                <w:sz w:val="24"/>
                <w:szCs w:val="24"/>
              </w:rPr>
            </w:pPr>
          </w:p>
          <w:p w14:paraId="3414C466" w14:textId="77777777" w:rsidR="004F72FA" w:rsidRPr="00470D90" w:rsidRDefault="004F72FA" w:rsidP="004F72FA">
            <w:pPr>
              <w:spacing w:after="0" w:line="240" w:lineRule="auto"/>
              <w:rPr>
                <w:rFonts w:cstheme="minorHAnsi"/>
                <w:sz w:val="24"/>
                <w:szCs w:val="24"/>
              </w:rPr>
            </w:pPr>
            <w:r w:rsidRPr="00470D90">
              <w:rPr>
                <w:rFonts w:cstheme="minorHAnsi"/>
                <w:sz w:val="24"/>
                <w:szCs w:val="24"/>
              </w:rPr>
              <w:t>Anxiety is an emotion characterized by feelings of tension, worried thoughts, and physical changes like increased blood pressure.</w:t>
            </w:r>
          </w:p>
          <w:p w14:paraId="4A50D6BD" w14:textId="66461FCB" w:rsidR="004F72FA" w:rsidRPr="00470D90" w:rsidRDefault="004F72FA" w:rsidP="004F72FA">
            <w:pPr>
              <w:spacing w:after="0" w:line="240" w:lineRule="auto"/>
              <w:rPr>
                <w:rFonts w:eastAsia="Times New Roman" w:cstheme="minorHAnsi"/>
                <w:color w:val="000000"/>
                <w:sz w:val="24"/>
                <w:szCs w:val="24"/>
                <w:rtl/>
              </w:rPr>
            </w:pPr>
          </w:p>
        </w:tc>
        <w:tc>
          <w:tcPr>
            <w:tcW w:w="2507" w:type="dxa"/>
            <w:shd w:val="clear" w:color="auto" w:fill="auto"/>
            <w:vAlign w:val="center"/>
          </w:tcPr>
          <w:p w14:paraId="030AF7EC" w14:textId="7BC0F06B" w:rsidR="004F72FA" w:rsidRPr="00470D90" w:rsidRDefault="004F72FA" w:rsidP="004F72FA">
            <w:pPr>
              <w:bidi/>
              <w:spacing w:after="0" w:line="240" w:lineRule="auto"/>
              <w:rPr>
                <w:rFonts w:eastAsia="Times New Roman" w:cstheme="minorHAnsi"/>
                <w:color w:val="000000"/>
                <w:sz w:val="24"/>
                <w:szCs w:val="24"/>
                <w:rtl/>
              </w:rPr>
            </w:pPr>
            <w:r w:rsidRPr="00470D90">
              <w:rPr>
                <w:rFonts w:cstheme="minorHAnsi"/>
                <w:sz w:val="24"/>
                <w:szCs w:val="24"/>
                <w:rtl/>
              </w:rPr>
              <w:t>اضطراب نفسي (ناجم عن القلق)</w:t>
            </w:r>
          </w:p>
        </w:tc>
      </w:tr>
      <w:tr w:rsidR="004F72FA" w:rsidRPr="007C664A" w14:paraId="6E79A4D6" w14:textId="77777777" w:rsidTr="002F44A2">
        <w:trPr>
          <w:trHeight w:val="1277"/>
          <w:jc w:val="center"/>
        </w:trPr>
        <w:tc>
          <w:tcPr>
            <w:tcW w:w="2605" w:type="dxa"/>
            <w:vMerge/>
            <w:shd w:val="clear" w:color="auto" w:fill="auto"/>
          </w:tcPr>
          <w:p w14:paraId="23159834" w14:textId="77777777" w:rsidR="004F72FA" w:rsidRPr="007C664A" w:rsidRDefault="004F72FA" w:rsidP="004F72FA">
            <w:pPr>
              <w:bidi/>
              <w:spacing w:after="0" w:line="240" w:lineRule="auto"/>
              <w:jc w:val="center"/>
              <w:rPr>
                <w:rFonts w:ascii="Calibri" w:eastAsia="Times New Roman" w:hAnsi="Calibri" w:cs="Calibri"/>
                <w:b/>
                <w:bCs/>
                <w:color w:val="000000"/>
                <w:sz w:val="24"/>
                <w:szCs w:val="24"/>
                <w:rtl/>
              </w:rPr>
            </w:pPr>
          </w:p>
        </w:tc>
        <w:tc>
          <w:tcPr>
            <w:tcW w:w="4320" w:type="dxa"/>
            <w:shd w:val="clear" w:color="auto" w:fill="auto"/>
            <w:vAlign w:val="center"/>
          </w:tcPr>
          <w:p w14:paraId="0E7CD17E" w14:textId="5E9E314B" w:rsidR="004F72FA" w:rsidRPr="00470D90" w:rsidRDefault="004F72FA" w:rsidP="004F72FA">
            <w:pPr>
              <w:spacing w:after="0" w:line="240" w:lineRule="auto"/>
              <w:rPr>
                <w:rFonts w:cstheme="minorHAnsi"/>
                <w:sz w:val="24"/>
                <w:szCs w:val="24"/>
              </w:rPr>
            </w:pPr>
            <w:r w:rsidRPr="00470D90">
              <w:rPr>
                <w:rFonts w:cstheme="minorHAnsi"/>
                <w:sz w:val="24"/>
                <w:szCs w:val="24"/>
              </w:rPr>
              <w:t>Booster shot</w:t>
            </w:r>
          </w:p>
        </w:tc>
        <w:tc>
          <w:tcPr>
            <w:tcW w:w="5143" w:type="dxa"/>
            <w:vAlign w:val="center"/>
          </w:tcPr>
          <w:p w14:paraId="657D9701" w14:textId="5FB77085" w:rsidR="004F72FA" w:rsidRPr="00470D90" w:rsidRDefault="004F72FA" w:rsidP="004F72FA">
            <w:pPr>
              <w:spacing w:after="0" w:line="240" w:lineRule="auto"/>
              <w:rPr>
                <w:rFonts w:cstheme="minorHAnsi"/>
                <w:sz w:val="24"/>
                <w:szCs w:val="24"/>
              </w:rPr>
            </w:pPr>
            <w:r w:rsidRPr="00470D90">
              <w:rPr>
                <w:rFonts w:cstheme="minorHAnsi"/>
                <w:sz w:val="24"/>
                <w:szCs w:val="24"/>
              </w:rPr>
              <w:t>A booster shot is an additional dose of a vaccine that is given after the protection provided by the original shot has begun to decrease over time.</w:t>
            </w:r>
          </w:p>
        </w:tc>
        <w:tc>
          <w:tcPr>
            <w:tcW w:w="2507" w:type="dxa"/>
            <w:shd w:val="clear" w:color="auto" w:fill="auto"/>
            <w:vAlign w:val="center"/>
          </w:tcPr>
          <w:p w14:paraId="1E16DF1A" w14:textId="2DFCFF3A" w:rsidR="004F72FA" w:rsidRPr="00470D90" w:rsidRDefault="004F72FA" w:rsidP="004F72FA">
            <w:pPr>
              <w:bidi/>
              <w:spacing w:after="0" w:line="240" w:lineRule="auto"/>
              <w:rPr>
                <w:rFonts w:cstheme="minorHAnsi"/>
                <w:sz w:val="24"/>
                <w:szCs w:val="24"/>
                <w:rtl/>
              </w:rPr>
            </w:pPr>
            <w:r w:rsidRPr="00470D90">
              <w:rPr>
                <w:rFonts w:cstheme="minorHAnsi"/>
                <w:sz w:val="24"/>
                <w:szCs w:val="24"/>
                <w:rtl/>
              </w:rPr>
              <w:t>جرعة معززة للقاح</w:t>
            </w:r>
          </w:p>
        </w:tc>
      </w:tr>
      <w:tr w:rsidR="004F72FA" w:rsidRPr="007C664A" w14:paraId="6B1ED0E7" w14:textId="77777777" w:rsidTr="00470D90">
        <w:trPr>
          <w:trHeight w:val="1313"/>
          <w:jc w:val="center"/>
        </w:trPr>
        <w:tc>
          <w:tcPr>
            <w:tcW w:w="2605" w:type="dxa"/>
            <w:vMerge/>
            <w:shd w:val="clear" w:color="auto" w:fill="auto"/>
          </w:tcPr>
          <w:p w14:paraId="382C65AD" w14:textId="77777777" w:rsidR="004F72FA" w:rsidRPr="007C664A" w:rsidRDefault="004F72FA" w:rsidP="004F72FA">
            <w:pPr>
              <w:bidi/>
              <w:spacing w:after="0" w:line="240" w:lineRule="auto"/>
              <w:jc w:val="center"/>
              <w:rPr>
                <w:rFonts w:ascii="Calibri" w:eastAsia="Times New Roman" w:hAnsi="Calibri" w:cs="Calibri"/>
                <w:b/>
                <w:bCs/>
                <w:color w:val="000000"/>
                <w:sz w:val="24"/>
                <w:szCs w:val="24"/>
                <w:rtl/>
              </w:rPr>
            </w:pPr>
          </w:p>
        </w:tc>
        <w:tc>
          <w:tcPr>
            <w:tcW w:w="4320" w:type="dxa"/>
            <w:shd w:val="clear" w:color="auto" w:fill="auto"/>
            <w:vAlign w:val="center"/>
          </w:tcPr>
          <w:p w14:paraId="1A457897" w14:textId="19EF7106" w:rsidR="004F72FA" w:rsidRPr="00470D90" w:rsidRDefault="004F72FA" w:rsidP="004F72FA">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Children's Health Insurance Program (CHIP)</w:t>
            </w:r>
          </w:p>
        </w:tc>
        <w:tc>
          <w:tcPr>
            <w:tcW w:w="5143" w:type="dxa"/>
            <w:vAlign w:val="center"/>
          </w:tcPr>
          <w:p w14:paraId="7630020F" w14:textId="11CFBF63" w:rsidR="004F72FA" w:rsidRPr="00470D90" w:rsidRDefault="004F72FA" w:rsidP="004F72FA">
            <w:pPr>
              <w:spacing w:after="0" w:line="240" w:lineRule="auto"/>
              <w:rPr>
                <w:rFonts w:eastAsia="Times New Roman" w:cstheme="minorHAnsi"/>
                <w:color w:val="000000"/>
                <w:sz w:val="24"/>
                <w:szCs w:val="24"/>
              </w:rPr>
            </w:pPr>
            <w:r w:rsidRPr="00470D90">
              <w:rPr>
                <w:rFonts w:eastAsia="Times New Roman" w:cstheme="minorHAnsi"/>
                <w:color w:val="000000"/>
                <w:sz w:val="24"/>
                <w:szCs w:val="24"/>
              </w:rPr>
              <w:t>This plan provides medical coverage for individuals under age 19 whose parents earn too much income to qualify for Medicaid, but not enough to pay for private coverage. </w:t>
            </w:r>
          </w:p>
        </w:tc>
        <w:tc>
          <w:tcPr>
            <w:tcW w:w="2507" w:type="dxa"/>
            <w:shd w:val="clear" w:color="auto" w:fill="auto"/>
            <w:vAlign w:val="center"/>
          </w:tcPr>
          <w:p w14:paraId="2ACBE50C" w14:textId="69EDE206" w:rsidR="004F72FA" w:rsidRPr="00470D90" w:rsidRDefault="004F72FA" w:rsidP="004F72FA">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برنامج التأمين الصحي للأطفال (CHIP)</w:t>
            </w:r>
          </w:p>
        </w:tc>
      </w:tr>
      <w:tr w:rsidR="00AC245D" w:rsidRPr="007C664A" w14:paraId="46EDAF92" w14:textId="56D5D93F" w:rsidTr="002F44A2">
        <w:trPr>
          <w:trHeight w:val="1250"/>
          <w:jc w:val="center"/>
        </w:trPr>
        <w:tc>
          <w:tcPr>
            <w:tcW w:w="2605" w:type="dxa"/>
            <w:vMerge/>
            <w:vAlign w:val="center"/>
            <w:hideMark/>
          </w:tcPr>
          <w:p w14:paraId="582836A9" w14:textId="77777777" w:rsidR="00AC245D" w:rsidRPr="007C664A" w:rsidRDefault="00AC245D" w:rsidP="00AC245D">
            <w:pPr>
              <w:bidi/>
              <w:spacing w:after="0" w:line="240" w:lineRule="auto"/>
              <w:rPr>
                <w:rFonts w:ascii="Calibri" w:eastAsia="Times New Roman" w:hAnsi="Calibri" w:cs="Calibri"/>
                <w:b/>
                <w:bCs/>
                <w:color w:val="000000"/>
                <w:sz w:val="24"/>
                <w:szCs w:val="24"/>
                <w:rtl/>
              </w:rPr>
            </w:pPr>
          </w:p>
        </w:tc>
        <w:tc>
          <w:tcPr>
            <w:tcW w:w="4320" w:type="dxa"/>
            <w:shd w:val="clear" w:color="auto" w:fill="auto"/>
            <w:vAlign w:val="center"/>
            <w:hideMark/>
          </w:tcPr>
          <w:p w14:paraId="19C5DF64" w14:textId="77777777" w:rsidR="00AC245D" w:rsidRPr="00470D90" w:rsidRDefault="00AC245D" w:rsidP="00AC245D">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Community clinics and health centers</w:t>
            </w:r>
          </w:p>
        </w:tc>
        <w:tc>
          <w:tcPr>
            <w:tcW w:w="5143" w:type="dxa"/>
            <w:vAlign w:val="center"/>
          </w:tcPr>
          <w:p w14:paraId="497A267F" w14:textId="6331F6F6" w:rsidR="00AC245D" w:rsidRPr="00470D90" w:rsidRDefault="00AC245D" w:rsidP="00AC245D">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Provide basic health services and health counseling. Some provide dental care and eye examinations.</w:t>
            </w:r>
          </w:p>
        </w:tc>
        <w:tc>
          <w:tcPr>
            <w:tcW w:w="2507" w:type="dxa"/>
            <w:shd w:val="clear" w:color="auto" w:fill="auto"/>
            <w:vAlign w:val="center"/>
          </w:tcPr>
          <w:p w14:paraId="64FC2EC9" w14:textId="10DD8300" w:rsidR="00AC245D" w:rsidRPr="00470D90" w:rsidRDefault="00AC245D" w:rsidP="00AC245D">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العيادات المجتمعية والمراكز الصحية</w:t>
            </w:r>
          </w:p>
        </w:tc>
      </w:tr>
      <w:tr w:rsidR="00AC245D" w:rsidRPr="007C664A" w14:paraId="203E8AA8" w14:textId="399BD140" w:rsidTr="00470D90">
        <w:trPr>
          <w:trHeight w:val="890"/>
          <w:jc w:val="center"/>
        </w:trPr>
        <w:tc>
          <w:tcPr>
            <w:tcW w:w="2605" w:type="dxa"/>
            <w:vMerge/>
            <w:vAlign w:val="center"/>
            <w:hideMark/>
          </w:tcPr>
          <w:p w14:paraId="27755A51" w14:textId="77777777" w:rsidR="00AC245D" w:rsidRPr="007C664A" w:rsidRDefault="00AC245D" w:rsidP="00AC245D">
            <w:pPr>
              <w:bidi/>
              <w:spacing w:after="0" w:line="240" w:lineRule="auto"/>
              <w:rPr>
                <w:rFonts w:ascii="Calibri" w:eastAsia="Times New Roman" w:hAnsi="Calibri" w:cs="Calibri"/>
                <w:b/>
                <w:bCs/>
                <w:color w:val="000000"/>
                <w:sz w:val="24"/>
                <w:szCs w:val="24"/>
                <w:rtl/>
              </w:rPr>
            </w:pPr>
          </w:p>
        </w:tc>
        <w:tc>
          <w:tcPr>
            <w:tcW w:w="4320" w:type="dxa"/>
            <w:shd w:val="clear" w:color="auto" w:fill="auto"/>
            <w:vAlign w:val="center"/>
            <w:hideMark/>
          </w:tcPr>
          <w:p w14:paraId="5C16ACF1" w14:textId="77777777" w:rsidR="00AC245D" w:rsidRPr="00470D90" w:rsidRDefault="00AC245D" w:rsidP="00AC245D">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Confidentiality</w:t>
            </w:r>
          </w:p>
        </w:tc>
        <w:tc>
          <w:tcPr>
            <w:tcW w:w="5143" w:type="dxa"/>
            <w:vAlign w:val="center"/>
          </w:tcPr>
          <w:p w14:paraId="6A22DB7D" w14:textId="0EDC23BF" w:rsidR="00AC245D" w:rsidRPr="00470D90" w:rsidRDefault="00AC245D" w:rsidP="00AC245D">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 xml:space="preserve">The right of an individual to have personal, identifiable medical information kept private. </w:t>
            </w:r>
          </w:p>
        </w:tc>
        <w:tc>
          <w:tcPr>
            <w:tcW w:w="2507" w:type="dxa"/>
            <w:shd w:val="clear" w:color="auto" w:fill="auto"/>
            <w:vAlign w:val="center"/>
          </w:tcPr>
          <w:p w14:paraId="29B7643C" w14:textId="1CF74A8E" w:rsidR="00AC245D" w:rsidRPr="00470D90" w:rsidRDefault="00AC245D" w:rsidP="00AC245D">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السرية</w:t>
            </w:r>
          </w:p>
        </w:tc>
      </w:tr>
      <w:tr w:rsidR="00C91F25" w:rsidRPr="007C664A" w14:paraId="3A1DB0EB" w14:textId="77777777" w:rsidTr="00470D90">
        <w:trPr>
          <w:trHeight w:val="890"/>
          <w:jc w:val="center"/>
        </w:trPr>
        <w:tc>
          <w:tcPr>
            <w:tcW w:w="2605" w:type="dxa"/>
            <w:vMerge/>
            <w:vAlign w:val="center"/>
          </w:tcPr>
          <w:p w14:paraId="2750A293" w14:textId="77777777" w:rsidR="00C91F25" w:rsidRPr="007C664A" w:rsidRDefault="00C91F25" w:rsidP="00C91F25">
            <w:pPr>
              <w:bidi/>
              <w:spacing w:after="0" w:line="240" w:lineRule="auto"/>
              <w:rPr>
                <w:rFonts w:ascii="Calibri" w:eastAsia="Times New Roman" w:hAnsi="Calibri" w:cs="Calibri"/>
                <w:b/>
                <w:bCs/>
                <w:color w:val="000000"/>
                <w:sz w:val="24"/>
                <w:szCs w:val="24"/>
                <w:rtl/>
              </w:rPr>
            </w:pPr>
          </w:p>
        </w:tc>
        <w:tc>
          <w:tcPr>
            <w:tcW w:w="4320" w:type="dxa"/>
            <w:shd w:val="clear" w:color="auto" w:fill="auto"/>
            <w:vAlign w:val="center"/>
          </w:tcPr>
          <w:p w14:paraId="5B79A86F" w14:textId="730637AF" w:rsidR="00C91F25" w:rsidRPr="00470D90" w:rsidRDefault="00C91F25" w:rsidP="00C91F25">
            <w:pPr>
              <w:spacing w:after="0" w:line="240" w:lineRule="auto"/>
              <w:rPr>
                <w:rFonts w:eastAsia="Times New Roman" w:cstheme="minorHAnsi"/>
                <w:color w:val="000000"/>
                <w:sz w:val="24"/>
                <w:szCs w:val="24"/>
                <w:rtl/>
              </w:rPr>
            </w:pPr>
            <w:r w:rsidRPr="00470D90">
              <w:rPr>
                <w:rFonts w:eastAsia="Times New Roman" w:cstheme="minorHAnsi"/>
                <w:sz w:val="24"/>
                <w:szCs w:val="24"/>
              </w:rPr>
              <w:t>Copay</w:t>
            </w:r>
          </w:p>
        </w:tc>
        <w:tc>
          <w:tcPr>
            <w:tcW w:w="5143" w:type="dxa"/>
            <w:vAlign w:val="center"/>
          </w:tcPr>
          <w:p w14:paraId="653F8BA7" w14:textId="5344A743" w:rsidR="00C91F25" w:rsidRPr="00470D90" w:rsidRDefault="00C91F25" w:rsidP="00C91F25">
            <w:pPr>
              <w:spacing w:after="0" w:line="240" w:lineRule="auto"/>
              <w:rPr>
                <w:rFonts w:eastAsia="Times New Roman" w:cstheme="minorHAnsi"/>
                <w:color w:val="000000"/>
                <w:sz w:val="24"/>
                <w:szCs w:val="24"/>
              </w:rPr>
            </w:pPr>
            <w:r w:rsidRPr="00470D90">
              <w:rPr>
                <w:rFonts w:cstheme="minorHAnsi"/>
                <w:sz w:val="24"/>
                <w:szCs w:val="24"/>
              </w:rPr>
              <w:t>A copay is a fixed amount you pay for a health care service, usually when you receive the service. The amount can vary by the type of service.</w:t>
            </w:r>
          </w:p>
        </w:tc>
        <w:tc>
          <w:tcPr>
            <w:tcW w:w="2507" w:type="dxa"/>
            <w:shd w:val="clear" w:color="auto" w:fill="auto"/>
            <w:vAlign w:val="center"/>
          </w:tcPr>
          <w:p w14:paraId="51DD83FF" w14:textId="7A695AEA" w:rsidR="00C91F25" w:rsidRPr="00470D90" w:rsidRDefault="00C91F25" w:rsidP="00C91F25">
            <w:pPr>
              <w:bidi/>
              <w:spacing w:after="0" w:line="240" w:lineRule="auto"/>
              <w:rPr>
                <w:rFonts w:eastAsia="Times New Roman" w:cstheme="minorHAnsi"/>
                <w:color w:val="000000"/>
                <w:sz w:val="24"/>
                <w:szCs w:val="24"/>
                <w:rtl/>
              </w:rPr>
            </w:pPr>
            <w:r w:rsidRPr="00470D90">
              <w:rPr>
                <w:rFonts w:cstheme="minorHAnsi"/>
                <w:sz w:val="24"/>
                <w:szCs w:val="24"/>
                <w:rtl/>
              </w:rPr>
              <w:t>السداد التشاركي</w:t>
            </w:r>
          </w:p>
        </w:tc>
      </w:tr>
      <w:tr w:rsidR="00C91F25" w:rsidRPr="007C664A" w14:paraId="58C2B4F6" w14:textId="77777777" w:rsidTr="00B959F0">
        <w:trPr>
          <w:trHeight w:val="1575"/>
          <w:jc w:val="center"/>
        </w:trPr>
        <w:tc>
          <w:tcPr>
            <w:tcW w:w="2605" w:type="dxa"/>
            <w:vMerge/>
            <w:vAlign w:val="center"/>
          </w:tcPr>
          <w:p w14:paraId="631446E7" w14:textId="77777777" w:rsidR="00C91F25" w:rsidRPr="007C664A" w:rsidRDefault="00C91F25" w:rsidP="00C91F25">
            <w:pPr>
              <w:bidi/>
              <w:spacing w:after="0" w:line="240" w:lineRule="auto"/>
              <w:rPr>
                <w:rFonts w:ascii="Calibri" w:eastAsia="Times New Roman" w:hAnsi="Calibri" w:cs="Calibri"/>
                <w:b/>
                <w:bCs/>
                <w:color w:val="000000"/>
                <w:sz w:val="24"/>
                <w:szCs w:val="24"/>
                <w:rtl/>
              </w:rPr>
            </w:pPr>
          </w:p>
        </w:tc>
        <w:tc>
          <w:tcPr>
            <w:tcW w:w="4320" w:type="dxa"/>
            <w:shd w:val="clear" w:color="auto" w:fill="auto"/>
            <w:vAlign w:val="center"/>
          </w:tcPr>
          <w:p w14:paraId="1BF0EA68" w14:textId="2BFE49A8" w:rsidR="00C91F25" w:rsidRPr="00470D90" w:rsidRDefault="00C91F25" w:rsidP="00C91F25">
            <w:pPr>
              <w:spacing w:after="0" w:line="240" w:lineRule="auto"/>
              <w:rPr>
                <w:rFonts w:eastAsia="Times New Roman" w:cstheme="minorHAnsi"/>
                <w:color w:val="000000"/>
                <w:sz w:val="24"/>
                <w:szCs w:val="24"/>
                <w:rtl/>
              </w:rPr>
            </w:pPr>
            <w:r w:rsidRPr="00470D90">
              <w:rPr>
                <w:rFonts w:cstheme="minorHAnsi"/>
                <w:sz w:val="24"/>
                <w:szCs w:val="24"/>
              </w:rPr>
              <w:t>COVID-19</w:t>
            </w:r>
            <w:r w:rsidRPr="00470D90">
              <w:rPr>
                <w:rFonts w:eastAsia="Times New Roman" w:cstheme="minorHAnsi"/>
                <w:sz w:val="24"/>
                <w:szCs w:val="24"/>
                <w:highlight w:val="yellow"/>
              </w:rPr>
              <w:t xml:space="preserve"> </w:t>
            </w:r>
          </w:p>
        </w:tc>
        <w:tc>
          <w:tcPr>
            <w:tcW w:w="5143" w:type="dxa"/>
            <w:vAlign w:val="center"/>
          </w:tcPr>
          <w:p w14:paraId="045D4D22" w14:textId="20E64B0F" w:rsidR="00C91F25" w:rsidRPr="00470D90" w:rsidRDefault="00C91F25" w:rsidP="00C91F25">
            <w:pPr>
              <w:spacing w:after="0" w:line="240" w:lineRule="auto"/>
              <w:rPr>
                <w:rFonts w:eastAsia="Times New Roman" w:cstheme="minorHAnsi"/>
                <w:color w:val="000000"/>
                <w:sz w:val="24"/>
                <w:szCs w:val="24"/>
              </w:rPr>
            </w:pPr>
            <w:r w:rsidRPr="00470D90">
              <w:rPr>
                <w:rFonts w:cstheme="minorHAnsi"/>
                <w:sz w:val="24"/>
                <w:szCs w:val="24"/>
              </w:rPr>
              <w:t xml:space="preserve">COVID-19 is a respiratory disease caused by SARS-CoV-2. The virus spreads mainly from person to person through respiratory droplets and small particles produced when an infected person coughs, sneezes, or talks. </w:t>
            </w:r>
          </w:p>
        </w:tc>
        <w:tc>
          <w:tcPr>
            <w:tcW w:w="2507" w:type="dxa"/>
            <w:shd w:val="clear" w:color="auto" w:fill="auto"/>
            <w:vAlign w:val="center"/>
          </w:tcPr>
          <w:p w14:paraId="0A64D16B" w14:textId="5D61C532" w:rsidR="00C91F25" w:rsidRPr="00470D90" w:rsidRDefault="00C91F25" w:rsidP="00C91F25">
            <w:pPr>
              <w:bidi/>
              <w:spacing w:after="0" w:line="240" w:lineRule="auto"/>
              <w:rPr>
                <w:rFonts w:eastAsia="Times New Roman" w:cstheme="minorHAnsi"/>
                <w:color w:val="000000"/>
                <w:sz w:val="24"/>
                <w:szCs w:val="24"/>
                <w:rtl/>
              </w:rPr>
            </w:pPr>
            <w:r w:rsidRPr="00470D90">
              <w:rPr>
                <w:rFonts w:cstheme="minorHAnsi"/>
                <w:sz w:val="24"/>
                <w:szCs w:val="24"/>
                <w:rtl/>
              </w:rPr>
              <w:t>كوفيد-19</w:t>
            </w:r>
          </w:p>
        </w:tc>
      </w:tr>
      <w:tr w:rsidR="00C91F25" w:rsidRPr="007C664A" w14:paraId="6A628AB1" w14:textId="77777777" w:rsidTr="00B959F0">
        <w:trPr>
          <w:trHeight w:val="1575"/>
          <w:jc w:val="center"/>
        </w:trPr>
        <w:tc>
          <w:tcPr>
            <w:tcW w:w="2605" w:type="dxa"/>
            <w:vMerge/>
            <w:vAlign w:val="center"/>
          </w:tcPr>
          <w:p w14:paraId="07589AE7" w14:textId="77777777" w:rsidR="00C91F25" w:rsidRPr="007C664A" w:rsidRDefault="00C91F25" w:rsidP="00C91F25">
            <w:pPr>
              <w:bidi/>
              <w:spacing w:after="0" w:line="240" w:lineRule="auto"/>
              <w:rPr>
                <w:rFonts w:ascii="Calibri" w:eastAsia="Times New Roman" w:hAnsi="Calibri" w:cs="Calibri"/>
                <w:b/>
                <w:bCs/>
                <w:color w:val="000000"/>
                <w:sz w:val="24"/>
                <w:szCs w:val="24"/>
                <w:rtl/>
              </w:rPr>
            </w:pPr>
          </w:p>
        </w:tc>
        <w:tc>
          <w:tcPr>
            <w:tcW w:w="4320" w:type="dxa"/>
            <w:shd w:val="clear" w:color="auto" w:fill="auto"/>
            <w:vAlign w:val="center"/>
          </w:tcPr>
          <w:p w14:paraId="6D3B39E0" w14:textId="2BEE0D3D" w:rsidR="00C91F25" w:rsidRPr="00470D90" w:rsidRDefault="00C91F25" w:rsidP="00C91F25">
            <w:pPr>
              <w:spacing w:after="0" w:line="240" w:lineRule="auto"/>
              <w:rPr>
                <w:rFonts w:eastAsia="Times New Roman" w:cstheme="minorHAnsi"/>
                <w:color w:val="000000"/>
                <w:sz w:val="24"/>
                <w:szCs w:val="24"/>
                <w:rtl/>
              </w:rPr>
            </w:pPr>
            <w:r w:rsidRPr="00470D90">
              <w:rPr>
                <w:rFonts w:eastAsia="Times New Roman" w:cstheme="minorHAnsi"/>
                <w:sz w:val="24"/>
                <w:szCs w:val="24"/>
              </w:rPr>
              <w:t>Deductible</w:t>
            </w:r>
          </w:p>
        </w:tc>
        <w:tc>
          <w:tcPr>
            <w:tcW w:w="5143" w:type="dxa"/>
            <w:vAlign w:val="center"/>
          </w:tcPr>
          <w:p w14:paraId="14283BCA" w14:textId="75116FB0" w:rsidR="00C91F25" w:rsidRPr="00470D90" w:rsidRDefault="00C91F25" w:rsidP="00C91F25">
            <w:pPr>
              <w:spacing w:after="0" w:line="240" w:lineRule="auto"/>
              <w:rPr>
                <w:rFonts w:eastAsia="Times New Roman" w:cstheme="minorHAnsi"/>
                <w:color w:val="000000"/>
                <w:sz w:val="24"/>
                <w:szCs w:val="24"/>
              </w:rPr>
            </w:pPr>
            <w:r w:rsidRPr="00470D90">
              <w:rPr>
                <w:rFonts w:cstheme="minorHAnsi"/>
                <w:sz w:val="24"/>
                <w:szCs w:val="24"/>
              </w:rPr>
              <w:t>The amount you pay for covered health care services before your insurance plan starts to pay.</w:t>
            </w:r>
          </w:p>
        </w:tc>
        <w:tc>
          <w:tcPr>
            <w:tcW w:w="2507" w:type="dxa"/>
            <w:shd w:val="clear" w:color="auto" w:fill="auto"/>
            <w:vAlign w:val="center"/>
          </w:tcPr>
          <w:p w14:paraId="668A8022" w14:textId="3422A19C" w:rsidR="00C91F25" w:rsidRPr="00470D90" w:rsidRDefault="00C91F25" w:rsidP="00C91F25">
            <w:pPr>
              <w:bidi/>
              <w:spacing w:after="0" w:line="240" w:lineRule="auto"/>
              <w:rPr>
                <w:rFonts w:eastAsia="Times New Roman" w:cstheme="minorHAnsi"/>
                <w:color w:val="000000"/>
                <w:sz w:val="24"/>
                <w:szCs w:val="24"/>
                <w:rtl/>
              </w:rPr>
            </w:pPr>
            <w:r w:rsidRPr="00470D90">
              <w:rPr>
                <w:rFonts w:cstheme="minorHAnsi"/>
                <w:sz w:val="24"/>
                <w:szCs w:val="24"/>
                <w:rtl/>
              </w:rPr>
              <w:t>مبلغ مستقطع</w:t>
            </w:r>
          </w:p>
        </w:tc>
      </w:tr>
      <w:tr w:rsidR="00C91F25" w:rsidRPr="007C664A" w14:paraId="64DC0CCC" w14:textId="77777777" w:rsidTr="00470D90">
        <w:trPr>
          <w:trHeight w:val="710"/>
          <w:jc w:val="center"/>
        </w:trPr>
        <w:tc>
          <w:tcPr>
            <w:tcW w:w="2605" w:type="dxa"/>
            <w:vMerge/>
            <w:vAlign w:val="center"/>
          </w:tcPr>
          <w:p w14:paraId="2F491EED" w14:textId="77777777" w:rsidR="00C91F25" w:rsidRPr="007C664A" w:rsidRDefault="00C91F25" w:rsidP="00C91F25">
            <w:pPr>
              <w:bidi/>
              <w:spacing w:after="0" w:line="240" w:lineRule="auto"/>
              <w:rPr>
                <w:rFonts w:ascii="Calibri" w:eastAsia="Times New Roman" w:hAnsi="Calibri" w:cs="Calibri"/>
                <w:b/>
                <w:bCs/>
                <w:color w:val="000000"/>
                <w:sz w:val="24"/>
                <w:szCs w:val="24"/>
                <w:rtl/>
              </w:rPr>
            </w:pPr>
          </w:p>
        </w:tc>
        <w:tc>
          <w:tcPr>
            <w:tcW w:w="4320" w:type="dxa"/>
            <w:shd w:val="clear" w:color="auto" w:fill="auto"/>
            <w:vAlign w:val="center"/>
          </w:tcPr>
          <w:p w14:paraId="23343148" w14:textId="6F0997CC" w:rsidR="00C91F25" w:rsidRPr="00470D90" w:rsidRDefault="00C91F25" w:rsidP="00C91F25">
            <w:pPr>
              <w:spacing w:after="0" w:line="240" w:lineRule="auto"/>
              <w:rPr>
                <w:rFonts w:eastAsia="Times New Roman" w:cstheme="minorHAnsi"/>
                <w:color w:val="000000"/>
                <w:sz w:val="24"/>
                <w:szCs w:val="24"/>
                <w:rtl/>
              </w:rPr>
            </w:pPr>
            <w:r w:rsidRPr="00470D90">
              <w:rPr>
                <w:rFonts w:cstheme="minorHAnsi"/>
                <w:sz w:val="24"/>
                <w:szCs w:val="24"/>
              </w:rPr>
              <w:t>Disability</w:t>
            </w:r>
          </w:p>
        </w:tc>
        <w:tc>
          <w:tcPr>
            <w:tcW w:w="5143" w:type="dxa"/>
            <w:vAlign w:val="center"/>
          </w:tcPr>
          <w:p w14:paraId="24536010" w14:textId="2CDEDF24" w:rsidR="00C91F25" w:rsidRPr="00470D90" w:rsidRDefault="00C91F25" w:rsidP="00C91F25">
            <w:pPr>
              <w:spacing w:after="0" w:line="240" w:lineRule="auto"/>
              <w:rPr>
                <w:rFonts w:eastAsia="Times New Roman" w:cstheme="minorHAnsi"/>
                <w:color w:val="000000"/>
                <w:sz w:val="24"/>
                <w:szCs w:val="24"/>
              </w:rPr>
            </w:pPr>
            <w:r w:rsidRPr="00470D90">
              <w:rPr>
                <w:rFonts w:cstheme="minorHAnsi"/>
                <w:sz w:val="24"/>
                <w:szCs w:val="24"/>
              </w:rPr>
              <w:t>A physical or mental condition that limits a person's movements, senses, or activities.</w:t>
            </w:r>
          </w:p>
        </w:tc>
        <w:tc>
          <w:tcPr>
            <w:tcW w:w="2507" w:type="dxa"/>
            <w:shd w:val="clear" w:color="auto" w:fill="auto"/>
            <w:vAlign w:val="center"/>
          </w:tcPr>
          <w:p w14:paraId="2D99158A" w14:textId="797A646C" w:rsidR="00C91F25" w:rsidRPr="00470D90" w:rsidRDefault="00C91F25" w:rsidP="00C91F25">
            <w:pPr>
              <w:bidi/>
              <w:spacing w:after="0" w:line="240" w:lineRule="auto"/>
              <w:rPr>
                <w:rFonts w:eastAsia="Times New Roman" w:cstheme="minorHAnsi"/>
                <w:color w:val="000000"/>
                <w:sz w:val="24"/>
                <w:szCs w:val="24"/>
                <w:rtl/>
              </w:rPr>
            </w:pPr>
            <w:r w:rsidRPr="00470D90">
              <w:rPr>
                <w:rFonts w:cstheme="minorHAnsi"/>
                <w:sz w:val="24"/>
                <w:szCs w:val="24"/>
                <w:rtl/>
              </w:rPr>
              <w:t>العجز</w:t>
            </w:r>
          </w:p>
        </w:tc>
      </w:tr>
      <w:tr w:rsidR="00C91F25" w:rsidRPr="007C664A" w14:paraId="17F22B2D" w14:textId="77777777" w:rsidTr="00B959F0">
        <w:trPr>
          <w:trHeight w:val="1575"/>
          <w:jc w:val="center"/>
        </w:trPr>
        <w:tc>
          <w:tcPr>
            <w:tcW w:w="2605" w:type="dxa"/>
            <w:vMerge/>
            <w:vAlign w:val="center"/>
          </w:tcPr>
          <w:p w14:paraId="3AA67765" w14:textId="77777777" w:rsidR="00C91F25" w:rsidRPr="007C664A" w:rsidRDefault="00C91F25" w:rsidP="00C91F25">
            <w:pPr>
              <w:bidi/>
              <w:spacing w:after="0" w:line="240" w:lineRule="auto"/>
              <w:rPr>
                <w:rFonts w:ascii="Calibri" w:eastAsia="Times New Roman" w:hAnsi="Calibri" w:cs="Calibri"/>
                <w:b/>
                <w:bCs/>
                <w:color w:val="000000"/>
                <w:sz w:val="24"/>
                <w:szCs w:val="24"/>
                <w:rtl/>
              </w:rPr>
            </w:pPr>
          </w:p>
        </w:tc>
        <w:tc>
          <w:tcPr>
            <w:tcW w:w="4320" w:type="dxa"/>
            <w:shd w:val="clear" w:color="auto" w:fill="auto"/>
            <w:vAlign w:val="center"/>
          </w:tcPr>
          <w:p w14:paraId="1F3F3549" w14:textId="3AFE1757" w:rsidR="00C91F25" w:rsidRPr="00470D90" w:rsidRDefault="00C91F25" w:rsidP="00C91F25">
            <w:pPr>
              <w:spacing w:after="0" w:line="240" w:lineRule="auto"/>
              <w:rPr>
                <w:rFonts w:eastAsia="Times New Roman" w:cstheme="minorHAnsi"/>
                <w:color w:val="000000"/>
                <w:sz w:val="24"/>
                <w:szCs w:val="24"/>
                <w:rtl/>
              </w:rPr>
            </w:pPr>
            <w:r w:rsidRPr="00470D90">
              <w:rPr>
                <w:rFonts w:cstheme="minorHAnsi"/>
                <w:sz w:val="24"/>
                <w:szCs w:val="24"/>
              </w:rPr>
              <w:t xml:space="preserve">Depression </w:t>
            </w:r>
          </w:p>
        </w:tc>
        <w:tc>
          <w:tcPr>
            <w:tcW w:w="5143" w:type="dxa"/>
            <w:vAlign w:val="center"/>
          </w:tcPr>
          <w:p w14:paraId="56EBF1F5" w14:textId="66C2341E" w:rsidR="00C91F25" w:rsidRPr="00470D90" w:rsidRDefault="00C91F25" w:rsidP="00C91F25">
            <w:pPr>
              <w:spacing w:after="0" w:line="240" w:lineRule="auto"/>
              <w:rPr>
                <w:rFonts w:eastAsia="Times New Roman" w:cstheme="minorHAnsi"/>
                <w:color w:val="000000"/>
                <w:sz w:val="24"/>
                <w:szCs w:val="24"/>
              </w:rPr>
            </w:pPr>
            <w:r w:rsidRPr="00470D90">
              <w:rPr>
                <w:rFonts w:cstheme="minorHAnsi"/>
                <w:sz w:val="24"/>
                <w:szCs w:val="24"/>
              </w:rPr>
              <w:t xml:space="preserve">Depression is a common and serious medical illness that negatively affects how you feel, the way you think and how you act. Fortunately, it is also treatable. Depression causes feelings of sadness and/or a loss of interest in activities you once enjoyed. It can lead to a variety of emotional and physical problems and can decrease your ability to function at work and at home. </w:t>
            </w:r>
          </w:p>
        </w:tc>
        <w:tc>
          <w:tcPr>
            <w:tcW w:w="2507" w:type="dxa"/>
            <w:shd w:val="clear" w:color="auto" w:fill="auto"/>
            <w:vAlign w:val="center"/>
          </w:tcPr>
          <w:p w14:paraId="34AE25F0" w14:textId="0211A026" w:rsidR="00C91F25" w:rsidRPr="00470D90" w:rsidRDefault="00C91F25" w:rsidP="00C91F25">
            <w:pPr>
              <w:bidi/>
              <w:spacing w:after="0" w:line="240" w:lineRule="auto"/>
              <w:rPr>
                <w:rFonts w:eastAsia="Times New Roman" w:cstheme="minorHAnsi"/>
                <w:color w:val="000000"/>
                <w:sz w:val="24"/>
                <w:szCs w:val="24"/>
                <w:rtl/>
              </w:rPr>
            </w:pPr>
            <w:r w:rsidRPr="00470D90">
              <w:rPr>
                <w:rFonts w:cstheme="minorHAnsi"/>
                <w:sz w:val="24"/>
                <w:szCs w:val="24"/>
                <w:rtl/>
              </w:rPr>
              <w:t>الاكتئاب</w:t>
            </w:r>
          </w:p>
        </w:tc>
      </w:tr>
      <w:tr w:rsidR="00AC245D" w:rsidRPr="007C664A" w14:paraId="75DAC180" w14:textId="7B8D1F6B" w:rsidTr="00470D90">
        <w:trPr>
          <w:trHeight w:val="881"/>
          <w:jc w:val="center"/>
        </w:trPr>
        <w:tc>
          <w:tcPr>
            <w:tcW w:w="2605" w:type="dxa"/>
            <w:vMerge/>
            <w:vAlign w:val="center"/>
            <w:hideMark/>
          </w:tcPr>
          <w:p w14:paraId="1A5A11CC" w14:textId="77777777" w:rsidR="00AC245D" w:rsidRPr="007C664A" w:rsidRDefault="00AC245D" w:rsidP="00AC245D">
            <w:pPr>
              <w:bidi/>
              <w:spacing w:after="0" w:line="240" w:lineRule="auto"/>
              <w:rPr>
                <w:rFonts w:ascii="Calibri" w:eastAsia="Times New Roman" w:hAnsi="Calibri" w:cs="Calibri"/>
                <w:b/>
                <w:bCs/>
                <w:color w:val="000000"/>
                <w:sz w:val="24"/>
                <w:szCs w:val="24"/>
                <w:rtl/>
              </w:rPr>
            </w:pPr>
          </w:p>
        </w:tc>
        <w:tc>
          <w:tcPr>
            <w:tcW w:w="4320" w:type="dxa"/>
            <w:shd w:val="clear" w:color="auto" w:fill="auto"/>
            <w:vAlign w:val="center"/>
            <w:hideMark/>
          </w:tcPr>
          <w:p w14:paraId="0C696C85" w14:textId="77777777" w:rsidR="00AC245D" w:rsidRPr="00470D90" w:rsidRDefault="00AC245D" w:rsidP="00AC245D">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Emergency room</w:t>
            </w:r>
          </w:p>
        </w:tc>
        <w:tc>
          <w:tcPr>
            <w:tcW w:w="5143" w:type="dxa"/>
            <w:vAlign w:val="center"/>
          </w:tcPr>
          <w:p w14:paraId="216EBB3A" w14:textId="2E540AD7" w:rsidR="00AC245D" w:rsidRPr="00470D90" w:rsidRDefault="00AC245D" w:rsidP="00AC245D">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The department of a hospital that provides immediate treatment for acute illnesses and trauma.</w:t>
            </w:r>
          </w:p>
        </w:tc>
        <w:tc>
          <w:tcPr>
            <w:tcW w:w="2507" w:type="dxa"/>
            <w:shd w:val="clear" w:color="auto" w:fill="auto"/>
            <w:vAlign w:val="center"/>
          </w:tcPr>
          <w:p w14:paraId="6FFB52F7" w14:textId="55F3DBDD" w:rsidR="00AC245D" w:rsidRPr="00470D90" w:rsidRDefault="00AC245D" w:rsidP="00AC245D">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غرفة الطوارئ</w:t>
            </w:r>
          </w:p>
        </w:tc>
      </w:tr>
      <w:tr w:rsidR="00AC245D" w:rsidRPr="007C664A" w14:paraId="1BDCB647" w14:textId="17AABAC1" w:rsidTr="00470D90">
        <w:trPr>
          <w:trHeight w:val="881"/>
          <w:jc w:val="center"/>
        </w:trPr>
        <w:tc>
          <w:tcPr>
            <w:tcW w:w="2605" w:type="dxa"/>
            <w:vMerge/>
            <w:vAlign w:val="center"/>
            <w:hideMark/>
          </w:tcPr>
          <w:p w14:paraId="643E481B" w14:textId="77777777" w:rsidR="00AC245D" w:rsidRPr="007C664A" w:rsidRDefault="00AC245D" w:rsidP="00AC245D">
            <w:pPr>
              <w:bidi/>
              <w:spacing w:after="0" w:line="240" w:lineRule="auto"/>
              <w:rPr>
                <w:rFonts w:ascii="Calibri" w:eastAsia="Times New Roman" w:hAnsi="Calibri" w:cs="Calibri"/>
                <w:b/>
                <w:bCs/>
                <w:color w:val="000000"/>
                <w:sz w:val="24"/>
                <w:szCs w:val="24"/>
                <w:rtl/>
              </w:rPr>
            </w:pPr>
          </w:p>
        </w:tc>
        <w:tc>
          <w:tcPr>
            <w:tcW w:w="4320" w:type="dxa"/>
            <w:shd w:val="clear" w:color="auto" w:fill="auto"/>
            <w:vAlign w:val="center"/>
            <w:hideMark/>
          </w:tcPr>
          <w:p w14:paraId="44611058" w14:textId="77777777" w:rsidR="00AC245D" w:rsidRPr="00470D90" w:rsidRDefault="00AC245D" w:rsidP="00AC245D">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Family planning</w:t>
            </w:r>
          </w:p>
        </w:tc>
        <w:tc>
          <w:tcPr>
            <w:tcW w:w="5143" w:type="dxa"/>
            <w:vAlign w:val="center"/>
          </w:tcPr>
          <w:p w14:paraId="262617DB" w14:textId="69309346" w:rsidR="00AC245D" w:rsidRPr="00470D90" w:rsidRDefault="00AC245D" w:rsidP="00AC245D">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Family planning allows people to attain their desired number of children and determine the spacing of pregnancies.</w:t>
            </w:r>
          </w:p>
        </w:tc>
        <w:tc>
          <w:tcPr>
            <w:tcW w:w="2507" w:type="dxa"/>
            <w:shd w:val="clear" w:color="auto" w:fill="auto"/>
            <w:vAlign w:val="center"/>
          </w:tcPr>
          <w:p w14:paraId="08FF5DFA" w14:textId="77777777" w:rsidR="00AC245D" w:rsidRPr="00470D90" w:rsidRDefault="00AC245D" w:rsidP="00AC245D">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التخطيط للأسرة</w:t>
            </w:r>
          </w:p>
          <w:p w14:paraId="0BCB3CAF" w14:textId="349295D1" w:rsidR="00AC245D" w:rsidRPr="00470D90" w:rsidRDefault="00AC245D" w:rsidP="00AC245D">
            <w:pPr>
              <w:bidi/>
              <w:spacing w:after="0" w:line="240" w:lineRule="auto"/>
              <w:rPr>
                <w:rFonts w:eastAsia="Times New Roman" w:cstheme="minorHAnsi"/>
                <w:color w:val="000000"/>
                <w:sz w:val="24"/>
                <w:szCs w:val="24"/>
                <w:rtl/>
              </w:rPr>
            </w:pPr>
          </w:p>
        </w:tc>
      </w:tr>
      <w:tr w:rsidR="00AC245D" w:rsidRPr="007C664A" w14:paraId="18953D0E" w14:textId="2B76898F" w:rsidTr="00470D90">
        <w:trPr>
          <w:trHeight w:val="710"/>
          <w:jc w:val="center"/>
        </w:trPr>
        <w:tc>
          <w:tcPr>
            <w:tcW w:w="2605" w:type="dxa"/>
            <w:vMerge/>
            <w:vAlign w:val="center"/>
            <w:hideMark/>
          </w:tcPr>
          <w:p w14:paraId="4E974125" w14:textId="77777777" w:rsidR="00AC245D" w:rsidRPr="007C664A" w:rsidRDefault="00AC245D" w:rsidP="00AC245D">
            <w:pPr>
              <w:bidi/>
              <w:spacing w:after="0" w:line="240" w:lineRule="auto"/>
              <w:rPr>
                <w:rFonts w:ascii="Calibri" w:eastAsia="Times New Roman" w:hAnsi="Calibri" w:cs="Calibri"/>
                <w:b/>
                <w:bCs/>
                <w:color w:val="000000"/>
                <w:sz w:val="24"/>
                <w:szCs w:val="24"/>
                <w:rtl/>
              </w:rPr>
            </w:pPr>
          </w:p>
        </w:tc>
        <w:tc>
          <w:tcPr>
            <w:tcW w:w="4320" w:type="dxa"/>
            <w:shd w:val="clear" w:color="auto" w:fill="auto"/>
            <w:vAlign w:val="center"/>
            <w:hideMark/>
          </w:tcPr>
          <w:p w14:paraId="1BAB0AC0" w14:textId="77777777" w:rsidR="00AC245D" w:rsidRPr="00470D90" w:rsidRDefault="00AC245D" w:rsidP="00AC245D">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Health Insurance</w:t>
            </w:r>
          </w:p>
        </w:tc>
        <w:tc>
          <w:tcPr>
            <w:tcW w:w="5143" w:type="dxa"/>
            <w:vAlign w:val="center"/>
          </w:tcPr>
          <w:p w14:paraId="7DF848B9" w14:textId="078ED4FA" w:rsidR="00AC245D" w:rsidRPr="00470D90" w:rsidRDefault="00AC245D" w:rsidP="00AC245D">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Insurance coverage that pays for medical and surgical expenses.</w:t>
            </w:r>
          </w:p>
        </w:tc>
        <w:tc>
          <w:tcPr>
            <w:tcW w:w="2507" w:type="dxa"/>
            <w:shd w:val="clear" w:color="auto" w:fill="auto"/>
            <w:vAlign w:val="center"/>
          </w:tcPr>
          <w:p w14:paraId="7D880E95" w14:textId="370B5030" w:rsidR="00AC245D" w:rsidRPr="00470D90" w:rsidRDefault="00AC245D" w:rsidP="00AC245D">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التأمين الصحّي</w:t>
            </w:r>
          </w:p>
        </w:tc>
      </w:tr>
      <w:tr w:rsidR="00AC245D" w:rsidRPr="007C664A" w14:paraId="34F192BB" w14:textId="67A46FF3" w:rsidTr="00470D90">
        <w:trPr>
          <w:trHeight w:val="1070"/>
          <w:jc w:val="center"/>
        </w:trPr>
        <w:tc>
          <w:tcPr>
            <w:tcW w:w="2605" w:type="dxa"/>
            <w:vMerge/>
            <w:vAlign w:val="center"/>
            <w:hideMark/>
          </w:tcPr>
          <w:p w14:paraId="3053EDEC" w14:textId="77777777" w:rsidR="00AC245D" w:rsidRPr="007C664A" w:rsidRDefault="00AC245D" w:rsidP="00AC245D">
            <w:pPr>
              <w:bidi/>
              <w:spacing w:after="0" w:line="240" w:lineRule="auto"/>
              <w:rPr>
                <w:rFonts w:ascii="Calibri" w:eastAsia="Times New Roman" w:hAnsi="Calibri" w:cs="Calibri"/>
                <w:b/>
                <w:bCs/>
                <w:color w:val="000000"/>
                <w:sz w:val="24"/>
                <w:szCs w:val="24"/>
                <w:rtl/>
              </w:rPr>
            </w:pPr>
          </w:p>
        </w:tc>
        <w:tc>
          <w:tcPr>
            <w:tcW w:w="4320" w:type="dxa"/>
            <w:shd w:val="clear" w:color="auto" w:fill="auto"/>
            <w:vAlign w:val="center"/>
            <w:hideMark/>
          </w:tcPr>
          <w:p w14:paraId="1EDB342E" w14:textId="5F8DACA1" w:rsidR="00AC245D" w:rsidRPr="00470D90" w:rsidRDefault="00AC245D" w:rsidP="00AC245D">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Immunization</w:t>
            </w:r>
            <w:r w:rsidR="00C91F25" w:rsidRPr="00470D90">
              <w:rPr>
                <w:rFonts w:eastAsia="Times New Roman" w:cstheme="minorHAnsi"/>
                <w:color w:val="000000"/>
                <w:sz w:val="24"/>
                <w:szCs w:val="24"/>
                <w:rtl/>
              </w:rPr>
              <w:t>/Vaccination</w:t>
            </w:r>
          </w:p>
        </w:tc>
        <w:tc>
          <w:tcPr>
            <w:tcW w:w="5143" w:type="dxa"/>
            <w:vAlign w:val="center"/>
          </w:tcPr>
          <w:p w14:paraId="71650BAA" w14:textId="0D8D278E" w:rsidR="00AC245D" w:rsidRPr="00470D90" w:rsidRDefault="00AC245D" w:rsidP="00AC245D">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The process whereby a person is made immune or resistant to an infectious disease, typically by the administration of a vaccine.</w:t>
            </w:r>
          </w:p>
        </w:tc>
        <w:tc>
          <w:tcPr>
            <w:tcW w:w="2507" w:type="dxa"/>
            <w:shd w:val="clear" w:color="auto" w:fill="auto"/>
            <w:vAlign w:val="center"/>
          </w:tcPr>
          <w:p w14:paraId="2A67A701" w14:textId="7CB59165" w:rsidR="00AC245D" w:rsidRPr="00470D90" w:rsidRDefault="00AC245D" w:rsidP="00AC245D">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 xml:space="preserve">التطعيم </w:t>
            </w:r>
            <w:r w:rsidR="00C91F25" w:rsidRPr="00470D90">
              <w:rPr>
                <w:rFonts w:eastAsia="Times New Roman" w:cstheme="minorHAnsi"/>
                <w:color w:val="000000"/>
                <w:sz w:val="24"/>
                <w:szCs w:val="24"/>
                <w:rtl/>
              </w:rPr>
              <w:t xml:space="preserve">/ </w:t>
            </w:r>
            <w:r w:rsidR="00C91F25" w:rsidRPr="00470D90">
              <w:rPr>
                <w:rFonts w:cstheme="minorHAnsi"/>
                <w:sz w:val="24"/>
                <w:szCs w:val="24"/>
                <w:rtl/>
              </w:rPr>
              <w:t>لقاح</w:t>
            </w:r>
          </w:p>
        </w:tc>
      </w:tr>
      <w:tr w:rsidR="00AC245D" w:rsidRPr="007C664A" w14:paraId="295BDC10" w14:textId="657E9027" w:rsidTr="00B959F0">
        <w:trPr>
          <w:trHeight w:val="1260"/>
          <w:jc w:val="center"/>
        </w:trPr>
        <w:tc>
          <w:tcPr>
            <w:tcW w:w="2605" w:type="dxa"/>
            <w:vMerge/>
            <w:vAlign w:val="center"/>
            <w:hideMark/>
          </w:tcPr>
          <w:p w14:paraId="3296E9A0" w14:textId="77777777" w:rsidR="00AC245D" w:rsidRPr="007C664A" w:rsidRDefault="00AC245D" w:rsidP="00AC245D">
            <w:pPr>
              <w:bidi/>
              <w:spacing w:after="0" w:line="240" w:lineRule="auto"/>
              <w:rPr>
                <w:rFonts w:ascii="Calibri" w:eastAsia="Times New Roman" w:hAnsi="Calibri" w:cs="Calibri"/>
                <w:b/>
                <w:bCs/>
                <w:color w:val="000000"/>
                <w:sz w:val="24"/>
                <w:szCs w:val="24"/>
                <w:rtl/>
              </w:rPr>
            </w:pPr>
          </w:p>
        </w:tc>
        <w:tc>
          <w:tcPr>
            <w:tcW w:w="4320" w:type="dxa"/>
            <w:shd w:val="clear" w:color="auto" w:fill="auto"/>
            <w:vAlign w:val="center"/>
            <w:hideMark/>
          </w:tcPr>
          <w:p w14:paraId="628D62DC" w14:textId="77777777" w:rsidR="00AC245D" w:rsidRPr="00470D90" w:rsidRDefault="00AC245D" w:rsidP="00AC245D">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 xml:space="preserve">Immunization records </w:t>
            </w:r>
          </w:p>
        </w:tc>
        <w:tc>
          <w:tcPr>
            <w:tcW w:w="5143" w:type="dxa"/>
            <w:vAlign w:val="center"/>
          </w:tcPr>
          <w:p w14:paraId="03853354" w14:textId="7B3336EB" w:rsidR="00AC245D" w:rsidRPr="00470D90" w:rsidRDefault="00AC245D" w:rsidP="00AC245D">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 xml:space="preserve">A comprehensive timeline of all vaccinations a patient has received. </w:t>
            </w:r>
          </w:p>
        </w:tc>
        <w:tc>
          <w:tcPr>
            <w:tcW w:w="2507" w:type="dxa"/>
            <w:shd w:val="clear" w:color="auto" w:fill="auto"/>
            <w:vAlign w:val="center"/>
          </w:tcPr>
          <w:p w14:paraId="436D0A40" w14:textId="2A4FC2DC" w:rsidR="00AC245D" w:rsidRPr="00470D90" w:rsidRDefault="00AC245D" w:rsidP="00AC245D">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سجلات التطعيم</w:t>
            </w:r>
            <w:r w:rsidRPr="00470D90">
              <w:rPr>
                <w:rFonts w:cstheme="minorHAnsi"/>
                <w:sz w:val="24"/>
                <w:szCs w:val="24"/>
                <w:rtl/>
              </w:rPr>
              <w:t xml:space="preserve"> </w:t>
            </w:r>
          </w:p>
        </w:tc>
      </w:tr>
      <w:tr w:rsidR="00AC245D" w:rsidRPr="007C664A" w14:paraId="633754D5" w14:textId="7B504BF1" w:rsidTr="00470D90">
        <w:trPr>
          <w:trHeight w:val="980"/>
          <w:jc w:val="center"/>
        </w:trPr>
        <w:tc>
          <w:tcPr>
            <w:tcW w:w="2605" w:type="dxa"/>
            <w:vMerge/>
            <w:vAlign w:val="center"/>
            <w:hideMark/>
          </w:tcPr>
          <w:p w14:paraId="234F0E5B" w14:textId="77777777" w:rsidR="00AC245D" w:rsidRPr="007C664A" w:rsidRDefault="00AC245D" w:rsidP="00AC245D">
            <w:pPr>
              <w:bidi/>
              <w:spacing w:after="0" w:line="240" w:lineRule="auto"/>
              <w:rPr>
                <w:rFonts w:ascii="Calibri" w:eastAsia="Times New Roman" w:hAnsi="Calibri" w:cs="Calibri"/>
                <w:b/>
                <w:bCs/>
                <w:color w:val="000000"/>
                <w:sz w:val="24"/>
                <w:szCs w:val="24"/>
                <w:rtl/>
              </w:rPr>
            </w:pPr>
          </w:p>
        </w:tc>
        <w:tc>
          <w:tcPr>
            <w:tcW w:w="4320" w:type="dxa"/>
            <w:shd w:val="clear" w:color="auto" w:fill="auto"/>
            <w:vAlign w:val="center"/>
            <w:hideMark/>
          </w:tcPr>
          <w:p w14:paraId="2AE67FC6" w14:textId="77777777" w:rsidR="00AC245D" w:rsidRPr="00470D90" w:rsidRDefault="00AC245D" w:rsidP="00AC245D">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Medicaid</w:t>
            </w:r>
          </w:p>
        </w:tc>
        <w:tc>
          <w:tcPr>
            <w:tcW w:w="5143" w:type="dxa"/>
            <w:vAlign w:val="center"/>
          </w:tcPr>
          <w:p w14:paraId="219AC4A3" w14:textId="75EA50E8" w:rsidR="00AC245D" w:rsidRPr="00470D90" w:rsidRDefault="00AC245D" w:rsidP="00AC245D">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A government program that</w:t>
            </w:r>
            <w:r w:rsidRPr="00470D90">
              <w:rPr>
                <w:rFonts w:eastAsia="Times New Roman" w:cstheme="minorHAnsi"/>
                <w:color w:val="000000"/>
                <w:sz w:val="24"/>
                <w:szCs w:val="24"/>
              </w:rPr>
              <w:br/>
              <w:t>provides health insurance coverage to</w:t>
            </w:r>
            <w:r w:rsidRPr="00470D90">
              <w:rPr>
                <w:rFonts w:eastAsia="Times New Roman" w:cstheme="minorHAnsi"/>
                <w:color w:val="000000"/>
                <w:sz w:val="24"/>
                <w:szCs w:val="24"/>
              </w:rPr>
              <w:br/>
              <w:t>low-income people who qualify.</w:t>
            </w:r>
          </w:p>
        </w:tc>
        <w:tc>
          <w:tcPr>
            <w:tcW w:w="2507" w:type="dxa"/>
            <w:shd w:val="clear" w:color="auto" w:fill="auto"/>
            <w:vAlign w:val="center"/>
          </w:tcPr>
          <w:p w14:paraId="527E4AEB" w14:textId="2E919F54" w:rsidR="00AC245D" w:rsidRPr="00470D90" w:rsidRDefault="00AC245D" w:rsidP="00AC245D">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 xml:space="preserve">برنامج التأمين الطبي </w:t>
            </w:r>
            <w:proofErr w:type="spellStart"/>
            <w:r w:rsidR="004125E2" w:rsidRPr="00470D90">
              <w:rPr>
                <w:rFonts w:eastAsia="Times New Roman" w:cstheme="minorHAnsi"/>
                <w:color w:val="000000"/>
                <w:sz w:val="24"/>
                <w:szCs w:val="24"/>
              </w:rPr>
              <w:t>الحكومي</w:t>
            </w:r>
            <w:proofErr w:type="spellEnd"/>
          </w:p>
        </w:tc>
      </w:tr>
      <w:tr w:rsidR="00C91F25" w:rsidRPr="007C664A" w14:paraId="23AFB865" w14:textId="77777777" w:rsidTr="004856E2">
        <w:trPr>
          <w:trHeight w:val="1610"/>
          <w:jc w:val="center"/>
        </w:trPr>
        <w:tc>
          <w:tcPr>
            <w:tcW w:w="2605" w:type="dxa"/>
            <w:vMerge/>
            <w:vAlign w:val="center"/>
          </w:tcPr>
          <w:p w14:paraId="17857BCB" w14:textId="77777777" w:rsidR="00C91F25" w:rsidRPr="007C664A" w:rsidRDefault="00C91F25" w:rsidP="00C91F25">
            <w:pPr>
              <w:bidi/>
              <w:spacing w:after="0" w:line="240" w:lineRule="auto"/>
              <w:rPr>
                <w:rFonts w:ascii="Calibri" w:eastAsia="Times New Roman" w:hAnsi="Calibri" w:cs="Calibri"/>
                <w:b/>
                <w:bCs/>
                <w:color w:val="000000"/>
                <w:sz w:val="24"/>
                <w:szCs w:val="24"/>
                <w:rtl/>
              </w:rPr>
            </w:pPr>
          </w:p>
        </w:tc>
        <w:tc>
          <w:tcPr>
            <w:tcW w:w="4320" w:type="dxa"/>
            <w:shd w:val="clear" w:color="auto" w:fill="auto"/>
            <w:vAlign w:val="center"/>
          </w:tcPr>
          <w:p w14:paraId="76EAD93C" w14:textId="61C48018" w:rsidR="00C91F25" w:rsidRPr="00470D90" w:rsidRDefault="00C91F25" w:rsidP="00C91F25">
            <w:pPr>
              <w:spacing w:after="0" w:line="240" w:lineRule="auto"/>
              <w:rPr>
                <w:rFonts w:eastAsia="Times New Roman" w:cstheme="minorHAnsi"/>
                <w:color w:val="000000"/>
                <w:sz w:val="24"/>
                <w:szCs w:val="24"/>
                <w:rtl/>
              </w:rPr>
            </w:pPr>
            <w:r w:rsidRPr="00470D90">
              <w:rPr>
                <w:rFonts w:cstheme="minorHAnsi"/>
                <w:sz w:val="24"/>
                <w:szCs w:val="24"/>
              </w:rPr>
              <w:t>Medical Screening</w:t>
            </w:r>
          </w:p>
        </w:tc>
        <w:tc>
          <w:tcPr>
            <w:tcW w:w="5143" w:type="dxa"/>
            <w:vAlign w:val="center"/>
          </w:tcPr>
          <w:p w14:paraId="5062FCEA" w14:textId="77777777" w:rsidR="00C91F25" w:rsidRPr="00470D90" w:rsidRDefault="00C91F25" w:rsidP="00C91F25">
            <w:pPr>
              <w:shd w:val="clear" w:color="auto" w:fill="FFFFFF"/>
              <w:spacing w:after="100" w:afterAutospacing="1" w:line="240" w:lineRule="auto"/>
              <w:rPr>
                <w:rFonts w:cstheme="minorHAnsi"/>
                <w:sz w:val="24"/>
                <w:szCs w:val="24"/>
              </w:rPr>
            </w:pPr>
            <w:r w:rsidRPr="00470D90">
              <w:rPr>
                <w:rFonts w:cstheme="minorHAnsi"/>
                <w:sz w:val="24"/>
                <w:szCs w:val="24"/>
              </w:rPr>
              <w:t>Medical Screenings can happen overseas and domestically and are intended to ensure that refugees meet the medical requirements for entering the United States, are fit to travel, receive appropriate medical assistance when required, and do not pose a hazard to other travelers. The Medical Screening includes:</w:t>
            </w:r>
          </w:p>
          <w:p w14:paraId="008D8AB5" w14:textId="77777777" w:rsidR="00C91F25" w:rsidRPr="00470D90" w:rsidRDefault="00C91F25" w:rsidP="00C91F25">
            <w:pPr>
              <w:numPr>
                <w:ilvl w:val="0"/>
                <w:numId w:val="3"/>
              </w:numPr>
              <w:shd w:val="clear" w:color="auto" w:fill="FFFFFF"/>
              <w:spacing w:after="0" w:line="240" w:lineRule="auto"/>
              <w:textAlignment w:val="baseline"/>
              <w:rPr>
                <w:rFonts w:cstheme="minorHAnsi"/>
                <w:sz w:val="24"/>
                <w:szCs w:val="24"/>
              </w:rPr>
            </w:pPr>
            <w:r w:rsidRPr="00470D90">
              <w:rPr>
                <w:rFonts w:cstheme="minorHAnsi"/>
                <w:sz w:val="24"/>
                <w:szCs w:val="24"/>
              </w:rPr>
              <w:t>An assessment of conditions of public health significance</w:t>
            </w:r>
          </w:p>
          <w:p w14:paraId="510EF23B" w14:textId="77777777" w:rsidR="00C91F25" w:rsidRPr="00470D90" w:rsidRDefault="00C91F25" w:rsidP="00C91F25">
            <w:pPr>
              <w:numPr>
                <w:ilvl w:val="0"/>
                <w:numId w:val="3"/>
              </w:numPr>
              <w:shd w:val="clear" w:color="auto" w:fill="FFFFFF"/>
              <w:spacing w:after="0" w:line="240" w:lineRule="auto"/>
              <w:textAlignment w:val="baseline"/>
              <w:rPr>
                <w:rFonts w:cstheme="minorHAnsi"/>
                <w:sz w:val="24"/>
                <w:szCs w:val="24"/>
              </w:rPr>
            </w:pPr>
            <w:r w:rsidRPr="00470D90">
              <w:rPr>
                <w:rFonts w:cstheme="minorHAnsi"/>
                <w:sz w:val="24"/>
                <w:szCs w:val="24"/>
              </w:rPr>
              <w:t>Identification of health conditions requiring additional arrangements at pre-departure, travel, and post-arrival phases of resettlement</w:t>
            </w:r>
          </w:p>
          <w:p w14:paraId="2A9CBF5F" w14:textId="367E5CA6" w:rsidR="00C91F25" w:rsidRPr="00470D90" w:rsidRDefault="00C91F25" w:rsidP="004856E2">
            <w:pPr>
              <w:numPr>
                <w:ilvl w:val="0"/>
                <w:numId w:val="3"/>
              </w:numPr>
              <w:shd w:val="clear" w:color="auto" w:fill="FFFFFF"/>
              <w:spacing w:after="0" w:line="240" w:lineRule="auto"/>
              <w:textAlignment w:val="baseline"/>
              <w:rPr>
                <w:rFonts w:eastAsia="Times New Roman" w:cstheme="minorHAnsi"/>
                <w:color w:val="000000"/>
                <w:sz w:val="24"/>
                <w:szCs w:val="24"/>
              </w:rPr>
            </w:pPr>
            <w:r w:rsidRPr="00470D90">
              <w:rPr>
                <w:rFonts w:cstheme="minorHAnsi"/>
                <w:sz w:val="24"/>
                <w:szCs w:val="24"/>
              </w:rPr>
              <w:t>Fitness‐to‐travel assessments, treatment, and medical escorts, when required.</w:t>
            </w:r>
          </w:p>
        </w:tc>
        <w:tc>
          <w:tcPr>
            <w:tcW w:w="2507" w:type="dxa"/>
            <w:shd w:val="clear" w:color="auto" w:fill="auto"/>
            <w:vAlign w:val="center"/>
          </w:tcPr>
          <w:p w14:paraId="5A665AA1" w14:textId="4F645242" w:rsidR="00C91F25" w:rsidRPr="00470D90" w:rsidRDefault="00C91F25" w:rsidP="00C91F25">
            <w:pPr>
              <w:bidi/>
              <w:spacing w:after="0" w:line="240" w:lineRule="auto"/>
              <w:rPr>
                <w:rFonts w:eastAsia="Times New Roman" w:cstheme="minorHAnsi"/>
                <w:color w:val="000000"/>
                <w:sz w:val="24"/>
                <w:szCs w:val="24"/>
                <w:rtl/>
              </w:rPr>
            </w:pPr>
            <w:r w:rsidRPr="00470D90">
              <w:rPr>
                <w:rFonts w:eastAsia="Times New Roman" w:cstheme="minorHAnsi"/>
                <w:sz w:val="24"/>
                <w:szCs w:val="24"/>
                <w:rtl/>
                <w:lang w:bidi="ar-JO"/>
              </w:rPr>
              <w:t>كشف طبي</w:t>
            </w:r>
          </w:p>
        </w:tc>
      </w:tr>
      <w:tr w:rsidR="00AC245D" w:rsidRPr="007C664A" w14:paraId="0B86A1AE" w14:textId="0782AD01" w:rsidTr="00470D90">
        <w:trPr>
          <w:trHeight w:val="1061"/>
          <w:jc w:val="center"/>
        </w:trPr>
        <w:tc>
          <w:tcPr>
            <w:tcW w:w="2605" w:type="dxa"/>
            <w:vMerge/>
            <w:vAlign w:val="center"/>
            <w:hideMark/>
          </w:tcPr>
          <w:p w14:paraId="369339C4" w14:textId="77777777" w:rsidR="00AC245D" w:rsidRPr="007C664A" w:rsidRDefault="00AC245D" w:rsidP="00AC245D">
            <w:pPr>
              <w:bidi/>
              <w:spacing w:after="0" w:line="240" w:lineRule="auto"/>
              <w:rPr>
                <w:rFonts w:ascii="Calibri" w:eastAsia="Times New Roman" w:hAnsi="Calibri" w:cs="Calibri"/>
                <w:b/>
                <w:bCs/>
                <w:color w:val="000000"/>
                <w:sz w:val="24"/>
                <w:szCs w:val="24"/>
                <w:rtl/>
              </w:rPr>
            </w:pPr>
          </w:p>
        </w:tc>
        <w:tc>
          <w:tcPr>
            <w:tcW w:w="4320" w:type="dxa"/>
            <w:shd w:val="clear" w:color="auto" w:fill="auto"/>
            <w:vAlign w:val="center"/>
            <w:hideMark/>
          </w:tcPr>
          <w:p w14:paraId="491BE247" w14:textId="77777777" w:rsidR="00AC245D" w:rsidRPr="00470D90" w:rsidRDefault="00AC245D" w:rsidP="00AC245D">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Medicare</w:t>
            </w:r>
          </w:p>
        </w:tc>
        <w:tc>
          <w:tcPr>
            <w:tcW w:w="5143" w:type="dxa"/>
            <w:vAlign w:val="center"/>
          </w:tcPr>
          <w:p w14:paraId="5EBDD7E4" w14:textId="392ED77B" w:rsidR="00AC245D" w:rsidRPr="00470D90" w:rsidRDefault="00AC245D" w:rsidP="00AC245D">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A government program that provides health insurance coverage to people over the age of 65, and people under 65 with certain disabilities.</w:t>
            </w:r>
          </w:p>
        </w:tc>
        <w:tc>
          <w:tcPr>
            <w:tcW w:w="2507" w:type="dxa"/>
            <w:shd w:val="clear" w:color="auto" w:fill="auto"/>
            <w:vAlign w:val="center"/>
          </w:tcPr>
          <w:p w14:paraId="3B33C5A6" w14:textId="476F6B0A" w:rsidR="00AC245D" w:rsidRPr="00470D90" w:rsidRDefault="00AC245D" w:rsidP="00AC245D">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 xml:space="preserve">برنامج الرعاية الصحية لكبار السن وذوي الإعاقة </w:t>
            </w:r>
          </w:p>
        </w:tc>
      </w:tr>
      <w:tr w:rsidR="00AC245D" w:rsidRPr="007C664A" w14:paraId="74F35F11" w14:textId="4C323351" w:rsidTr="00B959F0">
        <w:trPr>
          <w:trHeight w:val="1575"/>
          <w:jc w:val="center"/>
        </w:trPr>
        <w:tc>
          <w:tcPr>
            <w:tcW w:w="2605" w:type="dxa"/>
            <w:vMerge/>
            <w:vAlign w:val="center"/>
            <w:hideMark/>
          </w:tcPr>
          <w:p w14:paraId="46F549FB" w14:textId="77777777" w:rsidR="00AC245D" w:rsidRPr="007C664A" w:rsidRDefault="00AC245D" w:rsidP="00AC245D">
            <w:pPr>
              <w:bidi/>
              <w:spacing w:after="0" w:line="240" w:lineRule="auto"/>
              <w:rPr>
                <w:rFonts w:ascii="Calibri" w:eastAsia="Times New Roman" w:hAnsi="Calibri" w:cs="Calibri"/>
                <w:b/>
                <w:bCs/>
                <w:color w:val="000000"/>
                <w:sz w:val="24"/>
                <w:szCs w:val="24"/>
                <w:rtl/>
              </w:rPr>
            </w:pPr>
          </w:p>
        </w:tc>
        <w:tc>
          <w:tcPr>
            <w:tcW w:w="4320" w:type="dxa"/>
            <w:shd w:val="clear" w:color="auto" w:fill="auto"/>
            <w:vAlign w:val="center"/>
            <w:hideMark/>
          </w:tcPr>
          <w:p w14:paraId="4B23FDBF" w14:textId="77777777" w:rsidR="00AC245D" w:rsidRPr="00470D90" w:rsidRDefault="00AC245D" w:rsidP="00AC245D">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Mental health care</w:t>
            </w:r>
          </w:p>
        </w:tc>
        <w:tc>
          <w:tcPr>
            <w:tcW w:w="5143" w:type="dxa"/>
            <w:vAlign w:val="center"/>
          </w:tcPr>
          <w:p w14:paraId="69B593A0" w14:textId="69C09303" w:rsidR="00AC245D" w:rsidRPr="00470D90" w:rsidRDefault="00C91F25" w:rsidP="00AC245D">
            <w:pPr>
              <w:spacing w:after="0" w:line="240" w:lineRule="auto"/>
              <w:rPr>
                <w:rFonts w:eastAsia="Times New Roman" w:cstheme="minorHAnsi"/>
                <w:color w:val="000000"/>
                <w:sz w:val="24"/>
                <w:szCs w:val="24"/>
                <w:rtl/>
              </w:rPr>
            </w:pPr>
            <w:r w:rsidRPr="00470D90">
              <w:rPr>
                <w:rFonts w:eastAsia="Times New Roman" w:cstheme="minorHAnsi"/>
                <w:sz w:val="24"/>
                <w:szCs w:val="24"/>
              </w:rPr>
              <w:t>Mental health is an important part of overall health and well-being. Mental health includes our emotional, psychological, and social well-being. It affects how we think, feel, and act. It also helps determine how we handle stress, relate to others, and make healthy choices. Mental health is important at every stage of life, from childhood and adolescence through adulthood.</w:t>
            </w:r>
          </w:p>
        </w:tc>
        <w:tc>
          <w:tcPr>
            <w:tcW w:w="2507" w:type="dxa"/>
            <w:shd w:val="clear" w:color="auto" w:fill="auto"/>
            <w:vAlign w:val="center"/>
          </w:tcPr>
          <w:p w14:paraId="61E45AC6" w14:textId="77777777" w:rsidR="00AC245D" w:rsidRPr="00470D90" w:rsidRDefault="00AC245D" w:rsidP="00AC245D">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رعاية الصحية النفسية</w:t>
            </w:r>
          </w:p>
          <w:p w14:paraId="3CE7853D" w14:textId="569CA0CB" w:rsidR="00AC245D" w:rsidRPr="00470D90" w:rsidRDefault="00AC245D" w:rsidP="00AC245D">
            <w:pPr>
              <w:bidi/>
              <w:spacing w:after="0" w:line="240" w:lineRule="auto"/>
              <w:rPr>
                <w:rFonts w:eastAsia="Times New Roman" w:cstheme="minorHAnsi"/>
                <w:color w:val="000000"/>
                <w:sz w:val="24"/>
                <w:szCs w:val="24"/>
                <w:rtl/>
              </w:rPr>
            </w:pPr>
          </w:p>
        </w:tc>
      </w:tr>
      <w:tr w:rsidR="00AC245D" w:rsidRPr="007C664A" w14:paraId="735D3246" w14:textId="18EF54B2" w:rsidTr="004856E2">
        <w:trPr>
          <w:trHeight w:val="602"/>
          <w:jc w:val="center"/>
        </w:trPr>
        <w:tc>
          <w:tcPr>
            <w:tcW w:w="2605" w:type="dxa"/>
            <w:vMerge/>
            <w:vAlign w:val="center"/>
            <w:hideMark/>
          </w:tcPr>
          <w:p w14:paraId="37930C62" w14:textId="77777777" w:rsidR="00AC245D" w:rsidRPr="007C664A" w:rsidRDefault="00AC245D" w:rsidP="00AC245D">
            <w:pPr>
              <w:bidi/>
              <w:spacing w:after="0" w:line="240" w:lineRule="auto"/>
              <w:rPr>
                <w:rFonts w:ascii="Calibri" w:eastAsia="Times New Roman" w:hAnsi="Calibri" w:cs="Calibri"/>
                <w:b/>
                <w:bCs/>
                <w:color w:val="000000"/>
                <w:sz w:val="24"/>
                <w:szCs w:val="24"/>
                <w:rtl/>
              </w:rPr>
            </w:pPr>
          </w:p>
        </w:tc>
        <w:tc>
          <w:tcPr>
            <w:tcW w:w="4320" w:type="dxa"/>
            <w:shd w:val="clear" w:color="auto" w:fill="auto"/>
            <w:vAlign w:val="center"/>
            <w:hideMark/>
          </w:tcPr>
          <w:p w14:paraId="1F4ED329" w14:textId="77777777" w:rsidR="00AC245D" w:rsidRPr="00470D90" w:rsidRDefault="00AC245D" w:rsidP="00AC245D">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Over the counter (OTC) medication</w:t>
            </w:r>
          </w:p>
        </w:tc>
        <w:tc>
          <w:tcPr>
            <w:tcW w:w="5143" w:type="dxa"/>
            <w:vAlign w:val="center"/>
          </w:tcPr>
          <w:p w14:paraId="2EDB43C4" w14:textId="7E0059BA" w:rsidR="00AC245D" w:rsidRPr="00470D90" w:rsidRDefault="00AC245D" w:rsidP="00AC245D">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Medication that is sold without a prescription.</w:t>
            </w:r>
          </w:p>
        </w:tc>
        <w:tc>
          <w:tcPr>
            <w:tcW w:w="2507" w:type="dxa"/>
            <w:shd w:val="clear" w:color="auto" w:fill="auto"/>
            <w:vAlign w:val="center"/>
          </w:tcPr>
          <w:p w14:paraId="3090FAD8" w14:textId="576047E4" w:rsidR="00AC245D" w:rsidRPr="00470D90" w:rsidRDefault="00AC245D" w:rsidP="00AC245D">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الأدوية التي تباع بدون وصفة طبية (OTC)</w:t>
            </w:r>
          </w:p>
        </w:tc>
      </w:tr>
      <w:tr w:rsidR="00AC245D" w:rsidRPr="007C664A" w14:paraId="44E11A98" w14:textId="44F40390" w:rsidTr="004856E2">
        <w:trPr>
          <w:trHeight w:val="809"/>
          <w:jc w:val="center"/>
        </w:trPr>
        <w:tc>
          <w:tcPr>
            <w:tcW w:w="2605" w:type="dxa"/>
            <w:vMerge/>
            <w:vAlign w:val="center"/>
            <w:hideMark/>
          </w:tcPr>
          <w:p w14:paraId="595E8D55" w14:textId="77777777" w:rsidR="00AC245D" w:rsidRPr="007C664A" w:rsidRDefault="00AC245D" w:rsidP="00AC245D">
            <w:pPr>
              <w:bidi/>
              <w:spacing w:after="0" w:line="240" w:lineRule="auto"/>
              <w:rPr>
                <w:rFonts w:ascii="Calibri" w:eastAsia="Times New Roman" w:hAnsi="Calibri" w:cs="Calibri"/>
                <w:b/>
                <w:bCs/>
                <w:color w:val="000000"/>
                <w:sz w:val="24"/>
                <w:szCs w:val="24"/>
                <w:rtl/>
              </w:rPr>
            </w:pPr>
          </w:p>
        </w:tc>
        <w:tc>
          <w:tcPr>
            <w:tcW w:w="4320" w:type="dxa"/>
            <w:shd w:val="clear" w:color="auto" w:fill="auto"/>
            <w:vAlign w:val="center"/>
            <w:hideMark/>
          </w:tcPr>
          <w:p w14:paraId="1B60D0EB" w14:textId="77777777" w:rsidR="00AC245D" w:rsidRPr="00470D90" w:rsidRDefault="00AC245D" w:rsidP="00AC245D">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Personal hygiene</w:t>
            </w:r>
          </w:p>
        </w:tc>
        <w:tc>
          <w:tcPr>
            <w:tcW w:w="5143" w:type="dxa"/>
            <w:vAlign w:val="center"/>
          </w:tcPr>
          <w:p w14:paraId="64601457" w14:textId="6E7F3405" w:rsidR="00AC245D" w:rsidRPr="00470D90" w:rsidRDefault="00AC245D" w:rsidP="00AC245D">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Maintaining cleanliness of one's body and clothing to preserve overall health and well-being.</w:t>
            </w:r>
          </w:p>
        </w:tc>
        <w:tc>
          <w:tcPr>
            <w:tcW w:w="2507" w:type="dxa"/>
            <w:shd w:val="clear" w:color="auto" w:fill="auto"/>
            <w:vAlign w:val="center"/>
          </w:tcPr>
          <w:p w14:paraId="60399602" w14:textId="3667862F" w:rsidR="00AC245D" w:rsidRPr="00470D90" w:rsidRDefault="00AC245D" w:rsidP="00AC245D">
            <w:pPr>
              <w:bidi/>
              <w:spacing w:after="0" w:line="240" w:lineRule="auto"/>
              <w:rPr>
                <w:rFonts w:eastAsia="Times New Roman" w:cstheme="minorHAnsi"/>
                <w:color w:val="000000"/>
                <w:sz w:val="24"/>
                <w:szCs w:val="24"/>
                <w:rtl/>
              </w:rPr>
            </w:pPr>
            <w:r w:rsidRPr="00470D90">
              <w:rPr>
                <w:rFonts w:eastAsia="Times New Roman" w:cstheme="minorHAnsi"/>
                <w:sz w:val="24"/>
                <w:szCs w:val="24"/>
                <w:rtl/>
              </w:rPr>
              <w:t>النظافة الشخصية</w:t>
            </w:r>
          </w:p>
        </w:tc>
      </w:tr>
      <w:tr w:rsidR="00841B63" w:rsidRPr="007C664A" w14:paraId="6299240A" w14:textId="77777777" w:rsidTr="00B959F0">
        <w:trPr>
          <w:trHeight w:val="330"/>
          <w:jc w:val="center"/>
        </w:trPr>
        <w:tc>
          <w:tcPr>
            <w:tcW w:w="2605" w:type="dxa"/>
            <w:vMerge/>
            <w:vAlign w:val="center"/>
          </w:tcPr>
          <w:p w14:paraId="52587CAA" w14:textId="77777777" w:rsidR="00841B63" w:rsidRPr="007C664A" w:rsidRDefault="00841B63" w:rsidP="00841B63">
            <w:pPr>
              <w:bidi/>
              <w:spacing w:after="0" w:line="240" w:lineRule="auto"/>
              <w:rPr>
                <w:rFonts w:ascii="Calibri" w:eastAsia="Times New Roman" w:hAnsi="Calibri" w:cs="Calibri"/>
                <w:b/>
                <w:bCs/>
                <w:color w:val="000000"/>
                <w:sz w:val="24"/>
                <w:szCs w:val="24"/>
                <w:rtl/>
              </w:rPr>
            </w:pPr>
          </w:p>
        </w:tc>
        <w:tc>
          <w:tcPr>
            <w:tcW w:w="4320" w:type="dxa"/>
            <w:shd w:val="clear" w:color="auto" w:fill="auto"/>
            <w:vAlign w:val="center"/>
          </w:tcPr>
          <w:p w14:paraId="27B3666B" w14:textId="3BAC5115" w:rsidR="00841B63" w:rsidRPr="00470D90" w:rsidRDefault="00841B63" w:rsidP="00841B63">
            <w:pPr>
              <w:spacing w:after="0" w:line="240" w:lineRule="auto"/>
              <w:rPr>
                <w:rFonts w:eastAsia="Times New Roman" w:cstheme="minorHAnsi"/>
                <w:color w:val="000000"/>
                <w:sz w:val="24"/>
                <w:szCs w:val="24"/>
                <w:rtl/>
              </w:rPr>
            </w:pPr>
            <w:r w:rsidRPr="00470D90">
              <w:rPr>
                <w:rFonts w:cstheme="minorHAnsi"/>
                <w:sz w:val="24"/>
                <w:szCs w:val="24"/>
              </w:rPr>
              <w:t>Pharmacy</w:t>
            </w:r>
          </w:p>
        </w:tc>
        <w:tc>
          <w:tcPr>
            <w:tcW w:w="5143" w:type="dxa"/>
            <w:vAlign w:val="center"/>
          </w:tcPr>
          <w:p w14:paraId="286CD67D" w14:textId="1EBB621F" w:rsidR="00841B63" w:rsidRPr="00470D90" w:rsidRDefault="00841B63" w:rsidP="00841B63">
            <w:pPr>
              <w:spacing w:after="0" w:line="240" w:lineRule="auto"/>
              <w:rPr>
                <w:rFonts w:eastAsia="Times New Roman" w:cstheme="minorHAnsi"/>
                <w:color w:val="000000"/>
                <w:sz w:val="24"/>
                <w:szCs w:val="24"/>
              </w:rPr>
            </w:pPr>
            <w:r w:rsidRPr="00470D90">
              <w:rPr>
                <w:rFonts w:cstheme="minorHAnsi"/>
                <w:sz w:val="24"/>
                <w:szCs w:val="24"/>
              </w:rPr>
              <w:t>A store where medical drugs are dispensed and stored.</w:t>
            </w:r>
          </w:p>
        </w:tc>
        <w:tc>
          <w:tcPr>
            <w:tcW w:w="2507" w:type="dxa"/>
            <w:shd w:val="clear" w:color="auto" w:fill="auto"/>
            <w:vAlign w:val="center"/>
          </w:tcPr>
          <w:p w14:paraId="726D350D" w14:textId="4E154978" w:rsidR="00841B63" w:rsidRPr="00470D90" w:rsidRDefault="00841B63" w:rsidP="00841B63">
            <w:pPr>
              <w:bidi/>
              <w:spacing w:after="0" w:line="240" w:lineRule="auto"/>
              <w:rPr>
                <w:rFonts w:eastAsia="Times New Roman" w:cstheme="minorHAnsi"/>
                <w:color w:val="000000"/>
                <w:sz w:val="24"/>
                <w:szCs w:val="24"/>
                <w:rtl/>
              </w:rPr>
            </w:pPr>
            <w:r w:rsidRPr="00470D90">
              <w:rPr>
                <w:rFonts w:cstheme="minorHAnsi"/>
                <w:sz w:val="24"/>
                <w:szCs w:val="24"/>
                <w:rtl/>
              </w:rPr>
              <w:t>صيدلية</w:t>
            </w:r>
          </w:p>
        </w:tc>
      </w:tr>
      <w:tr w:rsidR="00AC245D" w:rsidRPr="007C664A" w14:paraId="403D23F7" w14:textId="1C3CBDBE" w:rsidTr="00B959F0">
        <w:trPr>
          <w:trHeight w:val="330"/>
          <w:jc w:val="center"/>
        </w:trPr>
        <w:tc>
          <w:tcPr>
            <w:tcW w:w="2605" w:type="dxa"/>
            <w:vMerge/>
            <w:vAlign w:val="center"/>
            <w:hideMark/>
          </w:tcPr>
          <w:p w14:paraId="0AC60D84" w14:textId="77777777" w:rsidR="00AC245D" w:rsidRPr="007C664A" w:rsidRDefault="00AC245D" w:rsidP="00AC245D">
            <w:pPr>
              <w:bidi/>
              <w:spacing w:after="0" w:line="240" w:lineRule="auto"/>
              <w:rPr>
                <w:rFonts w:ascii="Calibri" w:eastAsia="Times New Roman" w:hAnsi="Calibri" w:cs="Calibri"/>
                <w:b/>
                <w:bCs/>
                <w:color w:val="000000"/>
                <w:sz w:val="24"/>
                <w:szCs w:val="24"/>
                <w:rtl/>
              </w:rPr>
            </w:pPr>
          </w:p>
        </w:tc>
        <w:tc>
          <w:tcPr>
            <w:tcW w:w="4320" w:type="dxa"/>
            <w:shd w:val="clear" w:color="auto" w:fill="auto"/>
            <w:vAlign w:val="center"/>
            <w:hideMark/>
          </w:tcPr>
          <w:p w14:paraId="6B0141B0" w14:textId="2521E837" w:rsidR="00AC245D" w:rsidRPr="00470D90" w:rsidRDefault="00AC245D" w:rsidP="00AC245D">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 xml:space="preserve">Premium </w:t>
            </w:r>
          </w:p>
        </w:tc>
        <w:tc>
          <w:tcPr>
            <w:tcW w:w="5143" w:type="dxa"/>
            <w:vAlign w:val="center"/>
          </w:tcPr>
          <w:p w14:paraId="7861EFF1" w14:textId="20FBA2F9" w:rsidR="00AC245D" w:rsidRPr="00470D90" w:rsidRDefault="00AC245D" w:rsidP="00AC245D">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 xml:space="preserve">The cost an insurer pays for his or her insurance coverage. </w:t>
            </w:r>
          </w:p>
        </w:tc>
        <w:tc>
          <w:tcPr>
            <w:tcW w:w="2507" w:type="dxa"/>
            <w:shd w:val="clear" w:color="auto" w:fill="auto"/>
            <w:vAlign w:val="center"/>
          </w:tcPr>
          <w:p w14:paraId="6147F4E4" w14:textId="1DE40426" w:rsidR="00AC245D" w:rsidRPr="00470D90" w:rsidDel="002B22E0" w:rsidRDefault="00AC245D" w:rsidP="00AC245D">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قسط التأمين</w:t>
            </w:r>
            <w:r w:rsidRPr="00470D90">
              <w:rPr>
                <w:rFonts w:cstheme="minorHAnsi"/>
                <w:sz w:val="24"/>
                <w:szCs w:val="24"/>
                <w:rtl/>
              </w:rPr>
              <w:t xml:space="preserve"> </w:t>
            </w:r>
          </w:p>
        </w:tc>
      </w:tr>
      <w:tr w:rsidR="00AC245D" w:rsidRPr="007C664A" w14:paraId="1EAA39B3" w14:textId="208ACAFD" w:rsidTr="00B959F0">
        <w:trPr>
          <w:trHeight w:val="945"/>
          <w:jc w:val="center"/>
        </w:trPr>
        <w:tc>
          <w:tcPr>
            <w:tcW w:w="2605" w:type="dxa"/>
            <w:vMerge/>
            <w:vAlign w:val="center"/>
            <w:hideMark/>
          </w:tcPr>
          <w:p w14:paraId="04998583" w14:textId="77777777" w:rsidR="00AC245D" w:rsidRPr="007C664A" w:rsidRDefault="00AC245D" w:rsidP="00AC245D">
            <w:pPr>
              <w:bidi/>
              <w:spacing w:after="0" w:line="240" w:lineRule="auto"/>
              <w:rPr>
                <w:rFonts w:ascii="Calibri" w:eastAsia="Times New Roman" w:hAnsi="Calibri" w:cs="Calibri"/>
                <w:b/>
                <w:bCs/>
                <w:color w:val="000000"/>
                <w:sz w:val="24"/>
                <w:szCs w:val="24"/>
                <w:rtl/>
              </w:rPr>
            </w:pPr>
          </w:p>
        </w:tc>
        <w:tc>
          <w:tcPr>
            <w:tcW w:w="4320" w:type="dxa"/>
            <w:shd w:val="clear" w:color="auto" w:fill="auto"/>
            <w:vAlign w:val="center"/>
            <w:hideMark/>
          </w:tcPr>
          <w:p w14:paraId="10A3B0B5" w14:textId="77777777" w:rsidR="00AC245D" w:rsidRPr="00470D90" w:rsidRDefault="00AC245D" w:rsidP="00AC245D">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Prescription drugs</w:t>
            </w:r>
          </w:p>
        </w:tc>
        <w:tc>
          <w:tcPr>
            <w:tcW w:w="5143" w:type="dxa"/>
            <w:vAlign w:val="center"/>
          </w:tcPr>
          <w:p w14:paraId="6784C66E" w14:textId="70A7E75F" w:rsidR="00AC245D" w:rsidRPr="00470D90" w:rsidRDefault="00AC245D" w:rsidP="00AC245D">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Drugs you can only get with a doctor's prescription.</w:t>
            </w:r>
          </w:p>
        </w:tc>
        <w:tc>
          <w:tcPr>
            <w:tcW w:w="2507" w:type="dxa"/>
            <w:shd w:val="clear" w:color="auto" w:fill="auto"/>
            <w:vAlign w:val="center"/>
          </w:tcPr>
          <w:p w14:paraId="0799FE91" w14:textId="4F7FEA97" w:rsidR="00AC245D" w:rsidRPr="00470D90" w:rsidRDefault="00AC245D" w:rsidP="00AC245D">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العقاقير الموصوفة</w:t>
            </w:r>
          </w:p>
        </w:tc>
      </w:tr>
      <w:tr w:rsidR="00AC245D" w:rsidRPr="007C664A" w14:paraId="5E5FF60A" w14:textId="39C7AC0F" w:rsidTr="00470D90">
        <w:trPr>
          <w:trHeight w:val="800"/>
          <w:jc w:val="center"/>
        </w:trPr>
        <w:tc>
          <w:tcPr>
            <w:tcW w:w="2605" w:type="dxa"/>
            <w:vMerge/>
            <w:vAlign w:val="center"/>
            <w:hideMark/>
          </w:tcPr>
          <w:p w14:paraId="03743ECE" w14:textId="77777777" w:rsidR="00AC245D" w:rsidRPr="007C664A" w:rsidRDefault="00AC245D" w:rsidP="00AC245D">
            <w:pPr>
              <w:bidi/>
              <w:spacing w:after="0" w:line="240" w:lineRule="auto"/>
              <w:rPr>
                <w:rFonts w:ascii="Calibri" w:eastAsia="Times New Roman" w:hAnsi="Calibri" w:cs="Calibri"/>
                <w:b/>
                <w:bCs/>
                <w:color w:val="000000"/>
                <w:sz w:val="24"/>
                <w:szCs w:val="24"/>
                <w:rtl/>
              </w:rPr>
            </w:pPr>
          </w:p>
        </w:tc>
        <w:tc>
          <w:tcPr>
            <w:tcW w:w="4320" w:type="dxa"/>
            <w:shd w:val="clear" w:color="auto" w:fill="auto"/>
            <w:vAlign w:val="center"/>
            <w:hideMark/>
          </w:tcPr>
          <w:p w14:paraId="1D9A0FD9" w14:textId="77777777" w:rsidR="00AC245D" w:rsidRPr="00470D90" w:rsidRDefault="00AC245D" w:rsidP="00AC245D">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Preventive Care</w:t>
            </w:r>
          </w:p>
        </w:tc>
        <w:tc>
          <w:tcPr>
            <w:tcW w:w="5143" w:type="dxa"/>
            <w:vAlign w:val="center"/>
          </w:tcPr>
          <w:p w14:paraId="5A349ABC" w14:textId="74641B33" w:rsidR="00AC245D" w:rsidRPr="00470D90" w:rsidRDefault="00AC245D" w:rsidP="00AC245D">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The care you receive to prevent illnesses or diseases. Also includes counseling to prevent health problems.</w:t>
            </w:r>
          </w:p>
        </w:tc>
        <w:tc>
          <w:tcPr>
            <w:tcW w:w="2507" w:type="dxa"/>
            <w:shd w:val="clear" w:color="auto" w:fill="auto"/>
            <w:vAlign w:val="center"/>
          </w:tcPr>
          <w:p w14:paraId="3C209BCF" w14:textId="795772F3" w:rsidR="00AC245D" w:rsidRPr="00470D90" w:rsidRDefault="00AC245D" w:rsidP="00AC245D">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الرعاية الوقائية</w:t>
            </w:r>
          </w:p>
        </w:tc>
      </w:tr>
      <w:tr w:rsidR="00EF2544" w:rsidRPr="007C664A" w14:paraId="56EE489C" w14:textId="77777777" w:rsidTr="00470D90">
        <w:trPr>
          <w:trHeight w:val="1259"/>
          <w:jc w:val="center"/>
        </w:trPr>
        <w:tc>
          <w:tcPr>
            <w:tcW w:w="2605" w:type="dxa"/>
            <w:vMerge/>
            <w:vAlign w:val="center"/>
          </w:tcPr>
          <w:p w14:paraId="0973442D" w14:textId="77777777" w:rsidR="00EF2544" w:rsidRPr="007C664A" w:rsidRDefault="00EF2544" w:rsidP="00EF2544">
            <w:pPr>
              <w:bidi/>
              <w:spacing w:after="0" w:line="240" w:lineRule="auto"/>
              <w:rPr>
                <w:rFonts w:ascii="Calibri" w:eastAsia="Times New Roman" w:hAnsi="Calibri" w:cs="Calibri"/>
                <w:b/>
                <w:bCs/>
                <w:color w:val="000000"/>
                <w:sz w:val="24"/>
                <w:szCs w:val="24"/>
                <w:rtl/>
              </w:rPr>
            </w:pPr>
          </w:p>
        </w:tc>
        <w:tc>
          <w:tcPr>
            <w:tcW w:w="4320" w:type="dxa"/>
            <w:shd w:val="clear" w:color="auto" w:fill="auto"/>
            <w:vAlign w:val="center"/>
          </w:tcPr>
          <w:p w14:paraId="260B22D4" w14:textId="10968289" w:rsidR="00EF2544" w:rsidRPr="00470D90" w:rsidRDefault="00EF2544" w:rsidP="00EF2544">
            <w:pPr>
              <w:spacing w:after="0" w:line="240" w:lineRule="auto"/>
              <w:rPr>
                <w:rFonts w:eastAsia="Times New Roman" w:cstheme="minorHAnsi"/>
                <w:color w:val="000000"/>
                <w:sz w:val="24"/>
                <w:szCs w:val="24"/>
                <w:rtl/>
              </w:rPr>
            </w:pPr>
            <w:r w:rsidRPr="00470D90">
              <w:rPr>
                <w:rFonts w:cstheme="minorHAnsi"/>
                <w:sz w:val="24"/>
                <w:szCs w:val="24"/>
              </w:rPr>
              <w:t>Primary Care Physician (PCP)</w:t>
            </w:r>
            <w:r w:rsidRPr="00470D90">
              <w:rPr>
                <w:rFonts w:eastAsia="Times New Roman" w:cstheme="minorHAnsi"/>
                <w:sz w:val="24"/>
                <w:szCs w:val="24"/>
                <w:highlight w:val="yellow"/>
              </w:rPr>
              <w:t xml:space="preserve"> </w:t>
            </w:r>
          </w:p>
        </w:tc>
        <w:tc>
          <w:tcPr>
            <w:tcW w:w="5143" w:type="dxa"/>
            <w:vAlign w:val="center"/>
          </w:tcPr>
          <w:p w14:paraId="1443E680" w14:textId="331DDB29" w:rsidR="00EF2544" w:rsidRPr="00470D90" w:rsidRDefault="00EF2544" w:rsidP="00EF2544">
            <w:pPr>
              <w:spacing w:after="0" w:line="240" w:lineRule="auto"/>
              <w:rPr>
                <w:rFonts w:eastAsia="Times New Roman" w:cstheme="minorHAnsi"/>
                <w:color w:val="000000"/>
                <w:sz w:val="24"/>
                <w:szCs w:val="24"/>
              </w:rPr>
            </w:pPr>
            <w:r w:rsidRPr="00470D90">
              <w:rPr>
                <w:rFonts w:cstheme="minorHAnsi"/>
                <w:sz w:val="24"/>
                <w:szCs w:val="24"/>
              </w:rPr>
              <w:t>A primary care physician (PCP) is a physician who provides both the first contact for a person with an undiagnosed health concern as well as continuing care of varied medical conditions.</w:t>
            </w:r>
          </w:p>
        </w:tc>
        <w:tc>
          <w:tcPr>
            <w:tcW w:w="2507" w:type="dxa"/>
            <w:shd w:val="clear" w:color="auto" w:fill="auto"/>
            <w:vAlign w:val="center"/>
          </w:tcPr>
          <w:p w14:paraId="0BEE7AEB" w14:textId="080238B3" w:rsidR="00EF2544" w:rsidRPr="00470D90" w:rsidRDefault="00EF2544" w:rsidP="00EF2544">
            <w:pPr>
              <w:bidi/>
              <w:spacing w:after="0" w:line="240" w:lineRule="auto"/>
              <w:rPr>
                <w:rFonts w:eastAsia="Times New Roman" w:cstheme="minorHAnsi"/>
                <w:color w:val="000000"/>
                <w:sz w:val="24"/>
                <w:szCs w:val="24"/>
                <w:rtl/>
              </w:rPr>
            </w:pPr>
            <w:r w:rsidRPr="00470D90">
              <w:rPr>
                <w:rFonts w:cstheme="minorHAnsi"/>
                <w:sz w:val="24"/>
                <w:szCs w:val="24"/>
                <w:rtl/>
              </w:rPr>
              <w:t xml:space="preserve">طبيب الرعاية الأولية </w:t>
            </w:r>
            <w:r w:rsidRPr="00470D90">
              <w:rPr>
                <w:rFonts w:cstheme="minorHAnsi"/>
                <w:sz w:val="24"/>
                <w:szCs w:val="24"/>
              </w:rPr>
              <w:t>(PCP)</w:t>
            </w:r>
          </w:p>
        </w:tc>
      </w:tr>
      <w:tr w:rsidR="00EF2544" w:rsidRPr="007C664A" w14:paraId="0BA59BC3" w14:textId="77777777" w:rsidTr="00B959F0">
        <w:trPr>
          <w:trHeight w:val="1890"/>
          <w:jc w:val="center"/>
        </w:trPr>
        <w:tc>
          <w:tcPr>
            <w:tcW w:w="2605" w:type="dxa"/>
            <w:vMerge/>
            <w:vAlign w:val="center"/>
          </w:tcPr>
          <w:p w14:paraId="3FEDCA4B" w14:textId="77777777" w:rsidR="00EF2544" w:rsidRPr="007C664A" w:rsidRDefault="00EF2544" w:rsidP="00EF2544">
            <w:pPr>
              <w:bidi/>
              <w:spacing w:after="0" w:line="240" w:lineRule="auto"/>
              <w:rPr>
                <w:rFonts w:ascii="Calibri" w:eastAsia="Times New Roman" w:hAnsi="Calibri" w:cs="Calibri"/>
                <w:b/>
                <w:bCs/>
                <w:color w:val="000000"/>
                <w:sz w:val="24"/>
                <w:szCs w:val="24"/>
                <w:rtl/>
              </w:rPr>
            </w:pPr>
          </w:p>
        </w:tc>
        <w:tc>
          <w:tcPr>
            <w:tcW w:w="4320" w:type="dxa"/>
            <w:shd w:val="clear" w:color="auto" w:fill="auto"/>
            <w:vAlign w:val="center"/>
          </w:tcPr>
          <w:p w14:paraId="20767FFB" w14:textId="244BC261" w:rsidR="00EF2544" w:rsidRPr="00470D90" w:rsidRDefault="00EF2544" w:rsidP="00EF2544">
            <w:pPr>
              <w:spacing w:after="0" w:line="240" w:lineRule="auto"/>
              <w:rPr>
                <w:rFonts w:cstheme="minorHAnsi"/>
                <w:sz w:val="24"/>
                <w:szCs w:val="24"/>
              </w:rPr>
            </w:pPr>
            <w:r w:rsidRPr="00470D90">
              <w:rPr>
                <w:rFonts w:cstheme="minorHAnsi"/>
                <w:sz w:val="24"/>
                <w:szCs w:val="24"/>
              </w:rPr>
              <w:t>PTSD</w:t>
            </w:r>
          </w:p>
        </w:tc>
        <w:tc>
          <w:tcPr>
            <w:tcW w:w="5143" w:type="dxa"/>
            <w:vAlign w:val="center"/>
          </w:tcPr>
          <w:p w14:paraId="7D1886C3" w14:textId="295F57B8" w:rsidR="00EF2544" w:rsidRPr="00470D90" w:rsidRDefault="00EF2544" w:rsidP="00EF2544">
            <w:pPr>
              <w:spacing w:after="0" w:line="240" w:lineRule="auto"/>
              <w:rPr>
                <w:rFonts w:cstheme="minorHAnsi"/>
                <w:sz w:val="24"/>
                <w:szCs w:val="24"/>
              </w:rPr>
            </w:pPr>
            <w:r w:rsidRPr="00470D90">
              <w:rPr>
                <w:rFonts w:cstheme="minorHAnsi"/>
                <w:sz w:val="24"/>
                <w:szCs w:val="24"/>
              </w:rPr>
              <w:t>Post-traumatic stress disorder (PTSD) is a psychiatric disorder that may occur in people who have experienced or witnessed a traumatic event, series of events, or set of circumstances. An individual may experience this as emotionally or physically harmful or life-threatening and may affect mental, physical, social, and/or spiritual well-being.</w:t>
            </w:r>
          </w:p>
        </w:tc>
        <w:tc>
          <w:tcPr>
            <w:tcW w:w="2507" w:type="dxa"/>
            <w:shd w:val="clear" w:color="auto" w:fill="auto"/>
            <w:vAlign w:val="center"/>
          </w:tcPr>
          <w:p w14:paraId="30F6EB17" w14:textId="426F360B" w:rsidR="00EF2544" w:rsidRPr="00470D90" w:rsidRDefault="00EF2544" w:rsidP="00EF2544">
            <w:pPr>
              <w:bidi/>
              <w:spacing w:after="0" w:line="240" w:lineRule="auto"/>
              <w:rPr>
                <w:rFonts w:cstheme="minorHAnsi"/>
                <w:sz w:val="24"/>
                <w:szCs w:val="24"/>
                <w:rtl/>
              </w:rPr>
            </w:pPr>
            <w:r w:rsidRPr="00470D90">
              <w:rPr>
                <w:rFonts w:cstheme="minorHAnsi"/>
                <w:sz w:val="24"/>
                <w:szCs w:val="24"/>
                <w:rtl/>
              </w:rPr>
              <w:t>اضطراب الإجهاد التالي لصدمة</w:t>
            </w:r>
            <w:r w:rsidRPr="00470D90">
              <w:rPr>
                <w:rFonts w:cstheme="minorHAnsi"/>
                <w:sz w:val="24"/>
                <w:szCs w:val="24"/>
              </w:rPr>
              <w:t xml:space="preserve"> </w:t>
            </w:r>
            <w:r w:rsidRPr="00470D90">
              <w:rPr>
                <w:rFonts w:cstheme="minorHAnsi"/>
                <w:sz w:val="24"/>
                <w:szCs w:val="24"/>
                <w:rtl/>
              </w:rPr>
              <w:t xml:space="preserve">عصبية </w:t>
            </w:r>
            <w:r w:rsidRPr="00470D90">
              <w:rPr>
                <w:rFonts w:cstheme="minorHAnsi"/>
                <w:sz w:val="24"/>
                <w:szCs w:val="24"/>
              </w:rPr>
              <w:t>PTSD)</w:t>
            </w:r>
            <w:r w:rsidRPr="00470D90">
              <w:rPr>
                <w:rFonts w:cstheme="minorHAnsi"/>
                <w:sz w:val="24"/>
                <w:szCs w:val="24"/>
                <w:rtl/>
              </w:rPr>
              <w:t>)</w:t>
            </w:r>
          </w:p>
        </w:tc>
      </w:tr>
      <w:tr w:rsidR="00AC245D" w:rsidRPr="007C664A" w14:paraId="5107969B" w14:textId="4A061E4E" w:rsidTr="00470D90">
        <w:trPr>
          <w:trHeight w:val="1430"/>
          <w:jc w:val="center"/>
        </w:trPr>
        <w:tc>
          <w:tcPr>
            <w:tcW w:w="2605" w:type="dxa"/>
            <w:vMerge/>
            <w:vAlign w:val="center"/>
            <w:hideMark/>
          </w:tcPr>
          <w:p w14:paraId="226ECE41" w14:textId="77777777" w:rsidR="00AC245D" w:rsidRPr="007C664A" w:rsidRDefault="00AC245D" w:rsidP="00AC245D">
            <w:pPr>
              <w:bidi/>
              <w:spacing w:after="0" w:line="240" w:lineRule="auto"/>
              <w:rPr>
                <w:rFonts w:ascii="Calibri" w:eastAsia="Times New Roman" w:hAnsi="Calibri" w:cs="Calibri"/>
                <w:b/>
                <w:bCs/>
                <w:color w:val="000000"/>
                <w:sz w:val="24"/>
                <w:szCs w:val="24"/>
                <w:rtl/>
              </w:rPr>
            </w:pPr>
          </w:p>
        </w:tc>
        <w:tc>
          <w:tcPr>
            <w:tcW w:w="4320" w:type="dxa"/>
            <w:shd w:val="clear" w:color="auto" w:fill="auto"/>
            <w:vAlign w:val="center"/>
            <w:hideMark/>
          </w:tcPr>
          <w:p w14:paraId="0FEB4751" w14:textId="77777777" w:rsidR="00AC245D" w:rsidRPr="00470D90" w:rsidRDefault="00AC245D" w:rsidP="00AC245D">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 xml:space="preserve">Public health department </w:t>
            </w:r>
          </w:p>
        </w:tc>
        <w:tc>
          <w:tcPr>
            <w:tcW w:w="5143" w:type="dxa"/>
            <w:vAlign w:val="center"/>
          </w:tcPr>
          <w:p w14:paraId="1F5AA2B3" w14:textId="3F745EC0" w:rsidR="00AC245D" w:rsidRPr="00470D90" w:rsidRDefault="00AC245D" w:rsidP="00AC245D">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A local, state, or federal government agency that provides immunizations against diseases and offers other preventive health services, including testing and treatment for tuberculosis and other communicable diseases, usually at a low cost or free of charge.</w:t>
            </w:r>
          </w:p>
        </w:tc>
        <w:tc>
          <w:tcPr>
            <w:tcW w:w="2507" w:type="dxa"/>
            <w:shd w:val="clear" w:color="auto" w:fill="auto"/>
            <w:vAlign w:val="center"/>
          </w:tcPr>
          <w:p w14:paraId="67C56276" w14:textId="286847F6" w:rsidR="00AC245D" w:rsidRPr="00470D90" w:rsidDel="002B22E0" w:rsidRDefault="000157FA" w:rsidP="00AC245D">
            <w:pPr>
              <w:bidi/>
              <w:spacing w:after="0" w:line="240" w:lineRule="auto"/>
              <w:rPr>
                <w:rFonts w:eastAsia="Times New Roman" w:cstheme="minorHAnsi"/>
                <w:color w:val="000000"/>
                <w:sz w:val="24"/>
                <w:szCs w:val="24"/>
                <w:rtl/>
              </w:rPr>
            </w:pPr>
            <w:proofErr w:type="spellStart"/>
            <w:r w:rsidRPr="00470D90">
              <w:rPr>
                <w:rFonts w:cstheme="minorHAnsi"/>
                <w:sz w:val="24"/>
                <w:szCs w:val="24"/>
              </w:rPr>
              <w:t>مديرية</w:t>
            </w:r>
            <w:proofErr w:type="spellEnd"/>
            <w:r w:rsidR="00AC245D" w:rsidRPr="00470D90">
              <w:rPr>
                <w:rFonts w:cstheme="minorHAnsi"/>
                <w:sz w:val="24"/>
                <w:szCs w:val="24"/>
                <w:rtl/>
              </w:rPr>
              <w:t xml:space="preserve"> الصحة العامة</w:t>
            </w:r>
          </w:p>
        </w:tc>
      </w:tr>
      <w:tr w:rsidR="00EF2544" w:rsidRPr="007C664A" w14:paraId="2E068D0D" w14:textId="77777777" w:rsidTr="00B959F0">
        <w:trPr>
          <w:trHeight w:val="1260"/>
          <w:jc w:val="center"/>
        </w:trPr>
        <w:tc>
          <w:tcPr>
            <w:tcW w:w="2605" w:type="dxa"/>
            <w:vMerge/>
            <w:vAlign w:val="center"/>
          </w:tcPr>
          <w:p w14:paraId="172C4E1D" w14:textId="77777777" w:rsidR="00EF2544" w:rsidRPr="007C664A" w:rsidRDefault="00EF2544" w:rsidP="00EF2544">
            <w:pPr>
              <w:bidi/>
              <w:spacing w:after="0" w:line="240" w:lineRule="auto"/>
              <w:rPr>
                <w:rFonts w:ascii="Calibri" w:eastAsia="Times New Roman" w:hAnsi="Calibri" w:cs="Calibri"/>
                <w:b/>
                <w:bCs/>
                <w:color w:val="000000"/>
                <w:sz w:val="24"/>
                <w:szCs w:val="24"/>
                <w:rtl/>
              </w:rPr>
            </w:pPr>
          </w:p>
        </w:tc>
        <w:tc>
          <w:tcPr>
            <w:tcW w:w="4320" w:type="dxa"/>
            <w:shd w:val="clear" w:color="auto" w:fill="auto"/>
            <w:vAlign w:val="center"/>
          </w:tcPr>
          <w:p w14:paraId="19BD61CA" w14:textId="2742909D" w:rsidR="00EF2544" w:rsidRPr="00470D90" w:rsidRDefault="00EF2544" w:rsidP="00EF2544">
            <w:pPr>
              <w:spacing w:after="0" w:line="240" w:lineRule="auto"/>
              <w:rPr>
                <w:rFonts w:eastAsia="Times New Roman" w:cstheme="minorHAnsi"/>
                <w:sz w:val="24"/>
                <w:szCs w:val="24"/>
              </w:rPr>
            </w:pPr>
            <w:r w:rsidRPr="00470D90">
              <w:rPr>
                <w:rFonts w:cstheme="minorHAnsi"/>
                <w:sz w:val="24"/>
                <w:szCs w:val="24"/>
              </w:rPr>
              <w:t>Quarantine</w:t>
            </w:r>
          </w:p>
        </w:tc>
        <w:tc>
          <w:tcPr>
            <w:tcW w:w="5143" w:type="dxa"/>
            <w:vAlign w:val="center"/>
          </w:tcPr>
          <w:p w14:paraId="115D3F27" w14:textId="1E2AC3E8" w:rsidR="00EF2544" w:rsidRPr="00470D90" w:rsidRDefault="00EF2544" w:rsidP="00EF2544">
            <w:pPr>
              <w:spacing w:after="0" w:line="240" w:lineRule="auto"/>
              <w:rPr>
                <w:rFonts w:eastAsia="Times New Roman" w:cstheme="minorHAnsi"/>
                <w:color w:val="000000"/>
                <w:sz w:val="24"/>
                <w:szCs w:val="24"/>
              </w:rPr>
            </w:pPr>
            <w:r w:rsidRPr="00470D90">
              <w:rPr>
                <w:rFonts w:cstheme="minorHAnsi"/>
                <w:sz w:val="24"/>
                <w:szCs w:val="24"/>
              </w:rPr>
              <w:t>Quarantine separates and restricts the movement of people who were exposed to a contagious disease to see if they become sick.</w:t>
            </w:r>
          </w:p>
        </w:tc>
        <w:tc>
          <w:tcPr>
            <w:tcW w:w="2507" w:type="dxa"/>
            <w:shd w:val="clear" w:color="auto" w:fill="auto"/>
            <w:vAlign w:val="center"/>
          </w:tcPr>
          <w:p w14:paraId="414C7A8F" w14:textId="442CFF13" w:rsidR="00EF2544" w:rsidRPr="00470D90" w:rsidRDefault="00EF2544" w:rsidP="00EF2544">
            <w:pPr>
              <w:bidi/>
              <w:spacing w:after="0" w:line="240" w:lineRule="auto"/>
              <w:rPr>
                <w:rFonts w:eastAsia="Times New Roman" w:cstheme="minorHAnsi"/>
                <w:color w:val="000000"/>
                <w:sz w:val="24"/>
                <w:szCs w:val="24"/>
                <w:rtl/>
              </w:rPr>
            </w:pPr>
            <w:r w:rsidRPr="00470D90">
              <w:rPr>
                <w:rFonts w:cstheme="minorHAnsi"/>
                <w:sz w:val="24"/>
                <w:szCs w:val="24"/>
                <w:rtl/>
              </w:rPr>
              <w:t>حجر صحي</w:t>
            </w:r>
          </w:p>
        </w:tc>
      </w:tr>
      <w:tr w:rsidR="00AC245D" w:rsidRPr="007C664A" w14:paraId="17C0EA08" w14:textId="1A5F37B0" w:rsidTr="00470D90">
        <w:trPr>
          <w:trHeight w:val="611"/>
          <w:jc w:val="center"/>
        </w:trPr>
        <w:tc>
          <w:tcPr>
            <w:tcW w:w="2605" w:type="dxa"/>
            <w:vMerge/>
            <w:vAlign w:val="center"/>
            <w:hideMark/>
          </w:tcPr>
          <w:p w14:paraId="2B2987A9" w14:textId="77777777" w:rsidR="00AC245D" w:rsidRPr="007C664A" w:rsidRDefault="00AC245D" w:rsidP="00AC245D">
            <w:pPr>
              <w:bidi/>
              <w:spacing w:after="0" w:line="240" w:lineRule="auto"/>
              <w:rPr>
                <w:rFonts w:ascii="Calibri" w:eastAsia="Times New Roman" w:hAnsi="Calibri" w:cs="Calibri"/>
                <w:b/>
                <w:bCs/>
                <w:color w:val="000000"/>
                <w:sz w:val="24"/>
                <w:szCs w:val="24"/>
                <w:rtl/>
              </w:rPr>
            </w:pPr>
          </w:p>
        </w:tc>
        <w:tc>
          <w:tcPr>
            <w:tcW w:w="4320" w:type="dxa"/>
            <w:shd w:val="clear" w:color="auto" w:fill="auto"/>
            <w:vAlign w:val="center"/>
            <w:hideMark/>
          </w:tcPr>
          <w:p w14:paraId="73461F94" w14:textId="3D775F5D" w:rsidR="00AC245D" w:rsidRPr="00470D90" w:rsidRDefault="00EF2544" w:rsidP="00AC245D">
            <w:pPr>
              <w:spacing w:after="0" w:line="240" w:lineRule="auto"/>
              <w:rPr>
                <w:rFonts w:eastAsia="Times New Roman" w:cstheme="minorHAnsi"/>
                <w:color w:val="000000"/>
                <w:sz w:val="24"/>
                <w:szCs w:val="24"/>
                <w:rtl/>
              </w:rPr>
            </w:pPr>
            <w:r w:rsidRPr="00470D90">
              <w:rPr>
                <w:rFonts w:eastAsia="Times New Roman" w:cstheme="minorHAnsi"/>
                <w:sz w:val="24"/>
                <w:szCs w:val="24"/>
              </w:rPr>
              <w:t>Sexually transmitted disease (STD) / Sexually transmitted infection (STI)</w:t>
            </w:r>
          </w:p>
        </w:tc>
        <w:tc>
          <w:tcPr>
            <w:tcW w:w="5143" w:type="dxa"/>
            <w:vAlign w:val="center"/>
          </w:tcPr>
          <w:p w14:paraId="3DA43535" w14:textId="6E63C2E4" w:rsidR="00AC245D" w:rsidRPr="00470D90" w:rsidRDefault="00AC245D" w:rsidP="00AC245D">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Diseases or infections that can be transmitted by direct sexual contact.</w:t>
            </w:r>
          </w:p>
        </w:tc>
        <w:tc>
          <w:tcPr>
            <w:tcW w:w="2507" w:type="dxa"/>
            <w:shd w:val="clear" w:color="auto" w:fill="auto"/>
            <w:vAlign w:val="center"/>
          </w:tcPr>
          <w:p w14:paraId="51E82737" w14:textId="35A118D9" w:rsidR="00AC245D" w:rsidRPr="00470D90" w:rsidRDefault="00AC245D" w:rsidP="00AC245D">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الأمراض المنقولة بالاتصال الجنسي (STD)/العدوى المنقولة بالاتصال الجنسي (STI)</w:t>
            </w:r>
          </w:p>
        </w:tc>
      </w:tr>
      <w:tr w:rsidR="00EF2544" w:rsidRPr="007C664A" w14:paraId="2C509E7E" w14:textId="77777777" w:rsidTr="00470D90">
        <w:trPr>
          <w:trHeight w:val="692"/>
          <w:jc w:val="center"/>
        </w:trPr>
        <w:tc>
          <w:tcPr>
            <w:tcW w:w="2605" w:type="dxa"/>
            <w:vMerge/>
            <w:vAlign w:val="center"/>
          </w:tcPr>
          <w:p w14:paraId="5CF06DD2" w14:textId="77777777" w:rsidR="00EF2544" w:rsidRPr="007C664A" w:rsidRDefault="00EF2544" w:rsidP="00EF2544">
            <w:pPr>
              <w:bidi/>
              <w:spacing w:after="0" w:line="240" w:lineRule="auto"/>
              <w:rPr>
                <w:rFonts w:ascii="Calibri" w:eastAsia="Times New Roman" w:hAnsi="Calibri" w:cs="Calibri"/>
                <w:b/>
                <w:bCs/>
                <w:color w:val="000000"/>
                <w:sz w:val="24"/>
                <w:szCs w:val="24"/>
                <w:rtl/>
              </w:rPr>
            </w:pPr>
          </w:p>
        </w:tc>
        <w:tc>
          <w:tcPr>
            <w:tcW w:w="4320" w:type="dxa"/>
            <w:shd w:val="clear" w:color="auto" w:fill="auto"/>
            <w:vAlign w:val="center"/>
          </w:tcPr>
          <w:p w14:paraId="0EB1EC55" w14:textId="06157FBF" w:rsidR="00EF2544" w:rsidRPr="00470D90" w:rsidRDefault="00EF2544" w:rsidP="00EF2544">
            <w:pPr>
              <w:spacing w:after="0" w:line="240" w:lineRule="auto"/>
              <w:rPr>
                <w:rFonts w:eastAsia="Times New Roman" w:cstheme="minorHAnsi"/>
                <w:sz w:val="24"/>
                <w:szCs w:val="24"/>
              </w:rPr>
            </w:pPr>
            <w:r w:rsidRPr="00470D90">
              <w:rPr>
                <w:rFonts w:cstheme="minorHAnsi"/>
                <w:sz w:val="24"/>
                <w:szCs w:val="24"/>
              </w:rPr>
              <w:t>Specialist</w:t>
            </w:r>
          </w:p>
        </w:tc>
        <w:tc>
          <w:tcPr>
            <w:tcW w:w="5143" w:type="dxa"/>
            <w:vAlign w:val="center"/>
          </w:tcPr>
          <w:p w14:paraId="5AC42097" w14:textId="4D892A79" w:rsidR="00EF2544" w:rsidRPr="00470D90" w:rsidRDefault="00EF2544" w:rsidP="00EF2544">
            <w:pPr>
              <w:spacing w:after="0" w:line="240" w:lineRule="auto"/>
              <w:rPr>
                <w:rFonts w:eastAsia="Times New Roman" w:cstheme="minorHAnsi"/>
                <w:color w:val="000000"/>
                <w:sz w:val="24"/>
                <w:szCs w:val="24"/>
              </w:rPr>
            </w:pPr>
            <w:r w:rsidRPr="00470D90">
              <w:rPr>
                <w:rFonts w:cstheme="minorHAnsi"/>
                <w:sz w:val="24"/>
                <w:szCs w:val="24"/>
              </w:rPr>
              <w:t>A doctor or other health care professional who is trained and licensed in a special area of practice. </w:t>
            </w:r>
          </w:p>
        </w:tc>
        <w:tc>
          <w:tcPr>
            <w:tcW w:w="2507" w:type="dxa"/>
            <w:shd w:val="clear" w:color="auto" w:fill="auto"/>
            <w:vAlign w:val="center"/>
          </w:tcPr>
          <w:p w14:paraId="31232509" w14:textId="00120735" w:rsidR="00EF2544" w:rsidRPr="00470D90" w:rsidRDefault="00EF2544" w:rsidP="00EF2544">
            <w:pPr>
              <w:bidi/>
              <w:spacing w:after="0" w:line="240" w:lineRule="auto"/>
              <w:rPr>
                <w:rFonts w:eastAsia="Times New Roman" w:cstheme="minorHAnsi"/>
                <w:color w:val="000000"/>
                <w:sz w:val="24"/>
                <w:szCs w:val="24"/>
                <w:rtl/>
              </w:rPr>
            </w:pPr>
            <w:r w:rsidRPr="00470D90">
              <w:rPr>
                <w:rFonts w:cstheme="minorHAnsi"/>
                <w:sz w:val="24"/>
                <w:szCs w:val="24"/>
                <w:rtl/>
              </w:rPr>
              <w:t>طبيب أخصّائي</w:t>
            </w:r>
          </w:p>
        </w:tc>
      </w:tr>
      <w:tr w:rsidR="00AC245D" w:rsidRPr="007C664A" w14:paraId="5B812AA8" w14:textId="52353F5F" w:rsidTr="004856E2">
        <w:trPr>
          <w:trHeight w:val="1313"/>
          <w:jc w:val="center"/>
        </w:trPr>
        <w:tc>
          <w:tcPr>
            <w:tcW w:w="2605" w:type="dxa"/>
            <w:vMerge/>
            <w:vAlign w:val="center"/>
            <w:hideMark/>
          </w:tcPr>
          <w:p w14:paraId="5EDF01EE" w14:textId="77777777" w:rsidR="00AC245D" w:rsidRPr="007C664A" w:rsidRDefault="00AC245D" w:rsidP="00AC245D">
            <w:pPr>
              <w:bidi/>
              <w:spacing w:after="0" w:line="240" w:lineRule="auto"/>
              <w:rPr>
                <w:rFonts w:ascii="Calibri" w:eastAsia="Times New Roman" w:hAnsi="Calibri" w:cs="Calibri"/>
                <w:b/>
                <w:bCs/>
                <w:color w:val="000000"/>
                <w:sz w:val="24"/>
                <w:szCs w:val="24"/>
                <w:rtl/>
              </w:rPr>
            </w:pPr>
          </w:p>
        </w:tc>
        <w:tc>
          <w:tcPr>
            <w:tcW w:w="4320" w:type="dxa"/>
            <w:shd w:val="clear" w:color="auto" w:fill="auto"/>
            <w:vAlign w:val="center"/>
            <w:hideMark/>
          </w:tcPr>
          <w:p w14:paraId="2C59FD2D" w14:textId="77777777" w:rsidR="00AC245D" w:rsidRPr="00470D90" w:rsidRDefault="00AC245D" w:rsidP="00AC245D">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 xml:space="preserve">Urgent care clinics </w:t>
            </w:r>
          </w:p>
        </w:tc>
        <w:tc>
          <w:tcPr>
            <w:tcW w:w="5143" w:type="dxa"/>
            <w:vAlign w:val="center"/>
          </w:tcPr>
          <w:p w14:paraId="3178E14B" w14:textId="04388830" w:rsidR="00AC245D" w:rsidRPr="00470D90" w:rsidRDefault="00AC245D" w:rsidP="00AC245D">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 xml:space="preserve">These clinics are for situations where you have an illness or injury that needs immediate </w:t>
            </w:r>
            <w:proofErr w:type="gramStart"/>
            <w:r w:rsidRPr="00470D90">
              <w:rPr>
                <w:rFonts w:eastAsia="Times New Roman" w:cstheme="minorHAnsi"/>
                <w:color w:val="000000"/>
                <w:sz w:val="24"/>
                <w:szCs w:val="24"/>
              </w:rPr>
              <w:t>care, but</w:t>
            </w:r>
            <w:proofErr w:type="gramEnd"/>
            <w:r w:rsidRPr="00470D90">
              <w:rPr>
                <w:rFonts w:eastAsia="Times New Roman" w:cstheme="minorHAnsi"/>
                <w:color w:val="000000"/>
                <w:sz w:val="24"/>
                <w:szCs w:val="24"/>
              </w:rPr>
              <w:t xml:space="preserve"> is not serious enough for a visit to the emergency room.</w:t>
            </w:r>
          </w:p>
        </w:tc>
        <w:tc>
          <w:tcPr>
            <w:tcW w:w="2507" w:type="dxa"/>
            <w:shd w:val="clear" w:color="auto" w:fill="auto"/>
            <w:vAlign w:val="center"/>
          </w:tcPr>
          <w:p w14:paraId="5FCD09E9" w14:textId="004300B9" w:rsidR="00AC245D" w:rsidRPr="00470D90" w:rsidRDefault="00AC245D" w:rsidP="00AC245D">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عيادات الرعاية العاجلة</w:t>
            </w:r>
            <w:r w:rsidRPr="00470D90">
              <w:rPr>
                <w:rFonts w:cstheme="minorHAnsi"/>
                <w:sz w:val="24"/>
                <w:szCs w:val="24"/>
                <w:rtl/>
              </w:rPr>
              <w:t xml:space="preserve"> </w:t>
            </w:r>
          </w:p>
        </w:tc>
      </w:tr>
    </w:tbl>
    <w:p w14:paraId="3443E5EA" w14:textId="77777777" w:rsidR="00014152" w:rsidRDefault="00014152"/>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5233"/>
        <w:gridCol w:w="2507"/>
      </w:tblGrid>
      <w:tr w:rsidR="00C87FC7" w:rsidRPr="007C664A" w14:paraId="01F8E734" w14:textId="6AB0A7A5" w:rsidTr="00470D90">
        <w:trPr>
          <w:trHeight w:val="1088"/>
          <w:jc w:val="center"/>
        </w:trPr>
        <w:tc>
          <w:tcPr>
            <w:tcW w:w="2943" w:type="dxa"/>
            <w:vMerge w:val="restart"/>
            <w:shd w:val="clear" w:color="auto" w:fill="auto"/>
            <w:hideMark/>
          </w:tcPr>
          <w:p w14:paraId="759B84CE" w14:textId="77777777" w:rsidR="00C87FC7" w:rsidRPr="007C664A" w:rsidRDefault="00C87FC7" w:rsidP="00C87FC7">
            <w:pPr>
              <w:bidi/>
              <w:spacing w:after="0" w:line="240" w:lineRule="auto"/>
              <w:jc w:val="center"/>
              <w:rPr>
                <w:rFonts w:ascii="Calibri" w:eastAsia="Times New Roman" w:hAnsi="Calibri" w:cs="Calibri"/>
                <w:b/>
                <w:bCs/>
                <w:color w:val="000000"/>
                <w:sz w:val="24"/>
                <w:szCs w:val="24"/>
                <w:rtl/>
              </w:rPr>
            </w:pPr>
          </w:p>
          <w:p w14:paraId="6D974C27" w14:textId="77777777" w:rsidR="00C87FC7" w:rsidRPr="007C664A" w:rsidRDefault="00C87FC7" w:rsidP="00E6026F">
            <w:pPr>
              <w:pStyle w:val="Heading2"/>
              <w:rPr>
                <w:rtl/>
              </w:rPr>
            </w:pPr>
            <w:bookmarkStart w:id="8" w:name="_Toc135310588"/>
            <w:r w:rsidRPr="00692504">
              <w:rPr>
                <w:rtl/>
              </w:rPr>
              <w:t>EDUCATION/</w:t>
            </w:r>
            <w:r w:rsidRPr="00692504">
              <w:rPr>
                <w:rtl/>
              </w:rPr>
              <w:br/>
              <w:t>LEARNING ENGLISH</w:t>
            </w:r>
            <w:bookmarkEnd w:id="8"/>
          </w:p>
          <w:p w14:paraId="4DEE4B63" w14:textId="77777777" w:rsidR="00C87FC7" w:rsidRDefault="00C87FC7" w:rsidP="00C87FC7">
            <w:pPr>
              <w:bidi/>
              <w:spacing w:after="0" w:line="240" w:lineRule="auto"/>
              <w:jc w:val="center"/>
              <w:rPr>
                <w:rFonts w:ascii="Calibri" w:eastAsia="Times New Roman" w:hAnsi="Calibri" w:cs="Calibri"/>
                <w:b/>
                <w:color w:val="000000"/>
                <w:sz w:val="24"/>
                <w:szCs w:val="24"/>
                <w:rtl/>
              </w:rPr>
            </w:pPr>
          </w:p>
          <w:p w14:paraId="49CEFA58" w14:textId="77777777" w:rsidR="00C87FC7" w:rsidRPr="003B4FD7" w:rsidRDefault="00C87FC7" w:rsidP="00C87FC7">
            <w:pPr>
              <w:bidi/>
              <w:spacing w:after="0" w:line="240" w:lineRule="auto"/>
              <w:jc w:val="center"/>
              <w:rPr>
                <w:rFonts w:ascii="Calibri" w:eastAsia="Times New Roman" w:hAnsi="Calibri" w:cs="Calibri"/>
                <w:b/>
                <w:sz w:val="24"/>
                <w:szCs w:val="24"/>
                <w:rtl/>
              </w:rPr>
            </w:pPr>
            <w:r w:rsidRPr="003B4FD7">
              <w:rPr>
                <w:rFonts w:ascii="Calibri" w:eastAsia="Times New Roman" w:hAnsi="Calibri" w:cs="Calibri"/>
                <w:b/>
                <w:sz w:val="24"/>
                <w:szCs w:val="24"/>
                <w:rtl/>
              </w:rPr>
              <w:t>التعليم/</w:t>
            </w:r>
            <w:r w:rsidRPr="003B4FD7">
              <w:rPr>
                <w:rFonts w:ascii="Calibri" w:eastAsia="Times New Roman" w:hAnsi="Calibri" w:cs="Calibri"/>
                <w:b/>
                <w:sz w:val="24"/>
                <w:szCs w:val="24"/>
                <w:rtl/>
              </w:rPr>
              <w:br/>
              <w:t>تعلم الإنجليزية</w:t>
            </w:r>
          </w:p>
          <w:p w14:paraId="3D9D7481" w14:textId="20EA0C80" w:rsidR="00C87FC7" w:rsidRPr="007C664A" w:rsidRDefault="00C87FC7" w:rsidP="00C87FC7">
            <w:pPr>
              <w:bidi/>
              <w:spacing w:after="0" w:line="240" w:lineRule="auto"/>
              <w:jc w:val="center"/>
              <w:rPr>
                <w:rFonts w:ascii="Calibri" w:eastAsia="Times New Roman" w:hAnsi="Calibri" w:cs="Calibri"/>
                <w:b/>
                <w:bCs/>
                <w:color w:val="000000"/>
                <w:sz w:val="24"/>
                <w:szCs w:val="24"/>
                <w:rtl/>
              </w:rPr>
            </w:pPr>
          </w:p>
        </w:tc>
        <w:tc>
          <w:tcPr>
            <w:tcW w:w="3892" w:type="dxa"/>
            <w:shd w:val="clear" w:color="auto" w:fill="auto"/>
            <w:vAlign w:val="center"/>
            <w:hideMark/>
          </w:tcPr>
          <w:p w14:paraId="5C8B4DE8" w14:textId="77777777" w:rsidR="00C87FC7" w:rsidRPr="00470D90" w:rsidRDefault="00C87FC7" w:rsidP="00C87FC7">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Community College</w:t>
            </w:r>
          </w:p>
        </w:tc>
        <w:tc>
          <w:tcPr>
            <w:tcW w:w="5233" w:type="dxa"/>
            <w:vAlign w:val="center"/>
          </w:tcPr>
          <w:p w14:paraId="10D87D6A" w14:textId="7896EA78" w:rsidR="00C87FC7" w:rsidRPr="00470D90" w:rsidRDefault="00C87FC7" w:rsidP="00C87FC7">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 xml:space="preserve">A post-secondary, higher education institution that provides workforce education and college transfer academic programs. </w:t>
            </w:r>
          </w:p>
        </w:tc>
        <w:tc>
          <w:tcPr>
            <w:tcW w:w="2507" w:type="dxa"/>
            <w:shd w:val="clear" w:color="auto" w:fill="auto"/>
            <w:vAlign w:val="center"/>
          </w:tcPr>
          <w:p w14:paraId="161C642C" w14:textId="0433FF87" w:rsidR="00CC2DDD" w:rsidRPr="00470D90" w:rsidRDefault="00CC2DDD" w:rsidP="00CC2DDD">
            <w:pPr>
              <w:bidi/>
              <w:spacing w:after="0" w:line="240" w:lineRule="auto"/>
              <w:rPr>
                <w:rFonts w:eastAsia="Times New Roman" w:cstheme="minorHAnsi"/>
                <w:color w:val="000000"/>
                <w:sz w:val="24"/>
                <w:szCs w:val="24"/>
                <w:rtl/>
              </w:rPr>
            </w:pPr>
            <w:r w:rsidRPr="00470D90">
              <w:rPr>
                <w:rFonts w:eastAsia="Times New Roman" w:cstheme="minorHAnsi"/>
                <w:sz w:val="24"/>
                <w:szCs w:val="24"/>
                <w:rtl/>
              </w:rPr>
              <w:t>كلية المجتمع</w:t>
            </w:r>
          </w:p>
        </w:tc>
      </w:tr>
      <w:tr w:rsidR="004856E2" w:rsidRPr="007C664A" w14:paraId="1120FB3C" w14:textId="77777777" w:rsidTr="004856E2">
        <w:trPr>
          <w:trHeight w:val="1890"/>
          <w:jc w:val="center"/>
        </w:trPr>
        <w:tc>
          <w:tcPr>
            <w:tcW w:w="2943" w:type="dxa"/>
            <w:vMerge/>
            <w:shd w:val="clear" w:color="auto" w:fill="auto"/>
          </w:tcPr>
          <w:p w14:paraId="225C31A7" w14:textId="77777777" w:rsidR="004856E2" w:rsidRPr="007C664A" w:rsidRDefault="004856E2" w:rsidP="004856E2">
            <w:pPr>
              <w:bidi/>
              <w:spacing w:after="0" w:line="240" w:lineRule="auto"/>
              <w:jc w:val="center"/>
              <w:rPr>
                <w:rFonts w:ascii="Calibri" w:eastAsia="Times New Roman" w:hAnsi="Calibri" w:cs="Calibri"/>
                <w:b/>
                <w:bCs/>
                <w:color w:val="000000"/>
                <w:sz w:val="24"/>
                <w:szCs w:val="24"/>
                <w:rtl/>
              </w:rPr>
            </w:pPr>
          </w:p>
        </w:tc>
        <w:tc>
          <w:tcPr>
            <w:tcW w:w="3892" w:type="dxa"/>
            <w:shd w:val="clear" w:color="auto" w:fill="auto"/>
            <w:vAlign w:val="center"/>
          </w:tcPr>
          <w:p w14:paraId="45E99A53" w14:textId="2528E7E5" w:rsidR="004856E2" w:rsidRPr="00470D90" w:rsidRDefault="004856E2" w:rsidP="004856E2">
            <w:pPr>
              <w:spacing w:after="0" w:line="240" w:lineRule="auto"/>
              <w:rPr>
                <w:rFonts w:eastAsia="Times New Roman" w:cstheme="minorHAnsi"/>
                <w:color w:val="000000"/>
                <w:sz w:val="24"/>
                <w:szCs w:val="24"/>
                <w:rtl/>
              </w:rPr>
            </w:pPr>
            <w:r w:rsidRPr="00470D90">
              <w:rPr>
                <w:rFonts w:cstheme="minorHAnsi"/>
                <w:sz w:val="24"/>
                <w:szCs w:val="24"/>
              </w:rPr>
              <w:t>Degree evaluation (Credential evaluation) </w:t>
            </w:r>
          </w:p>
        </w:tc>
        <w:tc>
          <w:tcPr>
            <w:tcW w:w="5233" w:type="dxa"/>
            <w:vAlign w:val="center"/>
          </w:tcPr>
          <w:p w14:paraId="2DD24702" w14:textId="6D1968F8" w:rsidR="004856E2" w:rsidRPr="00470D90" w:rsidRDefault="004856E2" w:rsidP="004856E2">
            <w:pPr>
              <w:rPr>
                <w:rFonts w:eastAsia="Times New Roman" w:cstheme="minorHAnsi"/>
                <w:color w:val="000000"/>
                <w:sz w:val="24"/>
                <w:szCs w:val="24"/>
              </w:rPr>
            </w:pPr>
            <w:r w:rsidRPr="00470D90">
              <w:rPr>
                <w:rFonts w:eastAsia="Times New Roman" w:cstheme="minorHAnsi"/>
                <w:color w:val="000000"/>
                <w:sz w:val="24"/>
                <w:szCs w:val="24"/>
              </w:rPr>
              <w:t>A process by which academic and professional degrees earned in one country are compared to those earned in another. Newcomers can use credential evaluations to gain recognition for study completed outside the country they are immigrating to, and in doing so join the workforce as skilled immigrants.</w:t>
            </w:r>
          </w:p>
        </w:tc>
        <w:tc>
          <w:tcPr>
            <w:tcW w:w="2507" w:type="dxa"/>
            <w:shd w:val="clear" w:color="auto" w:fill="auto"/>
            <w:vAlign w:val="center"/>
          </w:tcPr>
          <w:p w14:paraId="76FADDEE" w14:textId="342F8319" w:rsidR="004856E2" w:rsidRPr="00470D90" w:rsidRDefault="004856E2" w:rsidP="004856E2">
            <w:pPr>
              <w:bidi/>
              <w:spacing w:after="0" w:line="240" w:lineRule="auto"/>
              <w:rPr>
                <w:rFonts w:eastAsia="Times New Roman" w:cstheme="minorHAnsi"/>
                <w:sz w:val="24"/>
                <w:szCs w:val="24"/>
                <w:rtl/>
              </w:rPr>
            </w:pPr>
            <w:r w:rsidRPr="00470D90">
              <w:rPr>
                <w:rFonts w:cstheme="minorHAnsi"/>
                <w:sz w:val="24"/>
                <w:szCs w:val="24"/>
                <w:rtl/>
              </w:rPr>
              <w:t>تقييم الشهادة العلمية/الدراسية</w:t>
            </w:r>
          </w:p>
        </w:tc>
      </w:tr>
      <w:tr w:rsidR="00C63319" w:rsidRPr="007C664A" w14:paraId="31BC91E9" w14:textId="77777777" w:rsidTr="00147226">
        <w:trPr>
          <w:trHeight w:val="1025"/>
          <w:jc w:val="center"/>
        </w:trPr>
        <w:tc>
          <w:tcPr>
            <w:tcW w:w="2943" w:type="dxa"/>
            <w:vMerge/>
            <w:shd w:val="clear" w:color="auto" w:fill="auto"/>
          </w:tcPr>
          <w:p w14:paraId="456D8D15" w14:textId="77777777" w:rsidR="00C63319" w:rsidRPr="007C664A" w:rsidRDefault="00C63319" w:rsidP="00C63319">
            <w:pPr>
              <w:bidi/>
              <w:spacing w:after="0" w:line="240" w:lineRule="auto"/>
              <w:jc w:val="center"/>
              <w:rPr>
                <w:rFonts w:ascii="Calibri" w:eastAsia="Times New Roman" w:hAnsi="Calibri" w:cs="Calibri"/>
                <w:b/>
                <w:bCs/>
                <w:color w:val="000000"/>
                <w:sz w:val="24"/>
                <w:szCs w:val="24"/>
                <w:rtl/>
              </w:rPr>
            </w:pPr>
          </w:p>
        </w:tc>
        <w:tc>
          <w:tcPr>
            <w:tcW w:w="3892" w:type="dxa"/>
            <w:shd w:val="clear" w:color="auto" w:fill="auto"/>
            <w:vAlign w:val="center"/>
          </w:tcPr>
          <w:p w14:paraId="16CA3CE4" w14:textId="57DEC05C" w:rsidR="00C63319" w:rsidRPr="00470D90" w:rsidRDefault="00C63319" w:rsidP="00C63319">
            <w:pPr>
              <w:spacing w:after="0" w:line="240" w:lineRule="auto"/>
              <w:rPr>
                <w:rFonts w:cstheme="minorHAnsi"/>
                <w:sz w:val="24"/>
                <w:szCs w:val="24"/>
              </w:rPr>
            </w:pPr>
            <w:r w:rsidRPr="00470D90">
              <w:rPr>
                <w:rFonts w:cstheme="minorHAnsi"/>
                <w:sz w:val="24"/>
                <w:szCs w:val="24"/>
              </w:rPr>
              <w:t>Elementary School</w:t>
            </w:r>
          </w:p>
        </w:tc>
        <w:tc>
          <w:tcPr>
            <w:tcW w:w="5233" w:type="dxa"/>
            <w:vAlign w:val="center"/>
          </w:tcPr>
          <w:p w14:paraId="678EBDA2" w14:textId="5FB799FD" w:rsidR="00C63319" w:rsidRPr="00470D90" w:rsidRDefault="00C63319" w:rsidP="00C63319">
            <w:pPr>
              <w:rPr>
                <w:rFonts w:eastAsia="Times New Roman" w:cstheme="minorHAnsi"/>
                <w:color w:val="000000"/>
                <w:sz w:val="24"/>
                <w:szCs w:val="24"/>
              </w:rPr>
            </w:pPr>
            <w:r w:rsidRPr="00470D90">
              <w:rPr>
                <w:rFonts w:cstheme="minorHAnsi"/>
                <w:sz w:val="24"/>
                <w:szCs w:val="24"/>
              </w:rPr>
              <w:t>A school that provides the first part of a child's education, usually for children between five and eleven years old.</w:t>
            </w:r>
            <w:r w:rsidRPr="00470D90">
              <w:rPr>
                <w:rFonts w:cstheme="minorHAnsi"/>
                <w:color w:val="202124"/>
                <w:sz w:val="24"/>
                <w:szCs w:val="24"/>
                <w:shd w:val="clear" w:color="auto" w:fill="FFFFFF"/>
              </w:rPr>
              <w:t> </w:t>
            </w:r>
          </w:p>
        </w:tc>
        <w:tc>
          <w:tcPr>
            <w:tcW w:w="2507" w:type="dxa"/>
            <w:shd w:val="clear" w:color="auto" w:fill="auto"/>
            <w:vAlign w:val="center"/>
          </w:tcPr>
          <w:p w14:paraId="6A0DE2A4" w14:textId="1B136213" w:rsidR="00C63319" w:rsidRPr="00470D90" w:rsidRDefault="00C63319" w:rsidP="00C63319">
            <w:pPr>
              <w:bidi/>
              <w:spacing w:after="0" w:line="240" w:lineRule="auto"/>
              <w:rPr>
                <w:rFonts w:cstheme="minorHAnsi"/>
                <w:sz w:val="24"/>
                <w:szCs w:val="24"/>
                <w:rtl/>
              </w:rPr>
            </w:pPr>
            <w:r w:rsidRPr="00470D90">
              <w:rPr>
                <w:rFonts w:cstheme="minorHAnsi"/>
                <w:sz w:val="24"/>
                <w:szCs w:val="24"/>
                <w:rtl/>
              </w:rPr>
              <w:t>مدرسة ابتدائية</w:t>
            </w:r>
          </w:p>
        </w:tc>
      </w:tr>
      <w:tr w:rsidR="00C87FC7" w:rsidRPr="007C664A" w14:paraId="5DF50E8C" w14:textId="625F0AAF" w:rsidTr="00147226">
        <w:trPr>
          <w:trHeight w:val="899"/>
          <w:jc w:val="center"/>
        </w:trPr>
        <w:tc>
          <w:tcPr>
            <w:tcW w:w="2943" w:type="dxa"/>
            <w:vMerge/>
            <w:vAlign w:val="center"/>
            <w:hideMark/>
          </w:tcPr>
          <w:p w14:paraId="18694387"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195062D1" w14:textId="77777777" w:rsidR="00C87FC7" w:rsidRPr="00470D90" w:rsidRDefault="00C87FC7" w:rsidP="00C87FC7">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English as a Second Language (ESL) Classes</w:t>
            </w:r>
          </w:p>
        </w:tc>
        <w:tc>
          <w:tcPr>
            <w:tcW w:w="5233" w:type="dxa"/>
            <w:vAlign w:val="center"/>
          </w:tcPr>
          <w:p w14:paraId="032404AA" w14:textId="50ADFD92" w:rsidR="00C87FC7" w:rsidRPr="00470D90" w:rsidRDefault="00C87FC7" w:rsidP="00C87FC7">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 xml:space="preserve">Study of the English language by non-native speakers in an English-speaking environment. </w:t>
            </w:r>
          </w:p>
        </w:tc>
        <w:tc>
          <w:tcPr>
            <w:tcW w:w="2507" w:type="dxa"/>
            <w:shd w:val="clear" w:color="auto" w:fill="auto"/>
            <w:vAlign w:val="center"/>
          </w:tcPr>
          <w:p w14:paraId="7329D51B" w14:textId="0CCA6D2D" w:rsidR="00C87FC7" w:rsidRPr="00470D90" w:rsidRDefault="00C87FC7" w:rsidP="00C87FC7">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 xml:space="preserve">فصول تعلم الإنجليزية كلغة ثانية (ESL) </w:t>
            </w:r>
          </w:p>
        </w:tc>
      </w:tr>
      <w:tr w:rsidR="00C87FC7" w:rsidRPr="007C664A" w14:paraId="73F05EA0" w14:textId="26E15E7A" w:rsidTr="004856E2">
        <w:trPr>
          <w:trHeight w:val="330"/>
          <w:jc w:val="center"/>
        </w:trPr>
        <w:tc>
          <w:tcPr>
            <w:tcW w:w="2943" w:type="dxa"/>
            <w:vMerge/>
            <w:vAlign w:val="center"/>
            <w:hideMark/>
          </w:tcPr>
          <w:p w14:paraId="1D3BFE7B"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219E848F" w14:textId="21D86240" w:rsidR="00C87FC7" w:rsidRPr="00470D90" w:rsidRDefault="000D4F55" w:rsidP="00C87FC7">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Extra-curricular activities</w:t>
            </w:r>
            <w:r w:rsidR="00A766BD" w:rsidRPr="00470D90">
              <w:rPr>
                <w:rFonts w:eastAsia="Times New Roman" w:cstheme="minorHAnsi"/>
                <w:color w:val="000000"/>
                <w:sz w:val="24"/>
                <w:szCs w:val="24"/>
              </w:rPr>
              <w:t>/After-school programs</w:t>
            </w:r>
          </w:p>
        </w:tc>
        <w:tc>
          <w:tcPr>
            <w:tcW w:w="5233" w:type="dxa"/>
            <w:vAlign w:val="center"/>
          </w:tcPr>
          <w:p w14:paraId="2BE337B9" w14:textId="2FFB820B" w:rsidR="00C87FC7" w:rsidRPr="00470D90" w:rsidRDefault="00C63319" w:rsidP="00C87FC7">
            <w:pPr>
              <w:spacing w:after="0" w:line="240" w:lineRule="auto"/>
              <w:rPr>
                <w:rFonts w:eastAsia="Times New Roman" w:cstheme="minorHAnsi"/>
                <w:color w:val="000000"/>
                <w:sz w:val="24"/>
                <w:szCs w:val="24"/>
                <w:rtl/>
              </w:rPr>
            </w:pPr>
            <w:r w:rsidRPr="00470D90">
              <w:rPr>
                <w:rFonts w:eastAsia="Times New Roman" w:cstheme="minorHAnsi"/>
                <w:sz w:val="24"/>
                <w:szCs w:val="24"/>
              </w:rPr>
              <w:t>Optional, school-sponsored programs for students that occur outside of regular classroom learning including sports, clubs, and other social events.</w:t>
            </w:r>
          </w:p>
        </w:tc>
        <w:tc>
          <w:tcPr>
            <w:tcW w:w="2507" w:type="dxa"/>
            <w:shd w:val="clear" w:color="auto" w:fill="auto"/>
            <w:vAlign w:val="center"/>
          </w:tcPr>
          <w:p w14:paraId="2EF236ED" w14:textId="231F9579" w:rsidR="00825706" w:rsidRPr="00470D90" w:rsidDel="00FB04A7" w:rsidRDefault="00147226" w:rsidP="00825706">
            <w:pPr>
              <w:bidi/>
              <w:spacing w:after="0" w:line="240" w:lineRule="auto"/>
              <w:rPr>
                <w:rFonts w:eastAsia="Times New Roman" w:cstheme="minorHAnsi"/>
                <w:color w:val="000000"/>
                <w:sz w:val="24"/>
                <w:szCs w:val="24"/>
                <w:rtl/>
              </w:rPr>
            </w:pPr>
            <w:proofErr w:type="spellStart"/>
            <w:r w:rsidRPr="00470D90">
              <w:rPr>
                <w:rFonts w:cstheme="minorHAnsi"/>
                <w:sz w:val="24"/>
                <w:szCs w:val="24"/>
              </w:rPr>
              <w:t>أنشطة</w:t>
            </w:r>
            <w:proofErr w:type="spellEnd"/>
            <w:r w:rsidRPr="00470D90">
              <w:rPr>
                <w:rFonts w:cstheme="minorHAnsi"/>
                <w:sz w:val="24"/>
                <w:szCs w:val="24"/>
              </w:rPr>
              <w:t xml:space="preserve"> </w:t>
            </w:r>
            <w:proofErr w:type="spellStart"/>
            <w:r w:rsidRPr="00470D90">
              <w:rPr>
                <w:rFonts w:cstheme="minorHAnsi"/>
                <w:sz w:val="24"/>
                <w:szCs w:val="24"/>
              </w:rPr>
              <w:t>خارج</w:t>
            </w:r>
            <w:proofErr w:type="spellEnd"/>
            <w:r w:rsidRPr="00470D90">
              <w:rPr>
                <w:rFonts w:cstheme="minorHAnsi"/>
                <w:sz w:val="24"/>
                <w:szCs w:val="24"/>
              </w:rPr>
              <w:t xml:space="preserve"> </w:t>
            </w:r>
            <w:proofErr w:type="spellStart"/>
            <w:r w:rsidRPr="00470D90">
              <w:rPr>
                <w:rFonts w:cstheme="minorHAnsi"/>
                <w:sz w:val="24"/>
                <w:szCs w:val="24"/>
              </w:rPr>
              <w:t>المنهج</w:t>
            </w:r>
            <w:proofErr w:type="spellEnd"/>
            <w:r w:rsidRPr="00470D90">
              <w:rPr>
                <w:rFonts w:cstheme="minorHAnsi"/>
                <w:sz w:val="24"/>
                <w:szCs w:val="24"/>
                <w:rtl/>
              </w:rPr>
              <w:t xml:space="preserve"> </w:t>
            </w:r>
            <w:r w:rsidR="00A766BD" w:rsidRPr="00470D90">
              <w:rPr>
                <w:rFonts w:cstheme="minorHAnsi"/>
                <w:sz w:val="24"/>
                <w:szCs w:val="24"/>
                <w:rtl/>
              </w:rPr>
              <w:t xml:space="preserve">/ </w:t>
            </w:r>
            <w:r w:rsidR="00A766BD" w:rsidRPr="00470D90">
              <w:rPr>
                <w:rFonts w:cstheme="minorHAnsi"/>
                <w:sz w:val="24"/>
                <w:szCs w:val="24"/>
                <w:rtl/>
              </w:rPr>
              <w:t>برامج ما بعد الدوام الرسمي المدرسي</w:t>
            </w:r>
          </w:p>
        </w:tc>
      </w:tr>
      <w:tr w:rsidR="00C63319" w:rsidRPr="007C664A" w14:paraId="2E8EF3EF" w14:textId="77777777" w:rsidTr="00147226">
        <w:trPr>
          <w:trHeight w:val="1259"/>
          <w:jc w:val="center"/>
        </w:trPr>
        <w:tc>
          <w:tcPr>
            <w:tcW w:w="2943" w:type="dxa"/>
            <w:vMerge/>
            <w:vAlign w:val="center"/>
          </w:tcPr>
          <w:p w14:paraId="0E48DB83" w14:textId="77777777" w:rsidR="00C63319" w:rsidRPr="007C664A" w:rsidRDefault="00C63319" w:rsidP="00C63319">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1C19F454" w14:textId="08003F5C" w:rsidR="00C63319" w:rsidRPr="00470D90" w:rsidRDefault="00C63319" w:rsidP="00C63319">
            <w:pPr>
              <w:spacing w:after="0" w:line="240" w:lineRule="auto"/>
              <w:rPr>
                <w:rFonts w:eastAsia="Times New Roman" w:cstheme="minorHAnsi"/>
                <w:color w:val="000000"/>
                <w:sz w:val="24"/>
                <w:szCs w:val="24"/>
                <w:rtl/>
              </w:rPr>
            </w:pPr>
            <w:r w:rsidRPr="00470D90">
              <w:rPr>
                <w:rFonts w:cstheme="minorHAnsi"/>
                <w:sz w:val="24"/>
                <w:szCs w:val="24"/>
              </w:rPr>
              <w:t>Free Application for Federal Student Aid (FAFSA)</w:t>
            </w:r>
          </w:p>
        </w:tc>
        <w:tc>
          <w:tcPr>
            <w:tcW w:w="5233" w:type="dxa"/>
            <w:vAlign w:val="center"/>
          </w:tcPr>
          <w:p w14:paraId="2ABEF5C9" w14:textId="5403459B" w:rsidR="00C63319" w:rsidRPr="00470D90" w:rsidRDefault="00C63319" w:rsidP="00C63319">
            <w:pPr>
              <w:spacing w:after="0" w:line="240" w:lineRule="auto"/>
              <w:rPr>
                <w:rFonts w:eastAsia="Times New Roman" w:cstheme="minorHAnsi"/>
                <w:color w:val="000000"/>
                <w:sz w:val="24"/>
                <w:szCs w:val="24"/>
              </w:rPr>
            </w:pPr>
            <w:r w:rsidRPr="00470D90">
              <w:rPr>
                <w:rFonts w:cstheme="minorHAnsi"/>
                <w:sz w:val="24"/>
                <w:szCs w:val="24"/>
              </w:rPr>
              <w:t>The Free Application for Federal Student Aid is a form completed by current and prospective college students (both undergraduate and graduate) in the United States to determine their eligibility for student financial aid.</w:t>
            </w:r>
          </w:p>
        </w:tc>
        <w:tc>
          <w:tcPr>
            <w:tcW w:w="2507" w:type="dxa"/>
            <w:shd w:val="clear" w:color="auto" w:fill="auto"/>
            <w:vAlign w:val="center"/>
          </w:tcPr>
          <w:p w14:paraId="7AE7ED7E" w14:textId="58A8DAB6" w:rsidR="00C63319" w:rsidRPr="00470D90" w:rsidRDefault="00C63319" w:rsidP="00C63319">
            <w:pPr>
              <w:bidi/>
              <w:spacing w:after="0" w:line="240" w:lineRule="auto"/>
              <w:rPr>
                <w:rFonts w:eastAsia="Times New Roman" w:cstheme="minorHAnsi"/>
                <w:sz w:val="24"/>
                <w:szCs w:val="24"/>
                <w:rtl/>
                <w:lang w:bidi="ar-JO"/>
              </w:rPr>
            </w:pPr>
            <w:r w:rsidRPr="00470D90">
              <w:rPr>
                <w:rFonts w:cstheme="minorHAnsi"/>
                <w:sz w:val="24"/>
                <w:szCs w:val="24"/>
                <w:rtl/>
              </w:rPr>
              <w:t xml:space="preserve">الاستمارة المجانية للمعونة الاتحادية للطلاب </w:t>
            </w:r>
            <w:r w:rsidRPr="00470D90">
              <w:rPr>
                <w:rFonts w:cstheme="minorHAnsi"/>
                <w:sz w:val="24"/>
                <w:szCs w:val="24"/>
              </w:rPr>
              <w:t>(FAFSA)</w:t>
            </w:r>
          </w:p>
        </w:tc>
      </w:tr>
      <w:tr w:rsidR="00C63319" w:rsidRPr="007C664A" w14:paraId="3CB69593" w14:textId="77777777" w:rsidTr="00C63319">
        <w:trPr>
          <w:trHeight w:val="1340"/>
          <w:jc w:val="center"/>
        </w:trPr>
        <w:tc>
          <w:tcPr>
            <w:tcW w:w="2943" w:type="dxa"/>
            <w:vMerge/>
            <w:vAlign w:val="center"/>
          </w:tcPr>
          <w:p w14:paraId="6FD2B152" w14:textId="77777777" w:rsidR="00C63319" w:rsidRPr="007C664A" w:rsidRDefault="00C63319" w:rsidP="00C63319">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00E99798" w14:textId="78F56C3D" w:rsidR="00C63319" w:rsidRPr="00470D90" w:rsidRDefault="00C63319" w:rsidP="00C63319">
            <w:pPr>
              <w:rPr>
                <w:rFonts w:eastAsia="Times New Roman" w:cstheme="minorHAnsi"/>
                <w:color w:val="000000"/>
                <w:sz w:val="24"/>
                <w:szCs w:val="24"/>
                <w:rtl/>
              </w:rPr>
            </w:pPr>
            <w:r w:rsidRPr="00470D90">
              <w:rPr>
                <w:rFonts w:eastAsia="Times New Roman" w:cstheme="minorHAnsi"/>
                <w:sz w:val="24"/>
                <w:szCs w:val="24"/>
              </w:rPr>
              <w:t>Financial Aid</w:t>
            </w:r>
          </w:p>
        </w:tc>
        <w:tc>
          <w:tcPr>
            <w:tcW w:w="5233" w:type="dxa"/>
            <w:vAlign w:val="center"/>
          </w:tcPr>
          <w:p w14:paraId="1C695EFD" w14:textId="3D51FD0D" w:rsidR="00C63319" w:rsidRPr="00470D90" w:rsidRDefault="00C63319" w:rsidP="00C63319">
            <w:pPr>
              <w:spacing w:after="0" w:line="240" w:lineRule="auto"/>
              <w:rPr>
                <w:rFonts w:eastAsia="Times New Roman" w:cstheme="minorHAnsi"/>
                <w:color w:val="000000"/>
                <w:sz w:val="24"/>
                <w:szCs w:val="24"/>
              </w:rPr>
            </w:pPr>
            <w:r w:rsidRPr="00470D90">
              <w:rPr>
                <w:rFonts w:eastAsia="Times New Roman" w:cstheme="minorHAnsi"/>
                <w:sz w:val="24"/>
                <w:szCs w:val="24"/>
              </w:rPr>
              <w:t>Financial aid is money to help pay for college or career school. Grants, work-study, loans, and scholarships help make college or career school affordable.</w:t>
            </w:r>
          </w:p>
        </w:tc>
        <w:tc>
          <w:tcPr>
            <w:tcW w:w="2507" w:type="dxa"/>
            <w:shd w:val="clear" w:color="auto" w:fill="auto"/>
            <w:vAlign w:val="center"/>
          </w:tcPr>
          <w:p w14:paraId="116DCF4E" w14:textId="5CE291A3" w:rsidR="00C63319" w:rsidRPr="00470D90" w:rsidRDefault="00C63319" w:rsidP="00C63319">
            <w:pPr>
              <w:bidi/>
              <w:spacing w:after="0" w:line="240" w:lineRule="auto"/>
              <w:rPr>
                <w:rFonts w:eastAsia="Times New Roman" w:cstheme="minorHAnsi"/>
                <w:sz w:val="24"/>
                <w:szCs w:val="24"/>
                <w:rtl/>
                <w:lang w:bidi="ar-JO"/>
              </w:rPr>
            </w:pPr>
            <w:r w:rsidRPr="00470D90">
              <w:rPr>
                <w:rFonts w:cstheme="minorHAnsi"/>
                <w:sz w:val="24"/>
                <w:szCs w:val="24"/>
                <w:rtl/>
              </w:rPr>
              <w:t>معونة مالية</w:t>
            </w:r>
          </w:p>
        </w:tc>
      </w:tr>
      <w:tr w:rsidR="00C87FC7" w:rsidRPr="007C664A" w14:paraId="183868AF" w14:textId="1D31FC50" w:rsidTr="00470D90">
        <w:trPr>
          <w:trHeight w:val="1358"/>
          <w:jc w:val="center"/>
        </w:trPr>
        <w:tc>
          <w:tcPr>
            <w:tcW w:w="2943" w:type="dxa"/>
            <w:vMerge/>
            <w:vAlign w:val="center"/>
            <w:hideMark/>
          </w:tcPr>
          <w:p w14:paraId="676B093F"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104EB019" w14:textId="77777777" w:rsidR="00C87FC7" w:rsidRPr="00470D90" w:rsidRDefault="00C87FC7" w:rsidP="00C87FC7">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General Educational Development (GED) Diploma</w:t>
            </w:r>
          </w:p>
        </w:tc>
        <w:tc>
          <w:tcPr>
            <w:tcW w:w="5233" w:type="dxa"/>
            <w:vAlign w:val="center"/>
          </w:tcPr>
          <w:p w14:paraId="3C3D786E" w14:textId="2F313060" w:rsidR="00C87FC7" w:rsidRPr="00470D90" w:rsidRDefault="00C87FC7" w:rsidP="00C87FC7">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A group of four subject tests which certify that the test taker has United States high school-level academic skills. It serves as an alternative to the U.S. high school diploma.</w:t>
            </w:r>
          </w:p>
        </w:tc>
        <w:tc>
          <w:tcPr>
            <w:tcW w:w="2507" w:type="dxa"/>
            <w:shd w:val="clear" w:color="auto" w:fill="auto"/>
            <w:vAlign w:val="center"/>
          </w:tcPr>
          <w:p w14:paraId="3111B65E" w14:textId="77777777" w:rsidR="00BA7B4B" w:rsidRPr="00470D90" w:rsidRDefault="00BA7B4B" w:rsidP="00BA7B4B">
            <w:pPr>
              <w:bidi/>
              <w:spacing w:after="0" w:line="240" w:lineRule="auto"/>
              <w:rPr>
                <w:rFonts w:eastAsia="Times New Roman" w:cstheme="minorHAnsi"/>
                <w:sz w:val="24"/>
                <w:szCs w:val="24"/>
                <w:rtl/>
                <w:lang w:bidi="ar-JO"/>
              </w:rPr>
            </w:pPr>
            <w:r w:rsidRPr="00470D90">
              <w:rPr>
                <w:rFonts w:eastAsia="Times New Roman" w:cstheme="minorHAnsi"/>
                <w:sz w:val="24"/>
                <w:szCs w:val="24"/>
                <w:rtl/>
                <w:lang w:bidi="ar-JO"/>
              </w:rPr>
              <w:t xml:space="preserve">شهادة </w:t>
            </w:r>
            <w:r w:rsidR="00825706" w:rsidRPr="00470D90">
              <w:rPr>
                <w:rFonts w:eastAsia="Times New Roman" w:cstheme="minorHAnsi"/>
                <w:sz w:val="24"/>
                <w:szCs w:val="24"/>
                <w:rtl/>
                <w:lang w:bidi="ar-JO"/>
              </w:rPr>
              <w:t>ت</w:t>
            </w:r>
            <w:r w:rsidRPr="00470D90">
              <w:rPr>
                <w:rFonts w:eastAsia="Times New Roman" w:cstheme="minorHAnsi"/>
                <w:sz w:val="24"/>
                <w:szCs w:val="24"/>
                <w:rtl/>
                <w:lang w:bidi="ar-JO"/>
              </w:rPr>
              <w:t>نمية الت</w:t>
            </w:r>
            <w:r w:rsidR="00825706" w:rsidRPr="00470D90">
              <w:rPr>
                <w:rFonts w:eastAsia="Times New Roman" w:cstheme="minorHAnsi"/>
                <w:sz w:val="24"/>
                <w:szCs w:val="24"/>
                <w:rtl/>
                <w:lang w:bidi="ar-JO"/>
              </w:rPr>
              <w:t>عليم</w:t>
            </w:r>
            <w:r w:rsidRPr="00470D90">
              <w:rPr>
                <w:rFonts w:eastAsia="Times New Roman" w:cstheme="minorHAnsi"/>
                <w:sz w:val="24"/>
                <w:szCs w:val="24"/>
                <w:rtl/>
                <w:lang w:bidi="ar-JO"/>
              </w:rPr>
              <w:t xml:space="preserve"> العام</w:t>
            </w:r>
            <w:r w:rsidR="00825706" w:rsidRPr="00470D90">
              <w:rPr>
                <w:rFonts w:eastAsia="Times New Roman" w:cstheme="minorHAnsi"/>
                <w:sz w:val="24"/>
                <w:szCs w:val="24"/>
                <w:rtl/>
                <w:lang w:bidi="ar-JO"/>
              </w:rPr>
              <w:t>ة</w:t>
            </w:r>
          </w:p>
          <w:p w14:paraId="21A95737" w14:textId="0F8E11D0" w:rsidR="00074B76" w:rsidRPr="00470D90" w:rsidRDefault="00074B76" w:rsidP="00074B76">
            <w:pPr>
              <w:bidi/>
              <w:spacing w:after="0" w:line="240" w:lineRule="auto"/>
              <w:rPr>
                <w:rFonts w:eastAsia="Times New Roman" w:cstheme="minorHAnsi"/>
                <w:color w:val="000000"/>
                <w:sz w:val="24"/>
                <w:szCs w:val="24"/>
                <w:rtl/>
                <w:lang w:bidi="ar-JO"/>
              </w:rPr>
            </w:pPr>
            <w:r w:rsidRPr="00470D90">
              <w:rPr>
                <w:rFonts w:eastAsia="Times New Roman" w:cstheme="minorHAnsi"/>
                <w:sz w:val="24"/>
                <w:szCs w:val="24"/>
                <w:rtl/>
              </w:rPr>
              <w:t>(GED)</w:t>
            </w:r>
          </w:p>
        </w:tc>
      </w:tr>
      <w:tr w:rsidR="00C63319" w:rsidRPr="007C664A" w14:paraId="56C13B21" w14:textId="77777777" w:rsidTr="00470D90">
        <w:trPr>
          <w:trHeight w:val="710"/>
          <w:jc w:val="center"/>
        </w:trPr>
        <w:tc>
          <w:tcPr>
            <w:tcW w:w="2943" w:type="dxa"/>
            <w:vMerge/>
            <w:vAlign w:val="center"/>
          </w:tcPr>
          <w:p w14:paraId="23B28551" w14:textId="77777777" w:rsidR="00C63319" w:rsidRPr="007C664A" w:rsidRDefault="00C63319" w:rsidP="00C63319">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12B12DD3" w14:textId="0EB326CE" w:rsidR="00C63319" w:rsidRPr="00470D90" w:rsidRDefault="00C63319" w:rsidP="00C63319">
            <w:pPr>
              <w:spacing w:after="0" w:line="240" w:lineRule="auto"/>
              <w:rPr>
                <w:rFonts w:eastAsia="Times New Roman" w:cstheme="minorHAnsi"/>
                <w:color w:val="000000"/>
                <w:sz w:val="24"/>
                <w:szCs w:val="24"/>
                <w:rtl/>
              </w:rPr>
            </w:pPr>
            <w:r w:rsidRPr="00470D90">
              <w:rPr>
                <w:rFonts w:cstheme="minorHAnsi"/>
                <w:sz w:val="24"/>
                <w:szCs w:val="24"/>
              </w:rPr>
              <w:t>High School</w:t>
            </w:r>
          </w:p>
        </w:tc>
        <w:tc>
          <w:tcPr>
            <w:tcW w:w="5233" w:type="dxa"/>
            <w:vAlign w:val="center"/>
          </w:tcPr>
          <w:p w14:paraId="3237B060" w14:textId="36ADA8D3" w:rsidR="00C63319" w:rsidRPr="00470D90" w:rsidRDefault="00C63319" w:rsidP="00C63319">
            <w:pPr>
              <w:spacing w:after="0" w:line="240" w:lineRule="auto"/>
              <w:rPr>
                <w:rFonts w:eastAsia="Times New Roman" w:cstheme="minorHAnsi"/>
                <w:color w:val="000000"/>
                <w:sz w:val="24"/>
                <w:szCs w:val="24"/>
              </w:rPr>
            </w:pPr>
            <w:r w:rsidRPr="00470D90">
              <w:rPr>
                <w:rFonts w:cstheme="minorHAnsi"/>
                <w:sz w:val="24"/>
                <w:szCs w:val="24"/>
              </w:rPr>
              <w:t>A school that typically comprises grades 9-12, attended after elementary school or junior high.</w:t>
            </w:r>
          </w:p>
        </w:tc>
        <w:tc>
          <w:tcPr>
            <w:tcW w:w="2507" w:type="dxa"/>
            <w:shd w:val="clear" w:color="auto" w:fill="auto"/>
            <w:vAlign w:val="center"/>
          </w:tcPr>
          <w:p w14:paraId="1D76199C" w14:textId="7CECA04E" w:rsidR="00C63319" w:rsidRPr="00470D90" w:rsidRDefault="00C63319" w:rsidP="00C63319">
            <w:pPr>
              <w:bidi/>
              <w:spacing w:after="0" w:line="240" w:lineRule="auto"/>
              <w:rPr>
                <w:rFonts w:eastAsia="Times New Roman" w:cstheme="minorHAnsi"/>
                <w:sz w:val="24"/>
                <w:szCs w:val="24"/>
                <w:rtl/>
                <w:lang w:bidi="ar-JO"/>
              </w:rPr>
            </w:pPr>
            <w:r w:rsidRPr="00470D90">
              <w:rPr>
                <w:rFonts w:cstheme="minorHAnsi"/>
                <w:sz w:val="24"/>
                <w:szCs w:val="24"/>
                <w:rtl/>
              </w:rPr>
              <w:t>مدرسة ثانوية</w:t>
            </w:r>
          </w:p>
        </w:tc>
      </w:tr>
      <w:tr w:rsidR="00C63319" w:rsidRPr="007C664A" w14:paraId="700FAE54" w14:textId="77777777" w:rsidTr="00C63319">
        <w:trPr>
          <w:trHeight w:val="1250"/>
          <w:jc w:val="center"/>
        </w:trPr>
        <w:tc>
          <w:tcPr>
            <w:tcW w:w="2943" w:type="dxa"/>
            <w:vMerge/>
            <w:vAlign w:val="center"/>
          </w:tcPr>
          <w:p w14:paraId="0619AEBC" w14:textId="77777777" w:rsidR="00C63319" w:rsidRPr="007C664A" w:rsidRDefault="00C63319" w:rsidP="00C63319">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22511207" w14:textId="73F486FC" w:rsidR="00C63319" w:rsidRPr="00470D90" w:rsidRDefault="00C63319" w:rsidP="00C63319">
            <w:pPr>
              <w:spacing w:after="0" w:line="240" w:lineRule="auto"/>
              <w:rPr>
                <w:rFonts w:eastAsia="Times New Roman" w:cstheme="minorHAnsi"/>
                <w:color w:val="000000"/>
                <w:sz w:val="24"/>
                <w:szCs w:val="24"/>
                <w:rtl/>
              </w:rPr>
            </w:pPr>
            <w:r w:rsidRPr="00470D90">
              <w:rPr>
                <w:rFonts w:cstheme="minorHAnsi"/>
                <w:sz w:val="24"/>
                <w:szCs w:val="24"/>
              </w:rPr>
              <w:t>Junior High School (Middle School)</w:t>
            </w:r>
          </w:p>
        </w:tc>
        <w:tc>
          <w:tcPr>
            <w:tcW w:w="5233" w:type="dxa"/>
            <w:vAlign w:val="center"/>
          </w:tcPr>
          <w:p w14:paraId="1B2D6512" w14:textId="07F71E98" w:rsidR="00C63319" w:rsidRPr="00470D90" w:rsidRDefault="00C63319" w:rsidP="00C63319">
            <w:pPr>
              <w:spacing w:after="0" w:line="240" w:lineRule="auto"/>
              <w:rPr>
                <w:rFonts w:eastAsia="Times New Roman" w:cstheme="minorHAnsi"/>
                <w:color w:val="000000"/>
                <w:sz w:val="24"/>
                <w:szCs w:val="24"/>
              </w:rPr>
            </w:pPr>
            <w:r w:rsidRPr="00470D90">
              <w:rPr>
                <w:rFonts w:cstheme="minorHAnsi"/>
                <w:sz w:val="24"/>
                <w:szCs w:val="24"/>
              </w:rPr>
              <w:t xml:space="preserve">An educational stage between elementary school and high school. It spans varying combinations of grades 6–8, most commonly. </w:t>
            </w:r>
          </w:p>
        </w:tc>
        <w:tc>
          <w:tcPr>
            <w:tcW w:w="2507" w:type="dxa"/>
            <w:shd w:val="clear" w:color="auto" w:fill="auto"/>
            <w:vAlign w:val="center"/>
          </w:tcPr>
          <w:p w14:paraId="378B24CD" w14:textId="1A1B8BAC" w:rsidR="00C63319" w:rsidRPr="00470D90" w:rsidRDefault="00C63319" w:rsidP="00C63319">
            <w:pPr>
              <w:bidi/>
              <w:spacing w:after="0" w:line="240" w:lineRule="auto"/>
              <w:rPr>
                <w:rFonts w:eastAsia="Times New Roman" w:cstheme="minorHAnsi"/>
                <w:sz w:val="24"/>
                <w:szCs w:val="24"/>
                <w:rtl/>
                <w:lang w:bidi="ar-JO"/>
              </w:rPr>
            </w:pPr>
            <w:r w:rsidRPr="00470D90">
              <w:rPr>
                <w:rFonts w:cstheme="minorHAnsi"/>
                <w:sz w:val="24"/>
                <w:szCs w:val="24"/>
                <w:rtl/>
              </w:rPr>
              <w:t>مدرسة إعدادية</w:t>
            </w:r>
          </w:p>
        </w:tc>
      </w:tr>
      <w:tr w:rsidR="00C87FC7" w:rsidRPr="007C664A" w14:paraId="2EEC7449" w14:textId="78839DC3" w:rsidTr="00470D90">
        <w:trPr>
          <w:trHeight w:val="1070"/>
          <w:jc w:val="center"/>
        </w:trPr>
        <w:tc>
          <w:tcPr>
            <w:tcW w:w="2943" w:type="dxa"/>
            <w:vMerge/>
            <w:vAlign w:val="center"/>
            <w:hideMark/>
          </w:tcPr>
          <w:p w14:paraId="4714B1D4"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7FF6EAF4" w14:textId="01BA1CA4" w:rsidR="00C87FC7" w:rsidRPr="00470D90" w:rsidRDefault="000D4F55" w:rsidP="00C87FC7">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Parent-Teacher meetings</w:t>
            </w:r>
            <w:r w:rsidR="00C87FC7" w:rsidRPr="00470D90">
              <w:rPr>
                <w:rFonts w:eastAsia="Times New Roman" w:cstheme="minorHAnsi"/>
                <w:color w:val="000000"/>
                <w:sz w:val="24"/>
                <w:szCs w:val="24"/>
                <w:rtl/>
              </w:rPr>
              <w:t xml:space="preserve"> </w:t>
            </w:r>
          </w:p>
        </w:tc>
        <w:tc>
          <w:tcPr>
            <w:tcW w:w="5233" w:type="dxa"/>
            <w:vAlign w:val="center"/>
          </w:tcPr>
          <w:p w14:paraId="033BBAF2" w14:textId="0D199FFB" w:rsidR="00C87FC7" w:rsidRPr="00470D90" w:rsidRDefault="00C87FC7" w:rsidP="00C87FC7">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A short meeting or conference between the parents and teachers of students to discuss a child's progress at school.</w:t>
            </w:r>
          </w:p>
        </w:tc>
        <w:tc>
          <w:tcPr>
            <w:tcW w:w="2507" w:type="dxa"/>
            <w:shd w:val="clear" w:color="auto" w:fill="auto"/>
            <w:vAlign w:val="center"/>
          </w:tcPr>
          <w:p w14:paraId="6C48384D" w14:textId="0520B9E6" w:rsidR="00C87FC7" w:rsidRPr="00470D90" w:rsidRDefault="00C87FC7" w:rsidP="00C87FC7">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اجتماعات الوالدين والمعلمين</w:t>
            </w:r>
            <w:r w:rsidRPr="00470D90">
              <w:rPr>
                <w:rFonts w:cstheme="minorHAnsi"/>
                <w:sz w:val="24"/>
                <w:szCs w:val="24"/>
                <w:rtl/>
              </w:rPr>
              <w:t xml:space="preserve"> </w:t>
            </w:r>
          </w:p>
        </w:tc>
      </w:tr>
      <w:tr w:rsidR="00BF094F" w:rsidRPr="007C664A" w14:paraId="1A8050BE" w14:textId="77777777" w:rsidTr="00BF094F">
        <w:trPr>
          <w:trHeight w:val="890"/>
          <w:jc w:val="center"/>
        </w:trPr>
        <w:tc>
          <w:tcPr>
            <w:tcW w:w="2943" w:type="dxa"/>
            <w:vMerge/>
            <w:vAlign w:val="center"/>
          </w:tcPr>
          <w:p w14:paraId="4586AB30" w14:textId="77777777" w:rsidR="00BF094F" w:rsidRPr="007C664A" w:rsidRDefault="00BF094F" w:rsidP="00BF094F">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5A6233CB" w14:textId="4EA3485D" w:rsidR="00BF094F" w:rsidRPr="00470D90" w:rsidRDefault="00BF094F" w:rsidP="00BF094F">
            <w:pPr>
              <w:spacing w:after="0" w:line="240" w:lineRule="auto"/>
              <w:rPr>
                <w:rFonts w:eastAsia="Times New Roman" w:cstheme="minorHAnsi"/>
                <w:color w:val="000000"/>
                <w:sz w:val="24"/>
                <w:szCs w:val="24"/>
                <w:rtl/>
              </w:rPr>
            </w:pPr>
            <w:r w:rsidRPr="00470D90">
              <w:rPr>
                <w:rFonts w:cstheme="minorHAnsi"/>
                <w:sz w:val="24"/>
                <w:szCs w:val="24"/>
              </w:rPr>
              <w:t>Post-Secondary Education (Tertiary Education)</w:t>
            </w:r>
          </w:p>
        </w:tc>
        <w:tc>
          <w:tcPr>
            <w:tcW w:w="5233" w:type="dxa"/>
            <w:vAlign w:val="center"/>
          </w:tcPr>
          <w:p w14:paraId="0469C70B" w14:textId="67659779" w:rsidR="00BF094F" w:rsidRPr="00470D90" w:rsidRDefault="00BF094F" w:rsidP="00BF094F">
            <w:pPr>
              <w:spacing w:after="0" w:line="240" w:lineRule="auto"/>
              <w:rPr>
                <w:rFonts w:eastAsia="Times New Roman" w:cstheme="minorHAnsi"/>
                <w:color w:val="000000"/>
                <w:sz w:val="24"/>
                <w:szCs w:val="24"/>
              </w:rPr>
            </w:pPr>
            <w:r w:rsidRPr="00470D90">
              <w:rPr>
                <w:rFonts w:cstheme="minorHAnsi"/>
                <w:sz w:val="24"/>
                <w:szCs w:val="24"/>
              </w:rPr>
              <w:t xml:space="preserve">Post-Secondary Education refers to public and private universities, colleges, technical training institutes, and vocational schools. </w:t>
            </w:r>
          </w:p>
        </w:tc>
        <w:tc>
          <w:tcPr>
            <w:tcW w:w="2507" w:type="dxa"/>
            <w:shd w:val="clear" w:color="auto" w:fill="auto"/>
            <w:vAlign w:val="center"/>
          </w:tcPr>
          <w:p w14:paraId="6905B1BB" w14:textId="1BF2ABE9" w:rsidR="00BF094F" w:rsidRPr="00470D90" w:rsidRDefault="00BF094F" w:rsidP="00BF094F">
            <w:pPr>
              <w:bidi/>
              <w:spacing w:after="0" w:line="240" w:lineRule="auto"/>
              <w:rPr>
                <w:rFonts w:eastAsia="Times New Roman" w:cstheme="minorHAnsi"/>
                <w:sz w:val="24"/>
                <w:szCs w:val="24"/>
                <w:rtl/>
              </w:rPr>
            </w:pPr>
            <w:r w:rsidRPr="00470D90">
              <w:rPr>
                <w:rFonts w:cstheme="minorHAnsi"/>
                <w:sz w:val="24"/>
                <w:szCs w:val="24"/>
                <w:rtl/>
              </w:rPr>
              <w:t>التعليم الجامعي/التعليم ما بعد المرحلة الثانوية</w:t>
            </w:r>
          </w:p>
        </w:tc>
      </w:tr>
      <w:tr w:rsidR="00BF094F" w:rsidRPr="007C664A" w14:paraId="1942AF2D" w14:textId="77777777" w:rsidTr="00BF094F">
        <w:trPr>
          <w:trHeight w:val="890"/>
          <w:jc w:val="center"/>
        </w:trPr>
        <w:tc>
          <w:tcPr>
            <w:tcW w:w="2943" w:type="dxa"/>
            <w:vMerge/>
            <w:vAlign w:val="center"/>
          </w:tcPr>
          <w:p w14:paraId="3A2851D3" w14:textId="77777777" w:rsidR="00BF094F" w:rsidRPr="007C664A" w:rsidRDefault="00BF094F" w:rsidP="00BF094F">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37D7D0D0" w14:textId="58256F3C" w:rsidR="00BF094F" w:rsidRPr="00470D90" w:rsidRDefault="00BF094F" w:rsidP="00BF094F">
            <w:pPr>
              <w:spacing w:after="0" w:line="240" w:lineRule="auto"/>
              <w:rPr>
                <w:rFonts w:eastAsia="Times New Roman" w:cstheme="minorHAnsi"/>
                <w:color w:val="000000"/>
                <w:sz w:val="24"/>
                <w:szCs w:val="24"/>
                <w:rtl/>
              </w:rPr>
            </w:pPr>
            <w:r w:rsidRPr="00470D90">
              <w:rPr>
                <w:rFonts w:cstheme="minorHAnsi"/>
                <w:sz w:val="24"/>
                <w:szCs w:val="24"/>
              </w:rPr>
              <w:t>Preschool</w:t>
            </w:r>
            <w:r w:rsidRPr="00470D90">
              <w:rPr>
                <w:rFonts w:cstheme="minorHAnsi"/>
                <w:sz w:val="24"/>
                <w:szCs w:val="24"/>
                <w:highlight w:val="yellow"/>
              </w:rPr>
              <w:t xml:space="preserve"> </w:t>
            </w:r>
          </w:p>
        </w:tc>
        <w:tc>
          <w:tcPr>
            <w:tcW w:w="5233" w:type="dxa"/>
            <w:vAlign w:val="center"/>
          </w:tcPr>
          <w:p w14:paraId="6D728823" w14:textId="652E80C8" w:rsidR="00BF094F" w:rsidRPr="00470D90" w:rsidRDefault="00BF094F" w:rsidP="00BF094F">
            <w:pPr>
              <w:spacing w:after="0" w:line="240" w:lineRule="auto"/>
              <w:rPr>
                <w:rFonts w:eastAsia="Times New Roman" w:cstheme="minorHAnsi"/>
                <w:color w:val="000000"/>
                <w:sz w:val="24"/>
                <w:szCs w:val="24"/>
              </w:rPr>
            </w:pPr>
            <w:r w:rsidRPr="00470D90">
              <w:rPr>
                <w:rFonts w:cstheme="minorHAnsi"/>
                <w:sz w:val="24"/>
                <w:szCs w:val="24"/>
              </w:rPr>
              <w:t>A preschool (also known as nursery school, pre-primary school, or play school, or creche) is an educational establishment offering early childhood education to children before they begin compulsory education at primary school.</w:t>
            </w:r>
          </w:p>
        </w:tc>
        <w:tc>
          <w:tcPr>
            <w:tcW w:w="2507" w:type="dxa"/>
            <w:shd w:val="clear" w:color="auto" w:fill="auto"/>
            <w:vAlign w:val="center"/>
          </w:tcPr>
          <w:p w14:paraId="5DDD98FB" w14:textId="4213EF0A" w:rsidR="00BF094F" w:rsidRPr="00470D90" w:rsidRDefault="00BF094F" w:rsidP="00BF094F">
            <w:pPr>
              <w:bidi/>
              <w:spacing w:after="0" w:line="240" w:lineRule="auto"/>
              <w:rPr>
                <w:rFonts w:eastAsia="Times New Roman" w:cstheme="minorHAnsi"/>
                <w:sz w:val="24"/>
                <w:szCs w:val="24"/>
                <w:rtl/>
              </w:rPr>
            </w:pPr>
            <w:r w:rsidRPr="00470D90">
              <w:rPr>
                <w:rFonts w:cstheme="minorHAnsi"/>
                <w:sz w:val="24"/>
                <w:szCs w:val="24"/>
                <w:rtl/>
              </w:rPr>
              <w:t>روضة أطفال</w:t>
            </w:r>
          </w:p>
        </w:tc>
      </w:tr>
      <w:tr w:rsidR="00BF094F" w:rsidRPr="007C664A" w14:paraId="13C34534" w14:textId="77777777" w:rsidTr="00BF094F">
        <w:trPr>
          <w:trHeight w:val="890"/>
          <w:jc w:val="center"/>
        </w:trPr>
        <w:tc>
          <w:tcPr>
            <w:tcW w:w="2943" w:type="dxa"/>
            <w:vMerge/>
            <w:vAlign w:val="center"/>
          </w:tcPr>
          <w:p w14:paraId="3E9417C7" w14:textId="77777777" w:rsidR="00BF094F" w:rsidRPr="007C664A" w:rsidRDefault="00BF094F" w:rsidP="00BF094F">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52610363" w14:textId="620AD8A1" w:rsidR="00BF094F" w:rsidRPr="00470D90" w:rsidRDefault="00BF094F" w:rsidP="00BF094F">
            <w:pPr>
              <w:spacing w:after="0" w:line="240" w:lineRule="auto"/>
              <w:rPr>
                <w:rFonts w:eastAsia="Times New Roman" w:cstheme="minorHAnsi"/>
                <w:color w:val="000000"/>
                <w:sz w:val="24"/>
                <w:szCs w:val="24"/>
                <w:rtl/>
              </w:rPr>
            </w:pPr>
            <w:r w:rsidRPr="00470D90">
              <w:rPr>
                <w:rFonts w:cstheme="minorHAnsi"/>
                <w:sz w:val="24"/>
                <w:szCs w:val="24"/>
              </w:rPr>
              <w:t>Public Education</w:t>
            </w:r>
          </w:p>
        </w:tc>
        <w:tc>
          <w:tcPr>
            <w:tcW w:w="5233" w:type="dxa"/>
            <w:vAlign w:val="center"/>
          </w:tcPr>
          <w:p w14:paraId="6ECBBB7D" w14:textId="7013009F" w:rsidR="00BF094F" w:rsidRPr="00470D90" w:rsidRDefault="00BF094F" w:rsidP="00BF094F">
            <w:pPr>
              <w:spacing w:after="0" w:line="240" w:lineRule="auto"/>
              <w:rPr>
                <w:rFonts w:eastAsia="Times New Roman" w:cstheme="minorHAnsi"/>
                <w:color w:val="000000"/>
                <w:sz w:val="24"/>
                <w:szCs w:val="24"/>
              </w:rPr>
            </w:pPr>
            <w:r w:rsidRPr="00470D90">
              <w:rPr>
                <w:rFonts w:cstheme="minorHAnsi"/>
                <w:sz w:val="24"/>
                <w:szCs w:val="24"/>
              </w:rPr>
              <w:t xml:space="preserve">A primary or secondary school that educates all students without charge. Such schools are funded in whole or in part by taxation. </w:t>
            </w:r>
          </w:p>
        </w:tc>
        <w:tc>
          <w:tcPr>
            <w:tcW w:w="2507" w:type="dxa"/>
            <w:shd w:val="clear" w:color="auto" w:fill="auto"/>
            <w:vAlign w:val="center"/>
          </w:tcPr>
          <w:p w14:paraId="18E4920A" w14:textId="3EF044A0" w:rsidR="00BF094F" w:rsidRPr="00470D90" w:rsidRDefault="00BF094F" w:rsidP="00BF094F">
            <w:pPr>
              <w:bidi/>
              <w:spacing w:after="0" w:line="240" w:lineRule="auto"/>
              <w:rPr>
                <w:rFonts w:eastAsia="Times New Roman" w:cstheme="minorHAnsi"/>
                <w:sz w:val="24"/>
                <w:szCs w:val="24"/>
                <w:rtl/>
              </w:rPr>
            </w:pPr>
            <w:r w:rsidRPr="00470D90">
              <w:rPr>
                <w:rFonts w:cstheme="minorHAnsi"/>
                <w:sz w:val="24"/>
                <w:szCs w:val="24"/>
                <w:rtl/>
              </w:rPr>
              <w:t>التعليم الحكومي</w:t>
            </w:r>
          </w:p>
        </w:tc>
      </w:tr>
      <w:tr w:rsidR="00BF094F" w:rsidRPr="007C664A" w14:paraId="066AF862" w14:textId="77777777" w:rsidTr="00BF094F">
        <w:trPr>
          <w:trHeight w:val="890"/>
          <w:jc w:val="center"/>
        </w:trPr>
        <w:tc>
          <w:tcPr>
            <w:tcW w:w="2943" w:type="dxa"/>
            <w:vMerge/>
            <w:vAlign w:val="center"/>
          </w:tcPr>
          <w:p w14:paraId="335C1517" w14:textId="77777777" w:rsidR="00BF094F" w:rsidRPr="007C664A" w:rsidRDefault="00BF094F" w:rsidP="00BF094F">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6EA1EB52" w14:textId="1F99C676" w:rsidR="00BF094F" w:rsidRPr="00470D90" w:rsidRDefault="00BF094F" w:rsidP="00BF094F">
            <w:pPr>
              <w:spacing w:after="0" w:line="240" w:lineRule="auto"/>
              <w:rPr>
                <w:rFonts w:eastAsia="Times New Roman" w:cstheme="minorHAnsi"/>
                <w:color w:val="000000"/>
                <w:sz w:val="24"/>
                <w:szCs w:val="24"/>
                <w:rtl/>
              </w:rPr>
            </w:pPr>
            <w:r w:rsidRPr="00470D90">
              <w:rPr>
                <w:rFonts w:cstheme="minorHAnsi"/>
                <w:sz w:val="24"/>
                <w:szCs w:val="24"/>
              </w:rPr>
              <w:t>Private Education</w:t>
            </w:r>
          </w:p>
        </w:tc>
        <w:tc>
          <w:tcPr>
            <w:tcW w:w="5233" w:type="dxa"/>
            <w:vAlign w:val="center"/>
          </w:tcPr>
          <w:p w14:paraId="54CD8C11" w14:textId="53A1976D" w:rsidR="00BF094F" w:rsidRPr="00470D90" w:rsidRDefault="00BF094F" w:rsidP="00BF094F">
            <w:pPr>
              <w:spacing w:after="0" w:line="240" w:lineRule="auto"/>
              <w:rPr>
                <w:rFonts w:eastAsia="Times New Roman" w:cstheme="minorHAnsi"/>
                <w:color w:val="000000"/>
                <w:sz w:val="24"/>
                <w:szCs w:val="24"/>
              </w:rPr>
            </w:pPr>
            <w:r w:rsidRPr="00470D90">
              <w:rPr>
                <w:rFonts w:cstheme="minorHAnsi"/>
                <w:sz w:val="24"/>
                <w:szCs w:val="24"/>
              </w:rPr>
              <w:t xml:space="preserve">Any school for which the facilities and funding are not provided by the federal, </w:t>
            </w:r>
            <w:proofErr w:type="gramStart"/>
            <w:r w:rsidRPr="00470D90">
              <w:rPr>
                <w:rFonts w:cstheme="minorHAnsi"/>
                <w:sz w:val="24"/>
                <w:szCs w:val="24"/>
              </w:rPr>
              <w:t>state</w:t>
            </w:r>
            <w:proofErr w:type="gramEnd"/>
            <w:r w:rsidRPr="00470D90">
              <w:rPr>
                <w:rFonts w:cstheme="minorHAnsi"/>
                <w:sz w:val="24"/>
                <w:szCs w:val="24"/>
              </w:rPr>
              <w:t xml:space="preserve"> or local government. </w:t>
            </w:r>
          </w:p>
        </w:tc>
        <w:tc>
          <w:tcPr>
            <w:tcW w:w="2507" w:type="dxa"/>
            <w:shd w:val="clear" w:color="auto" w:fill="auto"/>
            <w:vAlign w:val="center"/>
          </w:tcPr>
          <w:p w14:paraId="6C835BF0" w14:textId="0D097E8F" w:rsidR="00BF094F" w:rsidRPr="00470D90" w:rsidRDefault="00BF094F" w:rsidP="00BF094F">
            <w:pPr>
              <w:bidi/>
              <w:spacing w:after="0" w:line="240" w:lineRule="auto"/>
              <w:rPr>
                <w:rFonts w:eastAsia="Times New Roman" w:cstheme="minorHAnsi"/>
                <w:sz w:val="24"/>
                <w:szCs w:val="24"/>
                <w:rtl/>
              </w:rPr>
            </w:pPr>
            <w:r w:rsidRPr="00470D90">
              <w:rPr>
                <w:rFonts w:cstheme="minorHAnsi"/>
                <w:sz w:val="24"/>
                <w:szCs w:val="24"/>
                <w:rtl/>
              </w:rPr>
              <w:t>التعليم الخاص</w:t>
            </w:r>
          </w:p>
        </w:tc>
      </w:tr>
      <w:tr w:rsidR="00C87FC7" w:rsidRPr="007C664A" w14:paraId="1FA1AD85" w14:textId="29A4C28F" w:rsidTr="00BF094F">
        <w:trPr>
          <w:trHeight w:val="890"/>
          <w:jc w:val="center"/>
        </w:trPr>
        <w:tc>
          <w:tcPr>
            <w:tcW w:w="2943" w:type="dxa"/>
            <w:vMerge/>
            <w:vAlign w:val="center"/>
            <w:hideMark/>
          </w:tcPr>
          <w:p w14:paraId="4035EC30"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6FB2B4D7" w14:textId="77777777" w:rsidR="00C87FC7" w:rsidRPr="00470D90" w:rsidRDefault="00C87FC7" w:rsidP="00C87FC7">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 xml:space="preserve">Recertification </w:t>
            </w:r>
          </w:p>
        </w:tc>
        <w:tc>
          <w:tcPr>
            <w:tcW w:w="5233" w:type="dxa"/>
            <w:vAlign w:val="center"/>
          </w:tcPr>
          <w:p w14:paraId="275C634D" w14:textId="2B1B1024" w:rsidR="00C87FC7" w:rsidRPr="00470D90" w:rsidRDefault="00C87FC7" w:rsidP="00C87FC7">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The process of renewing a professional certification by taking classes or courses.</w:t>
            </w:r>
          </w:p>
        </w:tc>
        <w:tc>
          <w:tcPr>
            <w:tcW w:w="2507" w:type="dxa"/>
            <w:shd w:val="clear" w:color="auto" w:fill="auto"/>
            <w:vAlign w:val="center"/>
          </w:tcPr>
          <w:p w14:paraId="30C8A0AC" w14:textId="1C0CBA89" w:rsidR="00C87FC7" w:rsidRPr="00470D90" w:rsidRDefault="00926EDF" w:rsidP="00926EDF">
            <w:pPr>
              <w:bidi/>
              <w:spacing w:after="0" w:line="240" w:lineRule="auto"/>
              <w:rPr>
                <w:rFonts w:eastAsia="Times New Roman" w:cstheme="minorHAnsi"/>
                <w:color w:val="000000"/>
                <w:sz w:val="24"/>
                <w:szCs w:val="24"/>
                <w:rtl/>
              </w:rPr>
            </w:pPr>
            <w:r w:rsidRPr="00470D90">
              <w:rPr>
                <w:rFonts w:eastAsia="Times New Roman" w:cstheme="minorHAnsi"/>
                <w:sz w:val="24"/>
                <w:szCs w:val="24"/>
                <w:rtl/>
              </w:rPr>
              <w:t>معادلة الشهادة</w:t>
            </w:r>
            <w:r w:rsidR="00C87FC7" w:rsidRPr="00470D90">
              <w:rPr>
                <w:rFonts w:cstheme="minorHAnsi"/>
                <w:sz w:val="24"/>
                <w:szCs w:val="24"/>
                <w:rtl/>
              </w:rPr>
              <w:t xml:space="preserve"> </w:t>
            </w:r>
          </w:p>
        </w:tc>
      </w:tr>
      <w:tr w:rsidR="00BF094F" w:rsidRPr="007C664A" w14:paraId="3839C3FB" w14:textId="77777777" w:rsidTr="00BF094F">
        <w:trPr>
          <w:trHeight w:val="890"/>
          <w:jc w:val="center"/>
        </w:trPr>
        <w:tc>
          <w:tcPr>
            <w:tcW w:w="2943" w:type="dxa"/>
            <w:vMerge/>
            <w:vAlign w:val="center"/>
          </w:tcPr>
          <w:p w14:paraId="0B393E64" w14:textId="77777777" w:rsidR="00BF094F" w:rsidRPr="007C664A" w:rsidRDefault="00BF094F" w:rsidP="00BF094F">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2E1B3A00" w14:textId="56AD8980" w:rsidR="00BF094F" w:rsidRPr="00470D90" w:rsidRDefault="00BF094F" w:rsidP="00BF094F">
            <w:pPr>
              <w:spacing w:after="0" w:line="240" w:lineRule="auto"/>
              <w:rPr>
                <w:rFonts w:eastAsia="Times New Roman" w:cstheme="minorHAnsi"/>
                <w:color w:val="000000"/>
                <w:sz w:val="24"/>
                <w:szCs w:val="24"/>
                <w:rtl/>
              </w:rPr>
            </w:pPr>
            <w:r w:rsidRPr="00470D90">
              <w:rPr>
                <w:rFonts w:cstheme="minorHAnsi"/>
                <w:sz w:val="24"/>
                <w:szCs w:val="24"/>
              </w:rPr>
              <w:t>Report card</w:t>
            </w:r>
          </w:p>
        </w:tc>
        <w:tc>
          <w:tcPr>
            <w:tcW w:w="5233" w:type="dxa"/>
            <w:vAlign w:val="center"/>
          </w:tcPr>
          <w:p w14:paraId="658CEA43" w14:textId="616A5EAC" w:rsidR="00BF094F" w:rsidRPr="00470D90" w:rsidRDefault="00BF094F" w:rsidP="00BF094F">
            <w:pPr>
              <w:spacing w:after="0" w:line="240" w:lineRule="auto"/>
              <w:rPr>
                <w:rFonts w:eastAsia="Times New Roman" w:cstheme="minorHAnsi"/>
                <w:color w:val="000000"/>
                <w:sz w:val="24"/>
                <w:szCs w:val="24"/>
              </w:rPr>
            </w:pPr>
            <w:r w:rsidRPr="00470D90">
              <w:rPr>
                <w:rFonts w:cstheme="minorHAnsi"/>
                <w:sz w:val="24"/>
                <w:szCs w:val="24"/>
              </w:rPr>
              <w:t>A report card communicates a student's performance academically. A typical report card uses a grading scale to determine the quality of a student's schoolwork.</w:t>
            </w:r>
          </w:p>
        </w:tc>
        <w:tc>
          <w:tcPr>
            <w:tcW w:w="2507" w:type="dxa"/>
            <w:shd w:val="clear" w:color="auto" w:fill="auto"/>
            <w:vAlign w:val="center"/>
          </w:tcPr>
          <w:p w14:paraId="6A040B7E" w14:textId="1A0797A4" w:rsidR="00BF094F" w:rsidRPr="00470D90" w:rsidRDefault="00BF094F" w:rsidP="00BF094F">
            <w:pPr>
              <w:bidi/>
              <w:spacing w:after="0" w:line="240" w:lineRule="auto"/>
              <w:rPr>
                <w:rFonts w:eastAsia="Times New Roman" w:cstheme="minorHAnsi"/>
                <w:sz w:val="24"/>
                <w:szCs w:val="24"/>
                <w:rtl/>
              </w:rPr>
            </w:pPr>
            <w:r w:rsidRPr="00470D90">
              <w:rPr>
                <w:rFonts w:cstheme="minorHAnsi"/>
                <w:sz w:val="24"/>
                <w:szCs w:val="24"/>
                <w:rtl/>
              </w:rPr>
              <w:t>بطاقة تقييم أداء الطالب</w:t>
            </w:r>
          </w:p>
        </w:tc>
      </w:tr>
      <w:tr w:rsidR="00C87FC7" w:rsidRPr="007C664A" w14:paraId="2C24882F" w14:textId="1BC8AD38" w:rsidTr="00BF094F">
        <w:trPr>
          <w:trHeight w:val="1070"/>
          <w:jc w:val="center"/>
        </w:trPr>
        <w:tc>
          <w:tcPr>
            <w:tcW w:w="2943" w:type="dxa"/>
            <w:vMerge/>
            <w:vAlign w:val="center"/>
            <w:hideMark/>
          </w:tcPr>
          <w:p w14:paraId="188A861C"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15479BE5" w14:textId="77777777" w:rsidR="00C87FC7" w:rsidRPr="00470D90" w:rsidRDefault="00C87FC7" w:rsidP="00C87FC7">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 xml:space="preserve">Scholarship </w:t>
            </w:r>
          </w:p>
        </w:tc>
        <w:tc>
          <w:tcPr>
            <w:tcW w:w="5233" w:type="dxa"/>
            <w:vAlign w:val="center"/>
          </w:tcPr>
          <w:p w14:paraId="0650094E" w14:textId="4846F225" w:rsidR="00C87FC7" w:rsidRPr="00470D90" w:rsidRDefault="00C87FC7" w:rsidP="00C87FC7">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 xml:space="preserve">A grant or payment made to support a student's education, awarded </w:t>
            </w:r>
            <w:proofErr w:type="gramStart"/>
            <w:r w:rsidRPr="00470D90">
              <w:rPr>
                <w:rFonts w:eastAsia="Times New Roman" w:cstheme="minorHAnsi"/>
                <w:color w:val="000000"/>
                <w:sz w:val="24"/>
                <w:szCs w:val="24"/>
              </w:rPr>
              <w:t>on the basis of</w:t>
            </w:r>
            <w:proofErr w:type="gramEnd"/>
            <w:r w:rsidRPr="00470D90">
              <w:rPr>
                <w:rFonts w:eastAsia="Times New Roman" w:cstheme="minorHAnsi"/>
                <w:color w:val="000000"/>
                <w:sz w:val="24"/>
                <w:szCs w:val="24"/>
              </w:rPr>
              <w:t xml:space="preserve"> academic or other achievement</w:t>
            </w:r>
          </w:p>
        </w:tc>
        <w:tc>
          <w:tcPr>
            <w:tcW w:w="2507" w:type="dxa"/>
            <w:shd w:val="clear" w:color="auto" w:fill="auto"/>
            <w:vAlign w:val="center"/>
          </w:tcPr>
          <w:p w14:paraId="7CAA02CD" w14:textId="2FB99D06" w:rsidR="00C87FC7" w:rsidRPr="00470D90" w:rsidRDefault="00C87FC7" w:rsidP="00C87FC7">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منحة دراسية</w:t>
            </w:r>
            <w:r w:rsidRPr="00470D90">
              <w:rPr>
                <w:rFonts w:cstheme="minorHAnsi"/>
                <w:sz w:val="24"/>
                <w:szCs w:val="24"/>
                <w:rtl/>
              </w:rPr>
              <w:t xml:space="preserve"> </w:t>
            </w:r>
          </w:p>
        </w:tc>
      </w:tr>
      <w:tr w:rsidR="00C87FC7" w:rsidRPr="007C664A" w14:paraId="4B3C34B9" w14:textId="213A5AED" w:rsidTr="00BF094F">
        <w:trPr>
          <w:trHeight w:val="1070"/>
          <w:jc w:val="center"/>
        </w:trPr>
        <w:tc>
          <w:tcPr>
            <w:tcW w:w="2943" w:type="dxa"/>
            <w:vMerge/>
            <w:vAlign w:val="center"/>
            <w:hideMark/>
          </w:tcPr>
          <w:p w14:paraId="1089443A"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7D0B0DAE" w14:textId="77777777" w:rsidR="00C87FC7" w:rsidRPr="00470D90" w:rsidRDefault="00C87FC7" w:rsidP="00C87FC7">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Scholastic Assessment Test (SAT)</w:t>
            </w:r>
          </w:p>
        </w:tc>
        <w:tc>
          <w:tcPr>
            <w:tcW w:w="5233" w:type="dxa"/>
            <w:vAlign w:val="center"/>
          </w:tcPr>
          <w:p w14:paraId="557AD69F" w14:textId="64C450B4" w:rsidR="00C87FC7" w:rsidRPr="00470D90" w:rsidRDefault="00C87FC7" w:rsidP="00C87FC7">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An examination used by colleges and universities as part of their admissions decision-making process. The SAT tests a student's abilities in the areas of critical reading, writing and mathematics.</w:t>
            </w:r>
          </w:p>
        </w:tc>
        <w:tc>
          <w:tcPr>
            <w:tcW w:w="2507" w:type="dxa"/>
            <w:shd w:val="clear" w:color="auto" w:fill="auto"/>
            <w:vAlign w:val="center"/>
          </w:tcPr>
          <w:p w14:paraId="56BEF1AA" w14:textId="7EC9ADD1" w:rsidR="00C87FC7" w:rsidRPr="00470D90" w:rsidDel="00FB04A7" w:rsidRDefault="00C87FC7" w:rsidP="00C87FC7">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اختبار التقييم المدرسي (SAT)</w:t>
            </w:r>
          </w:p>
        </w:tc>
      </w:tr>
      <w:tr w:rsidR="00C87FC7" w:rsidRPr="007C664A" w14:paraId="06762EE5" w14:textId="7649F01B" w:rsidTr="004856E2">
        <w:trPr>
          <w:trHeight w:val="630"/>
          <w:jc w:val="center"/>
        </w:trPr>
        <w:tc>
          <w:tcPr>
            <w:tcW w:w="2943" w:type="dxa"/>
            <w:vMerge/>
            <w:vAlign w:val="center"/>
            <w:hideMark/>
          </w:tcPr>
          <w:p w14:paraId="5FBF88CD"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51F01A61" w14:textId="77777777" w:rsidR="00C87FC7" w:rsidRPr="00470D90" w:rsidRDefault="00C87FC7" w:rsidP="00C87FC7">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School enrollment</w:t>
            </w:r>
          </w:p>
        </w:tc>
        <w:tc>
          <w:tcPr>
            <w:tcW w:w="5233" w:type="dxa"/>
            <w:vAlign w:val="center"/>
          </w:tcPr>
          <w:p w14:paraId="5FB76E93" w14:textId="5A58EC5F" w:rsidR="00C87FC7" w:rsidRPr="00470D90" w:rsidRDefault="00C87FC7" w:rsidP="00C87FC7">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The act of registering a student in school.</w:t>
            </w:r>
          </w:p>
        </w:tc>
        <w:tc>
          <w:tcPr>
            <w:tcW w:w="2507" w:type="dxa"/>
            <w:shd w:val="clear" w:color="auto" w:fill="auto"/>
            <w:vAlign w:val="center"/>
          </w:tcPr>
          <w:p w14:paraId="0D8D247D" w14:textId="1A1E2570" w:rsidR="00C87FC7" w:rsidRPr="00470D90" w:rsidRDefault="00C87FC7" w:rsidP="00C87FC7">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التسجيل بالمدارس</w:t>
            </w:r>
          </w:p>
        </w:tc>
      </w:tr>
      <w:tr w:rsidR="00846AF5" w:rsidRPr="007C664A" w14:paraId="1449A25C" w14:textId="77777777" w:rsidTr="004856E2">
        <w:trPr>
          <w:trHeight w:val="1260"/>
          <w:jc w:val="center"/>
        </w:trPr>
        <w:tc>
          <w:tcPr>
            <w:tcW w:w="2943" w:type="dxa"/>
            <w:vMerge/>
            <w:vAlign w:val="center"/>
          </w:tcPr>
          <w:p w14:paraId="14520FC1" w14:textId="77777777" w:rsidR="00846AF5" w:rsidRPr="007C664A" w:rsidRDefault="00846AF5" w:rsidP="00846AF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2B330D58" w14:textId="256D8F0A" w:rsidR="00846AF5" w:rsidRPr="00470D90" w:rsidRDefault="00846AF5" w:rsidP="00846AF5">
            <w:pPr>
              <w:spacing w:after="0" w:line="240" w:lineRule="auto"/>
              <w:rPr>
                <w:rFonts w:eastAsia="Times New Roman" w:cstheme="minorHAnsi"/>
                <w:color w:val="000000"/>
                <w:sz w:val="24"/>
                <w:szCs w:val="24"/>
                <w:rtl/>
              </w:rPr>
            </w:pPr>
            <w:r w:rsidRPr="00470D90">
              <w:rPr>
                <w:rFonts w:cstheme="minorHAnsi"/>
                <w:sz w:val="24"/>
                <w:szCs w:val="24"/>
              </w:rPr>
              <w:t>Student Loan</w:t>
            </w:r>
          </w:p>
        </w:tc>
        <w:tc>
          <w:tcPr>
            <w:tcW w:w="5233" w:type="dxa"/>
            <w:vAlign w:val="center"/>
          </w:tcPr>
          <w:p w14:paraId="6093C594" w14:textId="0D390BD2" w:rsidR="00846AF5" w:rsidRPr="00470D90" w:rsidRDefault="00846AF5" w:rsidP="00846AF5">
            <w:pPr>
              <w:spacing w:after="0" w:line="240" w:lineRule="auto"/>
              <w:rPr>
                <w:rFonts w:eastAsia="Times New Roman" w:cstheme="minorHAnsi"/>
                <w:color w:val="000000"/>
                <w:sz w:val="24"/>
                <w:szCs w:val="24"/>
              </w:rPr>
            </w:pPr>
            <w:r w:rsidRPr="00470D90">
              <w:rPr>
                <w:rFonts w:cstheme="minorHAnsi"/>
                <w:sz w:val="24"/>
                <w:szCs w:val="24"/>
              </w:rPr>
              <w:t xml:space="preserve">A student loan is a type of loan designed to help students pay for post-secondary education and the associated fees, such as tuition, </w:t>
            </w:r>
            <w:proofErr w:type="gramStart"/>
            <w:r w:rsidRPr="00470D90">
              <w:rPr>
                <w:rFonts w:cstheme="minorHAnsi"/>
                <w:sz w:val="24"/>
                <w:szCs w:val="24"/>
              </w:rPr>
              <w:t>books</w:t>
            </w:r>
            <w:proofErr w:type="gramEnd"/>
            <w:r w:rsidRPr="00470D90">
              <w:rPr>
                <w:rFonts w:cstheme="minorHAnsi"/>
                <w:sz w:val="24"/>
                <w:szCs w:val="24"/>
              </w:rPr>
              <w:t xml:space="preserve"> and supplies, and living expenses. </w:t>
            </w:r>
          </w:p>
        </w:tc>
        <w:tc>
          <w:tcPr>
            <w:tcW w:w="2507" w:type="dxa"/>
            <w:shd w:val="clear" w:color="auto" w:fill="auto"/>
            <w:vAlign w:val="center"/>
          </w:tcPr>
          <w:p w14:paraId="200FAC17" w14:textId="04C50AEC" w:rsidR="00846AF5" w:rsidRPr="00470D90" w:rsidRDefault="00846AF5" w:rsidP="00846AF5">
            <w:pPr>
              <w:bidi/>
              <w:spacing w:after="0" w:line="240" w:lineRule="auto"/>
              <w:rPr>
                <w:rFonts w:eastAsia="Times New Roman" w:cstheme="minorHAnsi"/>
                <w:sz w:val="24"/>
                <w:szCs w:val="24"/>
                <w:rtl/>
              </w:rPr>
            </w:pPr>
            <w:r w:rsidRPr="00470D90">
              <w:rPr>
                <w:rFonts w:cstheme="minorHAnsi"/>
                <w:sz w:val="24"/>
                <w:szCs w:val="24"/>
                <w:rtl/>
              </w:rPr>
              <w:t>قرض طلاب</w:t>
            </w:r>
          </w:p>
        </w:tc>
      </w:tr>
      <w:tr w:rsidR="00C87FC7" w:rsidRPr="007C664A" w14:paraId="6A919727" w14:textId="7ABD7971" w:rsidTr="00470D90">
        <w:trPr>
          <w:trHeight w:val="944"/>
          <w:jc w:val="center"/>
        </w:trPr>
        <w:tc>
          <w:tcPr>
            <w:tcW w:w="2943" w:type="dxa"/>
            <w:vMerge/>
            <w:vAlign w:val="center"/>
            <w:hideMark/>
          </w:tcPr>
          <w:p w14:paraId="7EF1B5F2"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19DE02F0" w14:textId="77777777" w:rsidR="00C87FC7" w:rsidRPr="00470D90" w:rsidRDefault="00C87FC7" w:rsidP="00C87FC7">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Technical School/Vocational School</w:t>
            </w:r>
          </w:p>
        </w:tc>
        <w:tc>
          <w:tcPr>
            <w:tcW w:w="5233" w:type="dxa"/>
            <w:vAlign w:val="center"/>
          </w:tcPr>
          <w:p w14:paraId="4AE185FF" w14:textId="2070D054" w:rsidR="00C87FC7" w:rsidRPr="00470D90" w:rsidRDefault="00C87FC7" w:rsidP="00C87FC7">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A learning institution that provides specialized training in a specific career field, trade, or profession.</w:t>
            </w:r>
          </w:p>
        </w:tc>
        <w:tc>
          <w:tcPr>
            <w:tcW w:w="2507" w:type="dxa"/>
            <w:shd w:val="clear" w:color="auto" w:fill="auto"/>
            <w:vAlign w:val="center"/>
          </w:tcPr>
          <w:p w14:paraId="51E8E06E" w14:textId="2566058B" w:rsidR="00926EDF" w:rsidRPr="00470D90" w:rsidDel="00FB04A7" w:rsidRDefault="00926EDF" w:rsidP="00926EDF">
            <w:pPr>
              <w:bidi/>
              <w:spacing w:after="0" w:line="240" w:lineRule="auto"/>
              <w:rPr>
                <w:rFonts w:eastAsia="Times New Roman" w:cstheme="minorHAnsi"/>
                <w:color w:val="000000"/>
                <w:sz w:val="24"/>
                <w:szCs w:val="24"/>
                <w:rtl/>
              </w:rPr>
            </w:pPr>
            <w:r w:rsidRPr="00470D90">
              <w:rPr>
                <w:rFonts w:eastAsia="Times New Roman" w:cstheme="minorHAnsi"/>
                <w:sz w:val="24"/>
                <w:szCs w:val="24"/>
                <w:rtl/>
              </w:rPr>
              <w:t>المدرسة التقنية/ المدرسة المهنية</w:t>
            </w:r>
          </w:p>
        </w:tc>
      </w:tr>
      <w:tr w:rsidR="00846AF5" w:rsidRPr="007C664A" w14:paraId="535D3AD8" w14:textId="77777777" w:rsidTr="00470D90">
        <w:trPr>
          <w:trHeight w:val="629"/>
          <w:jc w:val="center"/>
        </w:trPr>
        <w:tc>
          <w:tcPr>
            <w:tcW w:w="2943" w:type="dxa"/>
            <w:vMerge/>
            <w:vAlign w:val="center"/>
          </w:tcPr>
          <w:p w14:paraId="0D726A57" w14:textId="77777777" w:rsidR="00846AF5" w:rsidRPr="007C664A" w:rsidRDefault="00846AF5" w:rsidP="00846AF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79664380" w14:textId="29492857" w:rsidR="00846AF5" w:rsidRPr="00470D90" w:rsidRDefault="00846AF5" w:rsidP="00846AF5">
            <w:pPr>
              <w:spacing w:after="0" w:line="240" w:lineRule="auto"/>
              <w:rPr>
                <w:rFonts w:eastAsia="Times New Roman" w:cstheme="minorHAnsi"/>
                <w:color w:val="000000"/>
                <w:sz w:val="24"/>
                <w:szCs w:val="24"/>
                <w:rtl/>
              </w:rPr>
            </w:pPr>
            <w:r w:rsidRPr="00470D90">
              <w:rPr>
                <w:rFonts w:cstheme="minorHAnsi"/>
                <w:sz w:val="24"/>
                <w:szCs w:val="24"/>
              </w:rPr>
              <w:t>Tuition</w:t>
            </w:r>
            <w:r w:rsidRPr="00470D90">
              <w:rPr>
                <w:rFonts w:cstheme="minorHAnsi"/>
                <w:sz w:val="24"/>
                <w:szCs w:val="24"/>
                <w:highlight w:val="yellow"/>
              </w:rPr>
              <w:t xml:space="preserve"> </w:t>
            </w:r>
          </w:p>
        </w:tc>
        <w:tc>
          <w:tcPr>
            <w:tcW w:w="5233" w:type="dxa"/>
            <w:vAlign w:val="center"/>
          </w:tcPr>
          <w:p w14:paraId="633872AB" w14:textId="120625D9" w:rsidR="00846AF5" w:rsidRPr="00470D90" w:rsidRDefault="00846AF5" w:rsidP="00846AF5">
            <w:pPr>
              <w:spacing w:after="0" w:line="240" w:lineRule="auto"/>
              <w:rPr>
                <w:rFonts w:eastAsia="Times New Roman" w:cstheme="minorHAnsi"/>
                <w:color w:val="000000"/>
                <w:sz w:val="24"/>
                <w:szCs w:val="24"/>
              </w:rPr>
            </w:pPr>
            <w:r w:rsidRPr="00470D90">
              <w:rPr>
                <w:rFonts w:cstheme="minorHAnsi"/>
                <w:sz w:val="24"/>
                <w:szCs w:val="24"/>
              </w:rPr>
              <w:t>Tuition payments are fees charged by educational institutions for instruction or other services. </w:t>
            </w:r>
          </w:p>
        </w:tc>
        <w:tc>
          <w:tcPr>
            <w:tcW w:w="2507" w:type="dxa"/>
            <w:shd w:val="clear" w:color="auto" w:fill="auto"/>
            <w:vAlign w:val="center"/>
          </w:tcPr>
          <w:p w14:paraId="0793FCFD" w14:textId="0AFA0219" w:rsidR="00846AF5" w:rsidRPr="00470D90" w:rsidRDefault="00846AF5" w:rsidP="00846AF5">
            <w:pPr>
              <w:bidi/>
              <w:spacing w:after="0" w:line="240" w:lineRule="auto"/>
              <w:rPr>
                <w:rFonts w:eastAsia="Times New Roman" w:cstheme="minorHAnsi"/>
                <w:sz w:val="24"/>
                <w:szCs w:val="24"/>
                <w:rtl/>
              </w:rPr>
            </w:pPr>
            <w:r w:rsidRPr="00470D90">
              <w:rPr>
                <w:rFonts w:cstheme="minorHAnsi"/>
                <w:sz w:val="24"/>
                <w:szCs w:val="24"/>
                <w:rtl/>
              </w:rPr>
              <w:t>قسط</w:t>
            </w:r>
          </w:p>
        </w:tc>
      </w:tr>
      <w:tr w:rsidR="00C87FC7" w:rsidRPr="007C664A" w14:paraId="02C8188D" w14:textId="6DF6C9E1" w:rsidTr="00470D90">
        <w:trPr>
          <w:trHeight w:val="791"/>
          <w:jc w:val="center"/>
        </w:trPr>
        <w:tc>
          <w:tcPr>
            <w:tcW w:w="2943" w:type="dxa"/>
            <w:vMerge/>
            <w:vAlign w:val="center"/>
            <w:hideMark/>
          </w:tcPr>
          <w:p w14:paraId="6E609180"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09BACFA4" w14:textId="77777777" w:rsidR="00C87FC7" w:rsidRPr="00470D90" w:rsidRDefault="00C87FC7" w:rsidP="00C87FC7">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University</w:t>
            </w:r>
          </w:p>
        </w:tc>
        <w:tc>
          <w:tcPr>
            <w:tcW w:w="5233" w:type="dxa"/>
            <w:vAlign w:val="center"/>
          </w:tcPr>
          <w:p w14:paraId="14968AC8" w14:textId="22F4FBDC" w:rsidR="00C87FC7" w:rsidRPr="00470D90" w:rsidRDefault="00C87FC7" w:rsidP="00C87FC7">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An institution of higher education and research which awards academic degrees in various academic disciplines.</w:t>
            </w:r>
          </w:p>
        </w:tc>
        <w:tc>
          <w:tcPr>
            <w:tcW w:w="2507" w:type="dxa"/>
            <w:shd w:val="clear" w:color="auto" w:fill="auto"/>
            <w:vAlign w:val="center"/>
          </w:tcPr>
          <w:p w14:paraId="2FABA87D" w14:textId="331636F7" w:rsidR="00C87FC7" w:rsidRPr="00470D90" w:rsidRDefault="00C87FC7" w:rsidP="00C87FC7">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الجامعة</w:t>
            </w:r>
          </w:p>
        </w:tc>
      </w:tr>
    </w:tbl>
    <w:p w14:paraId="2BD80A51" w14:textId="77777777" w:rsidR="00014152" w:rsidRDefault="00014152"/>
    <w:p w14:paraId="47C464CE" w14:textId="77777777" w:rsidR="007827A1" w:rsidRDefault="007827A1"/>
    <w:p w14:paraId="4EEFC0EF" w14:textId="77777777" w:rsidR="007827A1" w:rsidRDefault="007827A1"/>
    <w:p w14:paraId="6EEB7A7D" w14:textId="77777777" w:rsidR="007827A1" w:rsidRDefault="007827A1"/>
    <w:p w14:paraId="20737C71" w14:textId="77777777" w:rsidR="007827A1" w:rsidRDefault="007827A1"/>
    <w:p w14:paraId="0C61C33A" w14:textId="77777777" w:rsidR="00470D90" w:rsidRDefault="00470D90">
      <w:r>
        <w:br w:type="page"/>
      </w: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5233"/>
        <w:gridCol w:w="2507"/>
      </w:tblGrid>
      <w:tr w:rsidR="00C87FC7" w:rsidRPr="007C664A" w14:paraId="2A01B57D" w14:textId="131D3167" w:rsidTr="007827A1">
        <w:trPr>
          <w:trHeight w:val="330"/>
          <w:jc w:val="center"/>
        </w:trPr>
        <w:tc>
          <w:tcPr>
            <w:tcW w:w="2943" w:type="dxa"/>
            <w:vMerge w:val="restart"/>
            <w:shd w:val="clear" w:color="auto" w:fill="auto"/>
            <w:hideMark/>
          </w:tcPr>
          <w:p w14:paraId="37AA2A7C" w14:textId="3AC400DC" w:rsidR="00C87FC7" w:rsidRPr="007C664A" w:rsidRDefault="00C87FC7" w:rsidP="00C87FC7">
            <w:pPr>
              <w:bidi/>
              <w:spacing w:after="0" w:line="240" w:lineRule="auto"/>
              <w:jc w:val="center"/>
              <w:rPr>
                <w:rFonts w:ascii="Calibri" w:eastAsia="Times New Roman" w:hAnsi="Calibri" w:cs="Calibri"/>
                <w:b/>
                <w:bCs/>
                <w:color w:val="000000"/>
                <w:sz w:val="24"/>
                <w:szCs w:val="24"/>
                <w:rtl/>
              </w:rPr>
            </w:pPr>
          </w:p>
          <w:p w14:paraId="43FBDD74" w14:textId="77777777" w:rsidR="00C87FC7" w:rsidRDefault="00C87FC7" w:rsidP="00C87FC7">
            <w:pPr>
              <w:bidi/>
              <w:spacing w:after="0" w:line="240" w:lineRule="auto"/>
              <w:jc w:val="center"/>
              <w:rPr>
                <w:rFonts w:ascii="Calibri" w:eastAsia="Times New Roman" w:hAnsi="Calibri" w:cs="Calibri"/>
                <w:b/>
                <w:bCs/>
                <w:color w:val="000000"/>
                <w:sz w:val="24"/>
                <w:szCs w:val="24"/>
                <w:rtl/>
              </w:rPr>
            </w:pPr>
          </w:p>
          <w:p w14:paraId="6099484A" w14:textId="77777777" w:rsidR="007827A1" w:rsidRPr="007C664A" w:rsidRDefault="007827A1" w:rsidP="007827A1">
            <w:pPr>
              <w:bidi/>
              <w:spacing w:after="0" w:line="240" w:lineRule="auto"/>
              <w:jc w:val="center"/>
              <w:rPr>
                <w:rFonts w:ascii="Calibri" w:eastAsia="Times New Roman" w:hAnsi="Calibri" w:cs="Calibri"/>
                <w:b/>
                <w:bCs/>
                <w:color w:val="000000"/>
                <w:sz w:val="24"/>
                <w:szCs w:val="24"/>
                <w:rtl/>
              </w:rPr>
            </w:pPr>
          </w:p>
          <w:p w14:paraId="466B8F45" w14:textId="7385B986" w:rsidR="00C87FC7" w:rsidRPr="007C664A" w:rsidRDefault="00C87FC7" w:rsidP="00E6026F">
            <w:pPr>
              <w:pStyle w:val="Heading2"/>
              <w:rPr>
                <w:rtl/>
              </w:rPr>
            </w:pPr>
            <w:bookmarkStart w:id="9" w:name="_Toc135310589"/>
            <w:r w:rsidRPr="00692504">
              <w:rPr>
                <w:rtl/>
              </w:rPr>
              <w:t>EMPLOYMENT</w:t>
            </w:r>
            <w:bookmarkEnd w:id="9"/>
            <w:r w:rsidRPr="007C664A">
              <w:rPr>
                <w:highlight w:val="yellow"/>
                <w:rtl/>
              </w:rPr>
              <w:t xml:space="preserve"> </w:t>
            </w:r>
          </w:p>
          <w:p w14:paraId="276423C2"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r w:rsidRPr="007C664A">
              <w:rPr>
                <w:rFonts w:ascii="Calibri" w:eastAsia="Times New Roman" w:hAnsi="Calibri" w:cs="Calibri"/>
                <w:b/>
                <w:bCs/>
                <w:color w:val="000000"/>
                <w:sz w:val="24"/>
                <w:szCs w:val="24"/>
                <w:rtl/>
              </w:rPr>
              <w:t> </w:t>
            </w:r>
          </w:p>
          <w:p w14:paraId="17A9D5C8" w14:textId="4FAAC3B8" w:rsidR="00C87FC7" w:rsidRPr="003B4FD7" w:rsidRDefault="00C87FC7" w:rsidP="00692504">
            <w:pPr>
              <w:bidi/>
              <w:spacing w:after="0" w:line="240" w:lineRule="auto"/>
              <w:jc w:val="center"/>
              <w:rPr>
                <w:rFonts w:ascii="Calibri" w:eastAsia="Times New Roman" w:hAnsi="Calibri" w:cs="Calibri"/>
                <w:b/>
                <w:bCs/>
                <w:color w:val="000000"/>
                <w:sz w:val="28"/>
                <w:szCs w:val="28"/>
                <w:rtl/>
              </w:rPr>
            </w:pPr>
            <w:r w:rsidRPr="003B4FD7">
              <w:rPr>
                <w:rFonts w:ascii="Calibri" w:eastAsia="Times New Roman" w:hAnsi="Calibri" w:cs="Calibri"/>
                <w:b/>
                <w:color w:val="000000"/>
                <w:sz w:val="28"/>
                <w:szCs w:val="24"/>
                <w:rtl/>
              </w:rPr>
              <w:t>التوظيف</w:t>
            </w:r>
          </w:p>
          <w:p w14:paraId="27823240"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p>
          <w:p w14:paraId="48CE8EBA"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r w:rsidRPr="007C664A">
              <w:rPr>
                <w:rFonts w:ascii="Calibri" w:eastAsia="Times New Roman" w:hAnsi="Calibri" w:cs="Calibri"/>
                <w:b/>
                <w:bCs/>
                <w:color w:val="000000"/>
                <w:sz w:val="24"/>
                <w:szCs w:val="24"/>
                <w:rtl/>
              </w:rPr>
              <w:t> </w:t>
            </w:r>
          </w:p>
          <w:p w14:paraId="3746485E"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r w:rsidRPr="007C664A">
              <w:rPr>
                <w:rFonts w:ascii="Calibri" w:eastAsia="Times New Roman" w:hAnsi="Calibri" w:cs="Calibri"/>
                <w:b/>
                <w:bCs/>
                <w:color w:val="000000"/>
                <w:sz w:val="24"/>
                <w:szCs w:val="24"/>
                <w:rtl/>
              </w:rPr>
              <w:t> </w:t>
            </w:r>
          </w:p>
          <w:p w14:paraId="1E530CFA"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r w:rsidRPr="007C664A">
              <w:rPr>
                <w:rFonts w:ascii="Calibri" w:eastAsia="Times New Roman" w:hAnsi="Calibri" w:cs="Calibri"/>
                <w:b/>
                <w:bCs/>
                <w:color w:val="000000"/>
                <w:sz w:val="24"/>
                <w:szCs w:val="24"/>
                <w:rtl/>
              </w:rPr>
              <w:t> </w:t>
            </w:r>
          </w:p>
          <w:p w14:paraId="73258997"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r w:rsidRPr="007C664A">
              <w:rPr>
                <w:rFonts w:ascii="Calibri" w:eastAsia="Times New Roman" w:hAnsi="Calibri" w:cs="Calibri"/>
                <w:b/>
                <w:bCs/>
                <w:color w:val="000000"/>
                <w:sz w:val="24"/>
                <w:szCs w:val="24"/>
                <w:rtl/>
              </w:rPr>
              <w:t> </w:t>
            </w:r>
          </w:p>
          <w:p w14:paraId="021C5D98"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r w:rsidRPr="007C664A">
              <w:rPr>
                <w:rFonts w:ascii="Calibri" w:eastAsia="Times New Roman" w:hAnsi="Calibri" w:cs="Calibri"/>
                <w:b/>
                <w:bCs/>
                <w:color w:val="000000"/>
                <w:sz w:val="24"/>
                <w:szCs w:val="24"/>
                <w:rtl/>
              </w:rPr>
              <w:t> </w:t>
            </w:r>
          </w:p>
          <w:p w14:paraId="153F4DE3"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r w:rsidRPr="007C664A">
              <w:rPr>
                <w:rFonts w:ascii="Calibri" w:eastAsia="Times New Roman" w:hAnsi="Calibri" w:cs="Calibri"/>
                <w:b/>
                <w:bCs/>
                <w:color w:val="000000"/>
                <w:sz w:val="24"/>
                <w:szCs w:val="24"/>
                <w:rtl/>
              </w:rPr>
              <w:t> </w:t>
            </w:r>
          </w:p>
          <w:p w14:paraId="389BC3C0"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r w:rsidRPr="007C664A">
              <w:rPr>
                <w:rFonts w:ascii="Calibri" w:eastAsia="Times New Roman" w:hAnsi="Calibri" w:cs="Calibri"/>
                <w:b/>
                <w:bCs/>
                <w:color w:val="000000"/>
                <w:sz w:val="24"/>
                <w:szCs w:val="24"/>
                <w:rtl/>
              </w:rPr>
              <w:t> </w:t>
            </w:r>
          </w:p>
          <w:p w14:paraId="4AB175C4"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r w:rsidRPr="007C664A">
              <w:rPr>
                <w:rFonts w:ascii="Calibri" w:eastAsia="Times New Roman" w:hAnsi="Calibri" w:cs="Calibri"/>
                <w:b/>
                <w:bCs/>
                <w:color w:val="000000"/>
                <w:sz w:val="24"/>
                <w:szCs w:val="24"/>
                <w:rtl/>
              </w:rPr>
              <w:t> </w:t>
            </w:r>
          </w:p>
          <w:p w14:paraId="14FFB1F4"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r w:rsidRPr="007C664A">
              <w:rPr>
                <w:rFonts w:ascii="Calibri" w:eastAsia="Times New Roman" w:hAnsi="Calibri" w:cs="Calibri"/>
                <w:b/>
                <w:bCs/>
                <w:color w:val="000000"/>
                <w:sz w:val="24"/>
                <w:szCs w:val="24"/>
                <w:rtl/>
              </w:rPr>
              <w:t> </w:t>
            </w:r>
          </w:p>
          <w:p w14:paraId="305A97A3"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r w:rsidRPr="007C664A">
              <w:rPr>
                <w:rFonts w:ascii="Calibri" w:eastAsia="Times New Roman" w:hAnsi="Calibri" w:cs="Calibri"/>
                <w:b/>
                <w:bCs/>
                <w:color w:val="000000"/>
                <w:sz w:val="24"/>
                <w:szCs w:val="24"/>
                <w:rtl/>
              </w:rPr>
              <w:t> </w:t>
            </w:r>
          </w:p>
          <w:p w14:paraId="1E781252"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r w:rsidRPr="007C664A">
              <w:rPr>
                <w:rFonts w:ascii="Calibri" w:eastAsia="Times New Roman" w:hAnsi="Calibri" w:cs="Calibri"/>
                <w:b/>
                <w:bCs/>
                <w:color w:val="000000"/>
                <w:sz w:val="24"/>
                <w:szCs w:val="24"/>
                <w:rtl/>
              </w:rPr>
              <w:t> </w:t>
            </w:r>
          </w:p>
          <w:p w14:paraId="7F639FEA"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r w:rsidRPr="007C664A">
              <w:rPr>
                <w:rFonts w:ascii="Calibri" w:eastAsia="Times New Roman" w:hAnsi="Calibri" w:cs="Calibri"/>
                <w:b/>
                <w:bCs/>
                <w:color w:val="000000"/>
                <w:sz w:val="24"/>
                <w:szCs w:val="24"/>
                <w:rtl/>
              </w:rPr>
              <w:t> </w:t>
            </w:r>
          </w:p>
          <w:p w14:paraId="2BFAC2D4"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r w:rsidRPr="007C664A">
              <w:rPr>
                <w:rFonts w:ascii="Calibri" w:eastAsia="Times New Roman" w:hAnsi="Calibri" w:cs="Calibri"/>
                <w:b/>
                <w:bCs/>
                <w:color w:val="000000"/>
                <w:sz w:val="24"/>
                <w:szCs w:val="24"/>
                <w:rtl/>
              </w:rPr>
              <w:t> </w:t>
            </w:r>
          </w:p>
          <w:p w14:paraId="4E110B5E"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r w:rsidRPr="007C664A">
              <w:rPr>
                <w:rFonts w:ascii="Calibri" w:eastAsia="Times New Roman" w:hAnsi="Calibri" w:cs="Calibri"/>
                <w:b/>
                <w:bCs/>
                <w:color w:val="000000"/>
                <w:sz w:val="24"/>
                <w:szCs w:val="24"/>
                <w:rtl/>
              </w:rPr>
              <w:t> </w:t>
            </w:r>
          </w:p>
          <w:p w14:paraId="7EEDF281"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r w:rsidRPr="007C664A">
              <w:rPr>
                <w:rFonts w:ascii="Calibri" w:eastAsia="Times New Roman" w:hAnsi="Calibri" w:cs="Calibri"/>
                <w:b/>
                <w:bCs/>
                <w:color w:val="000000"/>
                <w:sz w:val="24"/>
                <w:szCs w:val="24"/>
                <w:rtl/>
              </w:rPr>
              <w:t> </w:t>
            </w:r>
          </w:p>
          <w:p w14:paraId="097D4B82" w14:textId="77777777" w:rsidR="00C87FC7" w:rsidRPr="007C664A" w:rsidRDefault="00C87FC7" w:rsidP="00C87FC7">
            <w:pPr>
              <w:bidi/>
              <w:spacing w:after="0" w:line="240" w:lineRule="auto"/>
              <w:rPr>
                <w:rFonts w:ascii="Calibri" w:eastAsia="Times New Roman" w:hAnsi="Calibri" w:cs="Calibri"/>
                <w:b/>
                <w:bCs/>
                <w:color w:val="000000"/>
                <w:sz w:val="24"/>
                <w:szCs w:val="24"/>
                <w:rtl/>
              </w:rPr>
            </w:pPr>
            <w:r w:rsidRPr="007C664A">
              <w:rPr>
                <w:rFonts w:ascii="Calibri" w:eastAsia="Times New Roman" w:hAnsi="Calibri" w:cs="Calibri"/>
                <w:b/>
                <w:bCs/>
                <w:color w:val="000000"/>
                <w:sz w:val="24"/>
                <w:szCs w:val="24"/>
                <w:rtl/>
              </w:rPr>
              <w:t> </w:t>
            </w:r>
          </w:p>
          <w:p w14:paraId="026ED79D" w14:textId="26C66B75" w:rsidR="00C87FC7" w:rsidRPr="007C664A" w:rsidRDefault="00C87FC7" w:rsidP="00C87FC7">
            <w:pPr>
              <w:bidi/>
              <w:spacing w:after="0" w:line="240" w:lineRule="auto"/>
              <w:rPr>
                <w:rFonts w:ascii="Calibri" w:eastAsia="Times New Roman" w:hAnsi="Calibri" w:cs="Calibri"/>
                <w:b/>
                <w:bCs/>
                <w:color w:val="000000"/>
                <w:sz w:val="24"/>
                <w:szCs w:val="24"/>
                <w:rtl/>
              </w:rPr>
            </w:pPr>
            <w:r w:rsidRPr="007C664A">
              <w:rPr>
                <w:rFonts w:ascii="Calibri" w:eastAsia="Times New Roman" w:hAnsi="Calibri" w:cs="Calibri"/>
                <w:b/>
                <w:bCs/>
                <w:color w:val="000000"/>
                <w:sz w:val="24"/>
                <w:szCs w:val="24"/>
                <w:rtl/>
              </w:rPr>
              <w:t> </w:t>
            </w:r>
          </w:p>
        </w:tc>
        <w:tc>
          <w:tcPr>
            <w:tcW w:w="3892" w:type="dxa"/>
            <w:shd w:val="clear" w:color="auto" w:fill="auto"/>
            <w:vAlign w:val="center"/>
            <w:hideMark/>
          </w:tcPr>
          <w:p w14:paraId="715241CD" w14:textId="77777777" w:rsidR="00C87FC7" w:rsidRPr="00470D90" w:rsidRDefault="00C87FC7" w:rsidP="00C87FC7">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 xml:space="preserve">Application </w:t>
            </w:r>
          </w:p>
        </w:tc>
        <w:tc>
          <w:tcPr>
            <w:tcW w:w="5233" w:type="dxa"/>
            <w:vAlign w:val="center"/>
          </w:tcPr>
          <w:p w14:paraId="6236891F" w14:textId="365B8936" w:rsidR="00C87FC7" w:rsidRPr="00470D90" w:rsidRDefault="00C87FC7" w:rsidP="00C87FC7">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A written or online form submitted to a potential employer providing the name, contact information, and employment history of the job seeker.</w:t>
            </w:r>
          </w:p>
        </w:tc>
        <w:tc>
          <w:tcPr>
            <w:tcW w:w="2507" w:type="dxa"/>
            <w:shd w:val="clear" w:color="auto" w:fill="auto"/>
            <w:vAlign w:val="center"/>
          </w:tcPr>
          <w:p w14:paraId="61FCE76D" w14:textId="6CA91908" w:rsidR="00C87FC7" w:rsidRPr="00470D90" w:rsidDel="00FB04A7" w:rsidRDefault="00C87FC7" w:rsidP="00C87FC7">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الطلب</w:t>
            </w:r>
            <w:r w:rsidRPr="00470D90">
              <w:rPr>
                <w:rFonts w:cstheme="minorHAnsi"/>
                <w:sz w:val="24"/>
                <w:szCs w:val="24"/>
                <w:rtl/>
              </w:rPr>
              <w:t xml:space="preserve"> </w:t>
            </w:r>
          </w:p>
        </w:tc>
      </w:tr>
      <w:tr w:rsidR="00C87FC7" w:rsidRPr="007C664A" w14:paraId="7743FFF9" w14:textId="3E47247A" w:rsidTr="00E8423B">
        <w:trPr>
          <w:trHeight w:val="1169"/>
          <w:jc w:val="center"/>
        </w:trPr>
        <w:tc>
          <w:tcPr>
            <w:tcW w:w="2943" w:type="dxa"/>
            <w:vMerge/>
            <w:shd w:val="clear" w:color="auto" w:fill="auto"/>
            <w:hideMark/>
          </w:tcPr>
          <w:p w14:paraId="1E9C5235" w14:textId="6B2D5D92"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6E0A6DE7" w14:textId="77777777" w:rsidR="00C87FC7" w:rsidRPr="00470D90" w:rsidRDefault="00C87FC7" w:rsidP="00C87FC7">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Discrimination</w:t>
            </w:r>
          </w:p>
        </w:tc>
        <w:tc>
          <w:tcPr>
            <w:tcW w:w="5233" w:type="dxa"/>
            <w:vAlign w:val="center"/>
          </w:tcPr>
          <w:p w14:paraId="22F40BD3" w14:textId="70ABBBD9" w:rsidR="00C87FC7" w:rsidRPr="00470D90" w:rsidRDefault="00C87FC7" w:rsidP="00C87FC7">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Prejudicial treatment of different categories of people, especially on the grounds of race, age, gender, or sex.</w:t>
            </w:r>
          </w:p>
        </w:tc>
        <w:tc>
          <w:tcPr>
            <w:tcW w:w="2507" w:type="dxa"/>
            <w:shd w:val="clear" w:color="auto" w:fill="auto"/>
            <w:vAlign w:val="center"/>
          </w:tcPr>
          <w:p w14:paraId="4A4F3B08" w14:textId="2E3245A3" w:rsidR="00C87FC7" w:rsidRPr="00470D90" w:rsidRDefault="00C87FC7" w:rsidP="00C87FC7">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التمييز</w:t>
            </w:r>
          </w:p>
        </w:tc>
      </w:tr>
      <w:tr w:rsidR="00C87FC7" w:rsidRPr="007C664A" w14:paraId="201F9094" w14:textId="6F4C31E1" w:rsidTr="00470D90">
        <w:trPr>
          <w:trHeight w:val="719"/>
          <w:jc w:val="center"/>
        </w:trPr>
        <w:tc>
          <w:tcPr>
            <w:tcW w:w="2943" w:type="dxa"/>
            <w:vMerge/>
            <w:shd w:val="clear" w:color="auto" w:fill="auto"/>
            <w:hideMark/>
          </w:tcPr>
          <w:p w14:paraId="310B571A" w14:textId="3D0222E2"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1B194E60" w14:textId="77777777" w:rsidR="00C87FC7" w:rsidRPr="00470D90" w:rsidRDefault="00C87FC7" w:rsidP="00C87FC7">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Employment Authorization Document (EAD) Card</w:t>
            </w:r>
          </w:p>
        </w:tc>
        <w:tc>
          <w:tcPr>
            <w:tcW w:w="5233" w:type="dxa"/>
            <w:vAlign w:val="center"/>
          </w:tcPr>
          <w:p w14:paraId="6107B12D" w14:textId="07526EDE" w:rsidR="00C87FC7" w:rsidRPr="00470D90" w:rsidRDefault="00C87FC7" w:rsidP="00C87FC7">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A document issued by USCIS that allows foreign nationals to work in the U.S.</w:t>
            </w:r>
          </w:p>
        </w:tc>
        <w:tc>
          <w:tcPr>
            <w:tcW w:w="2507" w:type="dxa"/>
            <w:shd w:val="clear" w:color="auto" w:fill="auto"/>
            <w:vAlign w:val="center"/>
          </w:tcPr>
          <w:p w14:paraId="59226C4A" w14:textId="14DEEF88" w:rsidR="00926EDF" w:rsidRPr="00470D90" w:rsidRDefault="00926EDF" w:rsidP="00926EDF">
            <w:pPr>
              <w:bidi/>
              <w:spacing w:after="0" w:line="240" w:lineRule="auto"/>
              <w:rPr>
                <w:rFonts w:eastAsia="Times New Roman" w:cstheme="minorHAnsi"/>
                <w:color w:val="000000"/>
                <w:sz w:val="24"/>
                <w:szCs w:val="24"/>
                <w:rtl/>
              </w:rPr>
            </w:pPr>
            <w:r w:rsidRPr="00470D90">
              <w:rPr>
                <w:rFonts w:eastAsia="Times New Roman" w:cstheme="minorHAnsi"/>
                <w:sz w:val="24"/>
                <w:szCs w:val="24"/>
                <w:rtl/>
              </w:rPr>
              <w:t>وثيقة تصريح العمل</w:t>
            </w:r>
            <w:r w:rsidR="00996944" w:rsidRPr="00470D90">
              <w:rPr>
                <w:rFonts w:eastAsia="Times New Roman" w:cstheme="minorHAnsi"/>
                <w:sz w:val="24"/>
                <w:szCs w:val="24"/>
                <w:rtl/>
              </w:rPr>
              <w:t xml:space="preserve"> (EAD)</w:t>
            </w:r>
          </w:p>
        </w:tc>
      </w:tr>
      <w:tr w:rsidR="007827A1" w:rsidRPr="007C664A" w14:paraId="4692C6D0" w14:textId="77777777" w:rsidTr="007827A1">
        <w:trPr>
          <w:trHeight w:val="630"/>
          <w:jc w:val="center"/>
        </w:trPr>
        <w:tc>
          <w:tcPr>
            <w:tcW w:w="2943" w:type="dxa"/>
            <w:vMerge/>
            <w:shd w:val="clear" w:color="auto" w:fill="auto"/>
          </w:tcPr>
          <w:p w14:paraId="598911E1" w14:textId="77777777" w:rsidR="007827A1" w:rsidRPr="007C664A" w:rsidRDefault="007827A1" w:rsidP="007827A1">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7A7FDCFF" w14:textId="789C5777" w:rsidR="007827A1" w:rsidRPr="00470D90" w:rsidRDefault="007827A1" w:rsidP="007827A1">
            <w:pPr>
              <w:spacing w:after="0" w:line="240" w:lineRule="auto"/>
              <w:rPr>
                <w:rFonts w:eastAsia="Times New Roman" w:cstheme="minorHAnsi"/>
                <w:color w:val="000000"/>
                <w:sz w:val="24"/>
                <w:szCs w:val="24"/>
                <w:rtl/>
              </w:rPr>
            </w:pPr>
            <w:r w:rsidRPr="00470D90">
              <w:rPr>
                <w:rFonts w:cstheme="minorHAnsi"/>
                <w:sz w:val="24"/>
                <w:szCs w:val="24"/>
              </w:rPr>
              <w:t>Employee benefits</w:t>
            </w:r>
          </w:p>
        </w:tc>
        <w:tc>
          <w:tcPr>
            <w:tcW w:w="5233" w:type="dxa"/>
            <w:vAlign w:val="center"/>
          </w:tcPr>
          <w:p w14:paraId="164E10EF" w14:textId="7C3E1A08" w:rsidR="007827A1" w:rsidRPr="00470D90" w:rsidRDefault="007827A1" w:rsidP="007827A1">
            <w:pPr>
              <w:spacing w:after="0" w:line="240" w:lineRule="auto"/>
              <w:rPr>
                <w:rFonts w:eastAsia="Times New Roman" w:cstheme="minorHAnsi"/>
                <w:color w:val="000000"/>
                <w:sz w:val="24"/>
                <w:szCs w:val="24"/>
              </w:rPr>
            </w:pPr>
            <w:r w:rsidRPr="00470D90">
              <w:rPr>
                <w:rFonts w:cstheme="minorHAnsi"/>
                <w:sz w:val="24"/>
                <w:szCs w:val="24"/>
              </w:rPr>
              <w:t>Employee benefits in the United States may include health insurance, vision, and dental plans, retirement benefit plans (pension, 401(k), 403(b)), life insurance,</w:t>
            </w:r>
            <w:hyperlink r:id="rId20" w:tooltip="Life insurance" w:history="1"/>
            <w:r w:rsidRPr="00470D90">
              <w:rPr>
                <w:rFonts w:cstheme="minorHAnsi"/>
                <w:sz w:val="24"/>
                <w:szCs w:val="24"/>
              </w:rPr>
              <w:t> long-term care insurance plans, etc.</w:t>
            </w:r>
          </w:p>
        </w:tc>
        <w:tc>
          <w:tcPr>
            <w:tcW w:w="2507" w:type="dxa"/>
            <w:shd w:val="clear" w:color="auto" w:fill="auto"/>
            <w:vAlign w:val="center"/>
          </w:tcPr>
          <w:p w14:paraId="4BEC62B0" w14:textId="39E99E90" w:rsidR="007827A1" w:rsidRPr="00470D90" w:rsidRDefault="007827A1" w:rsidP="007827A1">
            <w:pPr>
              <w:bidi/>
              <w:spacing w:after="0" w:line="240" w:lineRule="auto"/>
              <w:rPr>
                <w:rFonts w:eastAsia="Times New Roman" w:cstheme="minorHAnsi"/>
                <w:color w:val="000000"/>
                <w:sz w:val="24"/>
                <w:szCs w:val="24"/>
                <w:rtl/>
              </w:rPr>
            </w:pPr>
            <w:r w:rsidRPr="00470D90">
              <w:rPr>
                <w:rFonts w:cstheme="minorHAnsi"/>
                <w:sz w:val="24"/>
                <w:szCs w:val="24"/>
                <w:rtl/>
              </w:rPr>
              <w:t>استحقاقات الموظفين</w:t>
            </w:r>
          </w:p>
        </w:tc>
      </w:tr>
      <w:tr w:rsidR="00C87FC7" w:rsidRPr="007C664A" w14:paraId="0CB1D0D2" w14:textId="18A12DEC" w:rsidTr="007827A1">
        <w:trPr>
          <w:trHeight w:val="630"/>
          <w:jc w:val="center"/>
        </w:trPr>
        <w:tc>
          <w:tcPr>
            <w:tcW w:w="2943" w:type="dxa"/>
            <w:vMerge/>
            <w:shd w:val="clear" w:color="auto" w:fill="auto"/>
            <w:hideMark/>
          </w:tcPr>
          <w:p w14:paraId="75FA36C8" w14:textId="6C8B8693" w:rsidR="00C87FC7" w:rsidRPr="007C664A" w:rsidRDefault="00C87FC7" w:rsidP="00C87FC7">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1B149FA1" w14:textId="0ED0E1ED" w:rsidR="00C87FC7" w:rsidRPr="00470D90" w:rsidRDefault="00C87FC7" w:rsidP="00C87FC7">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Employment services/job readiness training</w:t>
            </w:r>
          </w:p>
        </w:tc>
        <w:tc>
          <w:tcPr>
            <w:tcW w:w="5233" w:type="dxa"/>
            <w:vAlign w:val="center"/>
          </w:tcPr>
          <w:p w14:paraId="47E0586F" w14:textId="0073F805" w:rsidR="00C87FC7" w:rsidRPr="00470D90" w:rsidRDefault="00C87FC7" w:rsidP="00C87FC7">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Support provided to job seekers to help them find and apply for jobs or to succeed at a new job.</w:t>
            </w:r>
          </w:p>
        </w:tc>
        <w:tc>
          <w:tcPr>
            <w:tcW w:w="2507" w:type="dxa"/>
            <w:shd w:val="clear" w:color="auto" w:fill="auto"/>
            <w:vAlign w:val="center"/>
          </w:tcPr>
          <w:p w14:paraId="7A6B84CE" w14:textId="5C61F035" w:rsidR="00C87FC7" w:rsidRPr="00470D90" w:rsidDel="00BE518E" w:rsidRDefault="00C87FC7" w:rsidP="00C87FC7">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خدمات التوظيف/التدريب على الاستعداد الوظيفي</w:t>
            </w:r>
          </w:p>
        </w:tc>
      </w:tr>
      <w:tr w:rsidR="000D4F55" w:rsidRPr="007C664A" w14:paraId="1B68D422" w14:textId="09D2DD62" w:rsidTr="007827A1">
        <w:trPr>
          <w:trHeight w:val="1260"/>
          <w:jc w:val="center"/>
        </w:trPr>
        <w:tc>
          <w:tcPr>
            <w:tcW w:w="2943" w:type="dxa"/>
            <w:vMerge/>
            <w:shd w:val="clear" w:color="auto" w:fill="auto"/>
            <w:hideMark/>
          </w:tcPr>
          <w:p w14:paraId="1CA4B5A0" w14:textId="54EB6995"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75D875FA" w14:textId="496916D1" w:rsidR="000D4F55" w:rsidRPr="00470D90" w:rsidRDefault="000D4F55" w:rsidP="000D4F55">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Entry-level/unskilled labor job</w:t>
            </w:r>
          </w:p>
        </w:tc>
        <w:tc>
          <w:tcPr>
            <w:tcW w:w="5233" w:type="dxa"/>
            <w:vAlign w:val="center"/>
          </w:tcPr>
          <w:p w14:paraId="0D4E40EF" w14:textId="7BFE8239" w:rsidR="000D4F55" w:rsidRPr="00470D90" w:rsidRDefault="000D4F55" w:rsidP="000D4F55">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A job that does not require prior experience in the field.</w:t>
            </w:r>
          </w:p>
        </w:tc>
        <w:tc>
          <w:tcPr>
            <w:tcW w:w="2507" w:type="dxa"/>
            <w:shd w:val="clear" w:color="auto" w:fill="auto"/>
            <w:vAlign w:val="center"/>
          </w:tcPr>
          <w:p w14:paraId="7983A688" w14:textId="3449013D" w:rsidR="000D4F55" w:rsidRPr="00470D90" w:rsidRDefault="000D4F55" w:rsidP="000D4F55">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وظيفة  عامل مبتدئ /غير ماهر</w:t>
            </w:r>
          </w:p>
        </w:tc>
      </w:tr>
      <w:tr w:rsidR="007827A1" w:rsidRPr="007C664A" w14:paraId="12B2A6BF" w14:textId="77777777" w:rsidTr="007827A1">
        <w:trPr>
          <w:trHeight w:val="1260"/>
          <w:jc w:val="center"/>
        </w:trPr>
        <w:tc>
          <w:tcPr>
            <w:tcW w:w="2943" w:type="dxa"/>
            <w:vMerge/>
            <w:shd w:val="clear" w:color="auto" w:fill="auto"/>
          </w:tcPr>
          <w:p w14:paraId="02CF51FD" w14:textId="77777777" w:rsidR="007827A1" w:rsidRPr="007C664A" w:rsidRDefault="007827A1" w:rsidP="007827A1">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668912DA" w14:textId="62FA3C9D" w:rsidR="007827A1" w:rsidRPr="00470D90" w:rsidRDefault="007827A1" w:rsidP="007827A1">
            <w:pPr>
              <w:spacing w:after="0" w:line="240" w:lineRule="auto"/>
              <w:rPr>
                <w:rFonts w:eastAsia="Times New Roman" w:cstheme="minorHAnsi"/>
                <w:color w:val="000000"/>
                <w:sz w:val="24"/>
                <w:szCs w:val="24"/>
              </w:rPr>
            </w:pPr>
            <w:r w:rsidRPr="00470D90">
              <w:rPr>
                <w:rFonts w:cstheme="minorHAnsi"/>
                <w:sz w:val="24"/>
                <w:szCs w:val="24"/>
              </w:rPr>
              <w:t>Equal Employment Opportunity Commission (EEOC)</w:t>
            </w:r>
          </w:p>
        </w:tc>
        <w:tc>
          <w:tcPr>
            <w:tcW w:w="5233" w:type="dxa"/>
            <w:vAlign w:val="center"/>
          </w:tcPr>
          <w:p w14:paraId="33A51B07" w14:textId="18B793C5" w:rsidR="007827A1" w:rsidRPr="00470D90" w:rsidRDefault="007827A1" w:rsidP="007827A1">
            <w:pPr>
              <w:rPr>
                <w:rFonts w:eastAsia="Times New Roman" w:cstheme="minorHAnsi"/>
                <w:color w:val="000000"/>
                <w:sz w:val="24"/>
                <w:szCs w:val="24"/>
              </w:rPr>
            </w:pPr>
            <w:r w:rsidRPr="00470D90">
              <w:rPr>
                <w:rFonts w:cstheme="minorHAnsi"/>
                <w:sz w:val="24"/>
                <w:szCs w:val="24"/>
              </w:rPr>
              <w:t xml:space="preserve">The U.S. Equal Employment Opportunity Commission (EEOC) is a federal agency that was established via the Civil Rights Act of 1964 to administer and enforce civil rights laws against workplace discrimination.  The EEOC investigates discrimination complaints based on an individual's race, color, national origin, religion, sex (including sexual orientation, pregnancy, and gender identity), age, disability, genetic </w:t>
            </w:r>
            <w:r w:rsidRPr="00470D90">
              <w:rPr>
                <w:rFonts w:cstheme="minorHAnsi"/>
                <w:sz w:val="24"/>
                <w:szCs w:val="24"/>
              </w:rPr>
              <w:lastRenderedPageBreak/>
              <w:t>information, and retaliation for participating in a discrimination complaint proceeding and/or opposing a discriminatory practice.</w:t>
            </w:r>
            <w:r w:rsidRPr="00470D90">
              <w:rPr>
                <w:rFonts w:cstheme="minorHAnsi"/>
                <w:color w:val="202122"/>
                <w:sz w:val="24"/>
                <w:szCs w:val="24"/>
                <w:shd w:val="clear" w:color="auto" w:fill="FFFFFF"/>
              </w:rPr>
              <w:t xml:space="preserve"> </w:t>
            </w:r>
            <w:hyperlink r:id="rId21" w:history="1">
              <w:r w:rsidRPr="00470D90">
                <w:rPr>
                  <w:rStyle w:val="Hyperlink"/>
                  <w:rFonts w:cstheme="minorHAnsi"/>
                  <w:sz w:val="24"/>
                  <w:szCs w:val="24"/>
                </w:rPr>
                <w:t>https://www.eeoc.gov/overview</w:t>
              </w:r>
            </w:hyperlink>
          </w:p>
        </w:tc>
        <w:tc>
          <w:tcPr>
            <w:tcW w:w="2507" w:type="dxa"/>
            <w:shd w:val="clear" w:color="auto" w:fill="auto"/>
            <w:vAlign w:val="center"/>
          </w:tcPr>
          <w:p w14:paraId="600AA040" w14:textId="59C6E034" w:rsidR="007827A1" w:rsidRPr="00470D90" w:rsidRDefault="007827A1" w:rsidP="007827A1">
            <w:pPr>
              <w:bidi/>
              <w:spacing w:after="0" w:line="240" w:lineRule="auto"/>
              <w:rPr>
                <w:rFonts w:eastAsia="Times New Roman" w:cstheme="minorHAnsi"/>
                <w:color w:val="000000"/>
                <w:sz w:val="24"/>
                <w:szCs w:val="24"/>
                <w:rtl/>
              </w:rPr>
            </w:pPr>
            <w:r w:rsidRPr="00470D90">
              <w:rPr>
                <w:rFonts w:cstheme="minorHAnsi"/>
                <w:sz w:val="24"/>
                <w:szCs w:val="24"/>
                <w:rtl/>
              </w:rPr>
              <w:lastRenderedPageBreak/>
              <w:t xml:space="preserve">لجنة تكافؤ فرص العمل </w:t>
            </w:r>
            <w:r w:rsidRPr="00470D90">
              <w:rPr>
                <w:rFonts w:cstheme="minorHAnsi"/>
                <w:sz w:val="24"/>
                <w:szCs w:val="24"/>
              </w:rPr>
              <w:t>(EEOC)</w:t>
            </w:r>
          </w:p>
        </w:tc>
      </w:tr>
      <w:tr w:rsidR="007827A1" w:rsidRPr="007C664A" w14:paraId="1B42278E" w14:textId="4A989682" w:rsidTr="007827A1">
        <w:trPr>
          <w:trHeight w:val="1790"/>
          <w:jc w:val="center"/>
        </w:trPr>
        <w:tc>
          <w:tcPr>
            <w:tcW w:w="2943" w:type="dxa"/>
            <w:vMerge/>
            <w:shd w:val="clear" w:color="auto" w:fill="auto"/>
            <w:hideMark/>
          </w:tcPr>
          <w:p w14:paraId="1F9EE064" w14:textId="0E30464F" w:rsidR="007827A1" w:rsidRPr="007C664A" w:rsidRDefault="007827A1" w:rsidP="007827A1">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2D130D1C" w14:textId="5FF6FCA4" w:rsidR="007827A1" w:rsidRPr="00470D90" w:rsidRDefault="007827A1" w:rsidP="007827A1">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Full-time Job</w:t>
            </w:r>
          </w:p>
        </w:tc>
        <w:tc>
          <w:tcPr>
            <w:tcW w:w="5233" w:type="dxa"/>
            <w:vAlign w:val="center"/>
          </w:tcPr>
          <w:p w14:paraId="26EF506C" w14:textId="6DD6BD91" w:rsidR="007827A1" w:rsidRPr="00470D90" w:rsidRDefault="007827A1" w:rsidP="007827A1">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 xml:space="preserve">Employment in which a person works a minimum number of hours as defined by the employer, usually about 40 hours per week. Full-time employment often comes with benefits, such as annual leave, sick leave, and health insurance. </w:t>
            </w:r>
          </w:p>
        </w:tc>
        <w:tc>
          <w:tcPr>
            <w:tcW w:w="2507" w:type="dxa"/>
            <w:shd w:val="clear" w:color="auto" w:fill="auto"/>
            <w:vAlign w:val="center"/>
          </w:tcPr>
          <w:p w14:paraId="5AD2D0AB" w14:textId="6FC14EC9" w:rsidR="007827A1" w:rsidRPr="00470D90" w:rsidRDefault="007827A1" w:rsidP="007827A1">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وظيفة بدوام كامل</w:t>
            </w:r>
          </w:p>
        </w:tc>
      </w:tr>
      <w:tr w:rsidR="007827A1" w:rsidRPr="007C664A" w14:paraId="1EA1EDCE" w14:textId="649C08FC" w:rsidTr="007827A1">
        <w:trPr>
          <w:trHeight w:val="330"/>
          <w:jc w:val="center"/>
        </w:trPr>
        <w:tc>
          <w:tcPr>
            <w:tcW w:w="2943" w:type="dxa"/>
            <w:vMerge/>
            <w:shd w:val="clear" w:color="auto" w:fill="auto"/>
            <w:hideMark/>
          </w:tcPr>
          <w:p w14:paraId="53F43353" w14:textId="36EA5C51" w:rsidR="007827A1" w:rsidRPr="007C664A" w:rsidRDefault="007827A1" w:rsidP="007827A1">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5A61CE98" w14:textId="77777777" w:rsidR="007827A1" w:rsidRPr="00470D90" w:rsidRDefault="007827A1" w:rsidP="007827A1">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Help wanted</w:t>
            </w:r>
          </w:p>
        </w:tc>
        <w:tc>
          <w:tcPr>
            <w:tcW w:w="5233" w:type="dxa"/>
            <w:vAlign w:val="center"/>
          </w:tcPr>
          <w:p w14:paraId="31CB57E3" w14:textId="6233489A" w:rsidR="007827A1" w:rsidRPr="00470D90" w:rsidRDefault="007827A1" w:rsidP="007827A1">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A sign posted by employers or phrase used in advertisements indicating an employment vacancy.</w:t>
            </w:r>
          </w:p>
        </w:tc>
        <w:tc>
          <w:tcPr>
            <w:tcW w:w="2507" w:type="dxa"/>
            <w:shd w:val="clear" w:color="auto" w:fill="auto"/>
            <w:vAlign w:val="center"/>
          </w:tcPr>
          <w:p w14:paraId="511195B8" w14:textId="6E545F7D" w:rsidR="007827A1" w:rsidRPr="00470D90" w:rsidDel="00BE518E" w:rsidRDefault="007827A1" w:rsidP="007827A1">
            <w:pPr>
              <w:bidi/>
              <w:spacing w:after="0" w:line="240" w:lineRule="auto"/>
              <w:rPr>
                <w:rFonts w:eastAsia="Times New Roman" w:cstheme="minorHAnsi"/>
                <w:color w:val="000000"/>
                <w:sz w:val="24"/>
                <w:szCs w:val="24"/>
                <w:rtl/>
              </w:rPr>
            </w:pPr>
            <w:r w:rsidRPr="00470D90">
              <w:rPr>
                <w:rFonts w:eastAsia="Times New Roman" w:cstheme="minorHAnsi"/>
                <w:sz w:val="24"/>
                <w:szCs w:val="24"/>
                <w:rtl/>
              </w:rPr>
              <w:t>مطلوب موظفين</w:t>
            </w:r>
          </w:p>
        </w:tc>
      </w:tr>
      <w:tr w:rsidR="007827A1" w:rsidRPr="007C664A" w14:paraId="15D91C50" w14:textId="2AA99C72" w:rsidTr="00E8423B">
        <w:trPr>
          <w:trHeight w:val="881"/>
          <w:jc w:val="center"/>
        </w:trPr>
        <w:tc>
          <w:tcPr>
            <w:tcW w:w="2943" w:type="dxa"/>
            <w:vMerge/>
            <w:shd w:val="clear" w:color="auto" w:fill="auto"/>
            <w:hideMark/>
          </w:tcPr>
          <w:p w14:paraId="452CBA26" w14:textId="79A13D02" w:rsidR="007827A1" w:rsidRPr="007C664A" w:rsidRDefault="007827A1" w:rsidP="007827A1">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5FEE1420" w14:textId="77777777" w:rsidR="007827A1" w:rsidRPr="00470D90" w:rsidRDefault="007827A1" w:rsidP="007827A1">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Informal work</w:t>
            </w:r>
          </w:p>
        </w:tc>
        <w:tc>
          <w:tcPr>
            <w:tcW w:w="5233" w:type="dxa"/>
            <w:vAlign w:val="center"/>
          </w:tcPr>
          <w:p w14:paraId="1203AADB" w14:textId="64752F8F" w:rsidR="007827A1" w:rsidRPr="00470D90" w:rsidRDefault="007827A1" w:rsidP="007827A1">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 xml:space="preserve">Work that is not performed for an official employer and which is usually untaxed and unregulated. </w:t>
            </w:r>
          </w:p>
        </w:tc>
        <w:tc>
          <w:tcPr>
            <w:tcW w:w="2507" w:type="dxa"/>
            <w:shd w:val="clear" w:color="auto" w:fill="auto"/>
            <w:vAlign w:val="center"/>
          </w:tcPr>
          <w:p w14:paraId="47E38AC5" w14:textId="02FE93C6" w:rsidR="007827A1" w:rsidRPr="00470D90" w:rsidRDefault="007827A1" w:rsidP="007827A1">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عمل غير رسمي</w:t>
            </w:r>
          </w:p>
        </w:tc>
      </w:tr>
      <w:tr w:rsidR="007827A1" w:rsidRPr="007C664A" w14:paraId="5597A9D1" w14:textId="7F4F7ABC" w:rsidTr="00E8423B">
        <w:trPr>
          <w:trHeight w:val="989"/>
          <w:jc w:val="center"/>
        </w:trPr>
        <w:tc>
          <w:tcPr>
            <w:tcW w:w="2943" w:type="dxa"/>
            <w:vMerge/>
            <w:shd w:val="clear" w:color="auto" w:fill="auto"/>
            <w:hideMark/>
          </w:tcPr>
          <w:p w14:paraId="451FEE12" w14:textId="662B5CD5" w:rsidR="007827A1" w:rsidRPr="007C664A" w:rsidRDefault="007827A1" w:rsidP="007827A1">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74FD0D8A" w14:textId="77777777" w:rsidR="007827A1" w:rsidRPr="00470D90" w:rsidRDefault="007827A1" w:rsidP="007827A1">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Job interview</w:t>
            </w:r>
          </w:p>
        </w:tc>
        <w:tc>
          <w:tcPr>
            <w:tcW w:w="5233" w:type="dxa"/>
            <w:vAlign w:val="center"/>
          </w:tcPr>
          <w:p w14:paraId="6B16FD2E" w14:textId="7EAE6533" w:rsidR="007827A1" w:rsidRPr="00470D90" w:rsidRDefault="007827A1" w:rsidP="007827A1">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A conversation between a job applicant and an employer which assesses whether the applicant should be hired.</w:t>
            </w:r>
          </w:p>
        </w:tc>
        <w:tc>
          <w:tcPr>
            <w:tcW w:w="2507" w:type="dxa"/>
            <w:shd w:val="clear" w:color="auto" w:fill="auto"/>
            <w:vAlign w:val="center"/>
          </w:tcPr>
          <w:p w14:paraId="27246FF7" w14:textId="7B77D16B" w:rsidR="007827A1" w:rsidRPr="00470D90" w:rsidDel="00BE518E" w:rsidRDefault="007827A1" w:rsidP="007827A1">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مقابلة توظيف</w:t>
            </w:r>
          </w:p>
        </w:tc>
      </w:tr>
      <w:tr w:rsidR="00E8423B" w:rsidRPr="007C664A" w14:paraId="1248ACF3" w14:textId="77777777" w:rsidTr="00E8423B">
        <w:trPr>
          <w:trHeight w:val="611"/>
          <w:jc w:val="center"/>
        </w:trPr>
        <w:tc>
          <w:tcPr>
            <w:tcW w:w="2943" w:type="dxa"/>
            <w:vMerge/>
            <w:shd w:val="clear" w:color="auto" w:fill="auto"/>
          </w:tcPr>
          <w:p w14:paraId="193CF0B0" w14:textId="77777777" w:rsidR="00E8423B" w:rsidRPr="007C664A" w:rsidRDefault="00E8423B" w:rsidP="00E8423B">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51EA5B2A" w14:textId="711C6A18" w:rsidR="00E8423B" w:rsidRPr="00470D90" w:rsidRDefault="00E8423B" w:rsidP="00E8423B">
            <w:pPr>
              <w:spacing w:after="0" w:line="240" w:lineRule="auto"/>
              <w:rPr>
                <w:rFonts w:eastAsia="Times New Roman" w:cstheme="minorHAnsi"/>
                <w:color w:val="000000"/>
                <w:sz w:val="24"/>
                <w:szCs w:val="24"/>
                <w:rtl/>
              </w:rPr>
            </w:pPr>
            <w:r w:rsidRPr="00470D90">
              <w:rPr>
                <w:rFonts w:cstheme="minorHAnsi"/>
                <w:sz w:val="24"/>
                <w:szCs w:val="24"/>
              </w:rPr>
              <w:t>Job offer</w:t>
            </w:r>
          </w:p>
        </w:tc>
        <w:tc>
          <w:tcPr>
            <w:tcW w:w="5233" w:type="dxa"/>
            <w:vAlign w:val="center"/>
          </w:tcPr>
          <w:p w14:paraId="26B8422F" w14:textId="2B3BC643" w:rsidR="00E8423B" w:rsidRPr="00470D90" w:rsidRDefault="00E8423B" w:rsidP="00E8423B">
            <w:pPr>
              <w:spacing w:after="0" w:line="240" w:lineRule="auto"/>
              <w:rPr>
                <w:rFonts w:eastAsia="Times New Roman" w:cstheme="minorHAnsi"/>
                <w:color w:val="000000"/>
                <w:sz w:val="24"/>
                <w:szCs w:val="24"/>
              </w:rPr>
            </w:pPr>
            <w:r w:rsidRPr="00470D90">
              <w:rPr>
                <w:rFonts w:cstheme="minorHAnsi"/>
                <w:sz w:val="24"/>
                <w:szCs w:val="24"/>
              </w:rPr>
              <w:t>An offer of employment to an individual.</w:t>
            </w:r>
          </w:p>
        </w:tc>
        <w:tc>
          <w:tcPr>
            <w:tcW w:w="2507" w:type="dxa"/>
            <w:shd w:val="clear" w:color="auto" w:fill="auto"/>
            <w:vAlign w:val="center"/>
          </w:tcPr>
          <w:p w14:paraId="05CFDC72" w14:textId="456A0C24" w:rsidR="00E8423B" w:rsidRPr="00470D90" w:rsidRDefault="00E8423B" w:rsidP="00E8423B">
            <w:pPr>
              <w:bidi/>
              <w:spacing w:after="0" w:line="240" w:lineRule="auto"/>
              <w:rPr>
                <w:rFonts w:eastAsia="Times New Roman" w:cstheme="minorHAnsi"/>
                <w:color w:val="000000"/>
                <w:sz w:val="24"/>
                <w:szCs w:val="24"/>
                <w:rtl/>
              </w:rPr>
            </w:pPr>
            <w:r w:rsidRPr="00470D90">
              <w:rPr>
                <w:rFonts w:cstheme="minorHAnsi"/>
                <w:sz w:val="24"/>
                <w:szCs w:val="24"/>
                <w:rtl/>
              </w:rPr>
              <w:t>عرض عمل</w:t>
            </w:r>
          </w:p>
        </w:tc>
      </w:tr>
      <w:tr w:rsidR="007827A1" w:rsidRPr="007C664A" w14:paraId="5C90C21A" w14:textId="3BE81F56" w:rsidTr="00E8423B">
        <w:trPr>
          <w:trHeight w:val="890"/>
          <w:jc w:val="center"/>
        </w:trPr>
        <w:tc>
          <w:tcPr>
            <w:tcW w:w="2943" w:type="dxa"/>
            <w:vMerge/>
            <w:shd w:val="clear" w:color="auto" w:fill="auto"/>
            <w:hideMark/>
          </w:tcPr>
          <w:p w14:paraId="365A9D94" w14:textId="5E04BC51" w:rsidR="007827A1" w:rsidRPr="007C664A" w:rsidRDefault="007827A1" w:rsidP="007827A1">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4D5C0AC2" w14:textId="77777777" w:rsidR="007827A1" w:rsidRPr="00470D90" w:rsidRDefault="007827A1" w:rsidP="007827A1">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Licensing</w:t>
            </w:r>
          </w:p>
        </w:tc>
        <w:tc>
          <w:tcPr>
            <w:tcW w:w="5233" w:type="dxa"/>
            <w:vAlign w:val="center"/>
          </w:tcPr>
          <w:p w14:paraId="361D1B7F" w14:textId="036D5715" w:rsidR="007827A1" w:rsidRPr="00470D90" w:rsidRDefault="007827A1" w:rsidP="007827A1">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 xml:space="preserve">The government-issued credentials required by law to work in certain professions. </w:t>
            </w:r>
          </w:p>
        </w:tc>
        <w:tc>
          <w:tcPr>
            <w:tcW w:w="2507" w:type="dxa"/>
            <w:shd w:val="clear" w:color="auto" w:fill="auto"/>
            <w:vAlign w:val="center"/>
          </w:tcPr>
          <w:p w14:paraId="53070074" w14:textId="3EA9E272" w:rsidR="007827A1" w:rsidRPr="00470D90" w:rsidDel="00112FC5" w:rsidRDefault="007827A1" w:rsidP="007827A1">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 xml:space="preserve">ترخيص </w:t>
            </w:r>
          </w:p>
        </w:tc>
      </w:tr>
      <w:tr w:rsidR="007827A1" w:rsidRPr="007C664A" w14:paraId="2B830B56" w14:textId="4EA956A7" w:rsidTr="007827A1">
        <w:trPr>
          <w:trHeight w:val="945"/>
          <w:jc w:val="center"/>
        </w:trPr>
        <w:tc>
          <w:tcPr>
            <w:tcW w:w="2943" w:type="dxa"/>
            <w:vMerge/>
            <w:shd w:val="clear" w:color="auto" w:fill="auto"/>
            <w:hideMark/>
          </w:tcPr>
          <w:p w14:paraId="387336D0" w14:textId="52BD983D" w:rsidR="007827A1" w:rsidRPr="007C664A" w:rsidRDefault="007827A1" w:rsidP="007827A1">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370A9B76" w14:textId="77777777" w:rsidR="007827A1" w:rsidRPr="00470D90" w:rsidRDefault="007827A1" w:rsidP="007827A1">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Minimum wage</w:t>
            </w:r>
          </w:p>
        </w:tc>
        <w:tc>
          <w:tcPr>
            <w:tcW w:w="5233" w:type="dxa"/>
            <w:vAlign w:val="center"/>
          </w:tcPr>
          <w:p w14:paraId="4FB6FB56" w14:textId="14B2765B" w:rsidR="007827A1" w:rsidRPr="00470D90" w:rsidRDefault="007827A1" w:rsidP="007827A1">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The lowest wage that employers can legally pay their workers.</w:t>
            </w:r>
          </w:p>
        </w:tc>
        <w:tc>
          <w:tcPr>
            <w:tcW w:w="2507" w:type="dxa"/>
            <w:shd w:val="clear" w:color="auto" w:fill="auto"/>
            <w:vAlign w:val="center"/>
          </w:tcPr>
          <w:p w14:paraId="516E2FD1" w14:textId="16610177" w:rsidR="007827A1" w:rsidRPr="00470D90" w:rsidRDefault="007827A1" w:rsidP="007827A1">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الحد الأدنى للأجور</w:t>
            </w:r>
          </w:p>
        </w:tc>
      </w:tr>
      <w:tr w:rsidR="007827A1" w:rsidRPr="007C664A" w14:paraId="328C1CEF" w14:textId="0B2D3507" w:rsidTr="00E8423B">
        <w:trPr>
          <w:trHeight w:val="1070"/>
          <w:jc w:val="center"/>
        </w:trPr>
        <w:tc>
          <w:tcPr>
            <w:tcW w:w="2943" w:type="dxa"/>
            <w:vMerge/>
            <w:shd w:val="clear" w:color="auto" w:fill="auto"/>
            <w:hideMark/>
          </w:tcPr>
          <w:p w14:paraId="5D56AF1E" w14:textId="6F08AF8B" w:rsidR="007827A1" w:rsidRPr="007C664A" w:rsidRDefault="007827A1" w:rsidP="007827A1">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6188F9AC" w14:textId="77777777" w:rsidR="007827A1" w:rsidRPr="00470D90" w:rsidRDefault="007827A1" w:rsidP="007827A1">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Networking</w:t>
            </w:r>
          </w:p>
        </w:tc>
        <w:tc>
          <w:tcPr>
            <w:tcW w:w="5233" w:type="dxa"/>
            <w:vAlign w:val="center"/>
          </w:tcPr>
          <w:p w14:paraId="3A771C06" w14:textId="1D733D9A" w:rsidR="007827A1" w:rsidRPr="00470D90" w:rsidRDefault="007827A1" w:rsidP="007827A1">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The action or process of interacting with others to exchange information and develop professional or social contacts.</w:t>
            </w:r>
          </w:p>
        </w:tc>
        <w:tc>
          <w:tcPr>
            <w:tcW w:w="2507" w:type="dxa"/>
            <w:shd w:val="clear" w:color="auto" w:fill="auto"/>
            <w:vAlign w:val="center"/>
          </w:tcPr>
          <w:p w14:paraId="605807B0" w14:textId="63D2EB76" w:rsidR="007827A1" w:rsidRPr="00470D90" w:rsidRDefault="007827A1" w:rsidP="007827A1">
            <w:pPr>
              <w:bidi/>
              <w:spacing w:after="0" w:line="240" w:lineRule="auto"/>
              <w:rPr>
                <w:rFonts w:eastAsia="Times New Roman" w:cstheme="minorHAnsi"/>
                <w:color w:val="000000"/>
                <w:sz w:val="24"/>
                <w:szCs w:val="24"/>
                <w:rtl/>
                <w:lang w:bidi="ar-JO"/>
              </w:rPr>
            </w:pPr>
            <w:r w:rsidRPr="00470D90">
              <w:rPr>
                <w:rFonts w:eastAsia="Times New Roman" w:cstheme="minorHAnsi"/>
                <w:sz w:val="24"/>
                <w:szCs w:val="24"/>
                <w:rtl/>
                <w:lang w:bidi="ar-JO"/>
              </w:rPr>
              <w:t>شبكة العلاقات الإجتماعية</w:t>
            </w:r>
          </w:p>
        </w:tc>
      </w:tr>
      <w:tr w:rsidR="007827A1" w:rsidRPr="007C664A" w14:paraId="74003A6E" w14:textId="2C2BC2FB" w:rsidTr="007827A1">
        <w:trPr>
          <w:trHeight w:val="330"/>
          <w:jc w:val="center"/>
        </w:trPr>
        <w:tc>
          <w:tcPr>
            <w:tcW w:w="2943" w:type="dxa"/>
            <w:vMerge/>
            <w:shd w:val="clear" w:color="auto" w:fill="auto"/>
            <w:hideMark/>
          </w:tcPr>
          <w:p w14:paraId="443EC402" w14:textId="4CEB0360" w:rsidR="007827A1" w:rsidRPr="007C664A" w:rsidRDefault="007827A1" w:rsidP="007827A1">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36F249A2" w14:textId="77777777" w:rsidR="007827A1" w:rsidRPr="00470D90" w:rsidRDefault="007827A1" w:rsidP="007827A1">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Notice</w:t>
            </w:r>
          </w:p>
        </w:tc>
        <w:tc>
          <w:tcPr>
            <w:tcW w:w="5233" w:type="dxa"/>
            <w:vAlign w:val="center"/>
          </w:tcPr>
          <w:p w14:paraId="32BDA482" w14:textId="690F0DCA" w:rsidR="007827A1" w:rsidRPr="00470D90" w:rsidRDefault="007827A1" w:rsidP="007827A1">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Written or verbal communication from a departing employee to an employer indicating when he or she will quit, usually required two weeks prior to the last day of work.</w:t>
            </w:r>
          </w:p>
        </w:tc>
        <w:tc>
          <w:tcPr>
            <w:tcW w:w="2507" w:type="dxa"/>
            <w:shd w:val="clear" w:color="auto" w:fill="auto"/>
            <w:vAlign w:val="center"/>
          </w:tcPr>
          <w:p w14:paraId="25E3DB12" w14:textId="6BBDC947" w:rsidR="007827A1" w:rsidRPr="00470D90" w:rsidDel="00112FC5" w:rsidRDefault="007827A1" w:rsidP="007827A1">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إشعار</w:t>
            </w:r>
          </w:p>
        </w:tc>
      </w:tr>
      <w:tr w:rsidR="00E8423B" w:rsidRPr="007C664A" w14:paraId="226E9950" w14:textId="77777777" w:rsidTr="00E8423B">
        <w:trPr>
          <w:trHeight w:val="1232"/>
          <w:jc w:val="center"/>
        </w:trPr>
        <w:tc>
          <w:tcPr>
            <w:tcW w:w="2943" w:type="dxa"/>
            <w:vMerge/>
            <w:shd w:val="clear" w:color="auto" w:fill="auto"/>
          </w:tcPr>
          <w:p w14:paraId="5CAD7749" w14:textId="77777777" w:rsidR="00E8423B" w:rsidRPr="007C664A" w:rsidRDefault="00E8423B" w:rsidP="00E8423B">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05C61E17" w14:textId="39E85AC1" w:rsidR="00E8423B" w:rsidRPr="00470D90" w:rsidRDefault="00E8423B" w:rsidP="00E8423B">
            <w:pPr>
              <w:spacing w:after="0" w:line="240" w:lineRule="auto"/>
              <w:rPr>
                <w:rFonts w:eastAsia="Times New Roman" w:cstheme="minorHAnsi"/>
                <w:color w:val="000000"/>
                <w:sz w:val="24"/>
                <w:szCs w:val="24"/>
              </w:rPr>
            </w:pPr>
            <w:r w:rsidRPr="00470D90">
              <w:rPr>
                <w:rFonts w:cstheme="minorHAnsi"/>
                <w:sz w:val="24"/>
                <w:szCs w:val="24"/>
              </w:rPr>
              <w:t>Paid Time Off (PTO)</w:t>
            </w:r>
          </w:p>
        </w:tc>
        <w:tc>
          <w:tcPr>
            <w:tcW w:w="5233" w:type="dxa"/>
            <w:vAlign w:val="center"/>
          </w:tcPr>
          <w:p w14:paraId="1C7D016B" w14:textId="7F8F52B8" w:rsidR="00E8423B" w:rsidRPr="00470D90" w:rsidRDefault="00E8423B" w:rsidP="00E8423B">
            <w:pPr>
              <w:spacing w:after="0" w:line="240" w:lineRule="auto"/>
              <w:rPr>
                <w:rFonts w:eastAsia="Times New Roman" w:cstheme="minorHAnsi"/>
                <w:color w:val="000000"/>
                <w:sz w:val="24"/>
                <w:szCs w:val="24"/>
              </w:rPr>
            </w:pPr>
            <w:r w:rsidRPr="00470D90">
              <w:rPr>
                <w:rFonts w:cstheme="minorHAnsi"/>
                <w:sz w:val="24"/>
                <w:szCs w:val="24"/>
              </w:rPr>
              <w:t>An employer-provided benefit in which the employer compensates employees during their absence from work. Employees use PTO for a variety of reasons, such as sick time, vacations, and personal appointments.</w:t>
            </w:r>
          </w:p>
        </w:tc>
        <w:tc>
          <w:tcPr>
            <w:tcW w:w="2507" w:type="dxa"/>
            <w:shd w:val="clear" w:color="auto" w:fill="auto"/>
            <w:vAlign w:val="center"/>
          </w:tcPr>
          <w:p w14:paraId="02AC2E08" w14:textId="517FFFB6" w:rsidR="00E8423B" w:rsidRPr="00470D90" w:rsidRDefault="00E8423B" w:rsidP="00E8423B">
            <w:pPr>
              <w:bidi/>
              <w:spacing w:after="0" w:line="240" w:lineRule="auto"/>
              <w:rPr>
                <w:rFonts w:eastAsia="Times New Roman" w:cstheme="minorHAnsi"/>
                <w:color w:val="000000"/>
                <w:sz w:val="24"/>
                <w:szCs w:val="24"/>
                <w:rtl/>
              </w:rPr>
            </w:pPr>
            <w:r w:rsidRPr="00470D90">
              <w:rPr>
                <w:rFonts w:cstheme="minorHAnsi"/>
                <w:sz w:val="24"/>
                <w:szCs w:val="24"/>
                <w:rtl/>
              </w:rPr>
              <w:t xml:space="preserve">إجازة مدفوعة الأجر </w:t>
            </w:r>
            <w:r w:rsidRPr="00470D90">
              <w:rPr>
                <w:rFonts w:cstheme="minorHAnsi"/>
                <w:sz w:val="24"/>
                <w:szCs w:val="24"/>
              </w:rPr>
              <w:t>(PTO)</w:t>
            </w:r>
          </w:p>
        </w:tc>
      </w:tr>
      <w:tr w:rsidR="007827A1" w:rsidRPr="007C664A" w14:paraId="40A3E148" w14:textId="31580ABF" w:rsidTr="007827A1">
        <w:trPr>
          <w:trHeight w:val="2096"/>
          <w:jc w:val="center"/>
        </w:trPr>
        <w:tc>
          <w:tcPr>
            <w:tcW w:w="2943" w:type="dxa"/>
            <w:vMerge/>
            <w:shd w:val="clear" w:color="auto" w:fill="auto"/>
            <w:hideMark/>
          </w:tcPr>
          <w:p w14:paraId="47CE7A9B" w14:textId="00CD0C85" w:rsidR="007827A1" w:rsidRPr="007C664A" w:rsidRDefault="007827A1" w:rsidP="007827A1">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574274D5" w14:textId="484D8301" w:rsidR="007827A1" w:rsidRPr="00470D90" w:rsidRDefault="007827A1" w:rsidP="007827A1">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Part-time Job</w:t>
            </w:r>
          </w:p>
        </w:tc>
        <w:tc>
          <w:tcPr>
            <w:tcW w:w="5233" w:type="dxa"/>
            <w:vAlign w:val="center"/>
          </w:tcPr>
          <w:p w14:paraId="7806FB9A" w14:textId="2D993501" w:rsidR="007827A1" w:rsidRPr="00470D90" w:rsidRDefault="00E8423B" w:rsidP="007827A1">
            <w:pPr>
              <w:spacing w:after="0" w:line="240" w:lineRule="auto"/>
              <w:rPr>
                <w:rFonts w:eastAsia="Times New Roman" w:cstheme="minorHAnsi"/>
                <w:color w:val="000000"/>
                <w:sz w:val="24"/>
                <w:szCs w:val="24"/>
                <w:rtl/>
              </w:rPr>
            </w:pPr>
            <w:r w:rsidRPr="00470D90">
              <w:rPr>
                <w:rFonts w:eastAsia="Times New Roman" w:cstheme="minorHAnsi"/>
                <w:sz w:val="24"/>
                <w:szCs w:val="24"/>
              </w:rPr>
              <w:t>A form of employment that carries fewer hours per week than a full-time job. Workers are usually considered to be part-time if they work fewer than 30 hours per week. Part-time employment may not come with the benefits of a full-time job such as annual leave, sick leave, and health insurance.</w:t>
            </w:r>
          </w:p>
        </w:tc>
        <w:tc>
          <w:tcPr>
            <w:tcW w:w="2507" w:type="dxa"/>
            <w:shd w:val="clear" w:color="auto" w:fill="auto"/>
            <w:vAlign w:val="center"/>
          </w:tcPr>
          <w:p w14:paraId="19A106A0" w14:textId="6ADF9CC8" w:rsidR="007827A1" w:rsidRPr="00470D90" w:rsidRDefault="007827A1" w:rsidP="007827A1">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وظيفة بدوام جزئي</w:t>
            </w:r>
          </w:p>
        </w:tc>
      </w:tr>
      <w:tr w:rsidR="00E8423B" w:rsidRPr="007C664A" w14:paraId="28676A24" w14:textId="77777777" w:rsidTr="007827A1">
        <w:trPr>
          <w:trHeight w:val="945"/>
          <w:jc w:val="center"/>
        </w:trPr>
        <w:tc>
          <w:tcPr>
            <w:tcW w:w="2943" w:type="dxa"/>
            <w:vMerge/>
            <w:shd w:val="clear" w:color="auto" w:fill="auto"/>
          </w:tcPr>
          <w:p w14:paraId="16C65E83" w14:textId="77777777" w:rsidR="00E8423B" w:rsidRPr="007C664A" w:rsidRDefault="00E8423B" w:rsidP="00E8423B">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532480AF" w14:textId="60EB1D70" w:rsidR="00E8423B" w:rsidRPr="00470D90" w:rsidRDefault="00E8423B" w:rsidP="00E8423B">
            <w:pPr>
              <w:spacing w:after="0" w:line="240" w:lineRule="auto"/>
              <w:rPr>
                <w:rFonts w:eastAsia="Times New Roman" w:cstheme="minorHAnsi"/>
                <w:color w:val="000000"/>
                <w:sz w:val="24"/>
                <w:szCs w:val="24"/>
                <w:rtl/>
              </w:rPr>
            </w:pPr>
            <w:r w:rsidRPr="00470D90">
              <w:rPr>
                <w:rFonts w:cstheme="minorHAnsi"/>
                <w:sz w:val="24"/>
                <w:szCs w:val="24"/>
              </w:rPr>
              <w:t>Pay card</w:t>
            </w:r>
          </w:p>
        </w:tc>
        <w:tc>
          <w:tcPr>
            <w:tcW w:w="5233" w:type="dxa"/>
            <w:vAlign w:val="center"/>
          </w:tcPr>
          <w:p w14:paraId="3A69A326" w14:textId="788C4079" w:rsidR="00E8423B" w:rsidRPr="00470D90" w:rsidRDefault="00E8423B" w:rsidP="00E8423B">
            <w:pPr>
              <w:rPr>
                <w:rFonts w:eastAsia="Times New Roman" w:cstheme="minorHAnsi"/>
                <w:color w:val="000000"/>
                <w:sz w:val="24"/>
                <w:szCs w:val="24"/>
              </w:rPr>
            </w:pPr>
            <w:r w:rsidRPr="00470D90">
              <w:rPr>
                <w:rFonts w:cstheme="minorHAnsi"/>
                <w:sz w:val="24"/>
                <w:szCs w:val="24"/>
              </w:rPr>
              <w:t xml:space="preserve">A pay card is </w:t>
            </w:r>
            <w:proofErr w:type="gramStart"/>
            <w:r w:rsidRPr="00470D90">
              <w:rPr>
                <w:rFonts w:cstheme="minorHAnsi"/>
                <w:sz w:val="24"/>
                <w:szCs w:val="24"/>
              </w:rPr>
              <w:t>similar to</w:t>
            </w:r>
            <w:proofErr w:type="gramEnd"/>
            <w:r w:rsidRPr="00470D90">
              <w:rPr>
                <w:rFonts w:cstheme="minorHAnsi"/>
                <w:sz w:val="24"/>
                <w:szCs w:val="24"/>
              </w:rPr>
              <w:t xml:space="preserve"> a debit card – it is a plastic card that has been loaded with an employee's wages on payday. A pay card can be used to pay an employee who does not have a bank account. The pay card can be used by the employee to obtain cash and/or pay monthly expenses up to the limit of their wages. A pay card is not a ubiquitous form of payment.</w:t>
            </w:r>
          </w:p>
        </w:tc>
        <w:tc>
          <w:tcPr>
            <w:tcW w:w="2507" w:type="dxa"/>
            <w:shd w:val="clear" w:color="auto" w:fill="auto"/>
            <w:vAlign w:val="center"/>
          </w:tcPr>
          <w:p w14:paraId="01A4C006" w14:textId="38D08D50" w:rsidR="00E8423B" w:rsidRPr="00470D90" w:rsidRDefault="00E8423B" w:rsidP="00E8423B">
            <w:pPr>
              <w:bidi/>
              <w:spacing w:after="0" w:line="240" w:lineRule="auto"/>
              <w:rPr>
                <w:rFonts w:eastAsia="Times New Roman" w:cstheme="minorHAnsi"/>
                <w:color w:val="000000"/>
                <w:sz w:val="24"/>
                <w:szCs w:val="24"/>
                <w:rtl/>
              </w:rPr>
            </w:pPr>
            <w:r w:rsidRPr="00470D90">
              <w:rPr>
                <w:rFonts w:cstheme="minorHAnsi"/>
                <w:sz w:val="24"/>
                <w:szCs w:val="24"/>
                <w:rtl/>
              </w:rPr>
              <w:t>بطاقة أجر العامل</w:t>
            </w:r>
          </w:p>
        </w:tc>
      </w:tr>
      <w:tr w:rsidR="007827A1" w:rsidRPr="007C664A" w14:paraId="39EF003B" w14:textId="5187D54E" w:rsidTr="007827A1">
        <w:trPr>
          <w:trHeight w:val="945"/>
          <w:jc w:val="center"/>
        </w:trPr>
        <w:tc>
          <w:tcPr>
            <w:tcW w:w="2943" w:type="dxa"/>
            <w:vMerge/>
            <w:shd w:val="clear" w:color="auto" w:fill="auto"/>
            <w:hideMark/>
          </w:tcPr>
          <w:p w14:paraId="6A065215" w14:textId="5CEF5D0D" w:rsidR="007827A1" w:rsidRPr="007C664A" w:rsidRDefault="007827A1" w:rsidP="007827A1">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0F87E20C" w14:textId="77777777" w:rsidR="007827A1" w:rsidRPr="00470D90" w:rsidRDefault="007827A1" w:rsidP="007827A1">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Paycheck</w:t>
            </w:r>
          </w:p>
        </w:tc>
        <w:tc>
          <w:tcPr>
            <w:tcW w:w="5233" w:type="dxa"/>
            <w:vAlign w:val="center"/>
          </w:tcPr>
          <w:p w14:paraId="7BC79C5C" w14:textId="327532D0" w:rsidR="007827A1" w:rsidRPr="00470D90" w:rsidRDefault="007827A1" w:rsidP="007827A1">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A check for salary or wages made out to an employee.</w:t>
            </w:r>
          </w:p>
        </w:tc>
        <w:tc>
          <w:tcPr>
            <w:tcW w:w="2507" w:type="dxa"/>
            <w:shd w:val="clear" w:color="auto" w:fill="auto"/>
            <w:vAlign w:val="center"/>
          </w:tcPr>
          <w:p w14:paraId="630EFF7B" w14:textId="1F8E8564" w:rsidR="007827A1" w:rsidRPr="00470D90" w:rsidRDefault="007827A1" w:rsidP="007827A1">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شيك الراتب</w:t>
            </w:r>
          </w:p>
        </w:tc>
      </w:tr>
      <w:tr w:rsidR="00E8423B" w:rsidRPr="007C664A" w14:paraId="5987C5FD" w14:textId="77777777" w:rsidTr="007827A1">
        <w:trPr>
          <w:trHeight w:val="945"/>
          <w:jc w:val="center"/>
        </w:trPr>
        <w:tc>
          <w:tcPr>
            <w:tcW w:w="2943" w:type="dxa"/>
            <w:vMerge/>
            <w:shd w:val="clear" w:color="auto" w:fill="auto"/>
          </w:tcPr>
          <w:p w14:paraId="7CCA80DF" w14:textId="77777777" w:rsidR="00E8423B" w:rsidRPr="007C664A" w:rsidRDefault="00E8423B" w:rsidP="00E8423B">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7FBED9AD" w14:textId="24FC7FE2" w:rsidR="00E8423B" w:rsidRPr="00470D90" w:rsidRDefault="00E8423B" w:rsidP="00E8423B">
            <w:pPr>
              <w:spacing w:after="0" w:line="240" w:lineRule="auto"/>
              <w:rPr>
                <w:rFonts w:eastAsia="Times New Roman" w:cstheme="minorHAnsi"/>
                <w:color w:val="000000"/>
                <w:sz w:val="24"/>
                <w:szCs w:val="24"/>
                <w:rtl/>
              </w:rPr>
            </w:pPr>
            <w:r w:rsidRPr="00470D90">
              <w:rPr>
                <w:rFonts w:cstheme="minorHAnsi"/>
                <w:sz w:val="24"/>
                <w:szCs w:val="24"/>
              </w:rPr>
              <w:t>Pay Stub</w:t>
            </w:r>
          </w:p>
        </w:tc>
        <w:tc>
          <w:tcPr>
            <w:tcW w:w="5233" w:type="dxa"/>
            <w:vAlign w:val="center"/>
          </w:tcPr>
          <w:p w14:paraId="57B1CCFD" w14:textId="5C28503B" w:rsidR="00E8423B" w:rsidRPr="00470D90" w:rsidRDefault="00E8423B" w:rsidP="00E8423B">
            <w:pPr>
              <w:spacing w:after="0" w:line="240" w:lineRule="auto"/>
              <w:rPr>
                <w:rFonts w:eastAsia="Times New Roman" w:cstheme="minorHAnsi"/>
                <w:color w:val="000000"/>
                <w:sz w:val="24"/>
                <w:szCs w:val="24"/>
              </w:rPr>
            </w:pPr>
            <w:r w:rsidRPr="00470D90">
              <w:rPr>
                <w:rFonts w:cstheme="minorHAnsi"/>
                <w:sz w:val="24"/>
                <w:szCs w:val="24"/>
              </w:rPr>
              <w:t>A piece of paper or a digital record that is given to an employee with each paycheck and that shows the amount of money that the employee earned and the amount that was deducted for taxes, insurance costs, etc. It is important to keep pay stubs as a record.</w:t>
            </w:r>
          </w:p>
        </w:tc>
        <w:tc>
          <w:tcPr>
            <w:tcW w:w="2507" w:type="dxa"/>
            <w:shd w:val="clear" w:color="auto" w:fill="auto"/>
            <w:vAlign w:val="center"/>
          </w:tcPr>
          <w:p w14:paraId="5B11EB96" w14:textId="1B4E2FA7" w:rsidR="00E8423B" w:rsidRPr="00470D90" w:rsidRDefault="00E8423B" w:rsidP="00E8423B">
            <w:pPr>
              <w:bidi/>
              <w:spacing w:after="0" w:line="240" w:lineRule="auto"/>
              <w:rPr>
                <w:rFonts w:eastAsia="Times New Roman" w:cstheme="minorHAnsi"/>
                <w:color w:val="000000"/>
                <w:sz w:val="24"/>
                <w:szCs w:val="24"/>
                <w:rtl/>
              </w:rPr>
            </w:pPr>
            <w:r w:rsidRPr="00470D90">
              <w:rPr>
                <w:rFonts w:cstheme="minorHAnsi"/>
                <w:sz w:val="24"/>
                <w:szCs w:val="24"/>
                <w:rtl/>
              </w:rPr>
              <w:t>قسيمة/إيصال الأجر المدفوع</w:t>
            </w:r>
          </w:p>
        </w:tc>
      </w:tr>
      <w:tr w:rsidR="007827A1" w:rsidRPr="007C664A" w14:paraId="0501B7D5" w14:textId="516BEBF9" w:rsidTr="00E8423B">
        <w:trPr>
          <w:trHeight w:val="1052"/>
          <w:jc w:val="center"/>
        </w:trPr>
        <w:tc>
          <w:tcPr>
            <w:tcW w:w="2943" w:type="dxa"/>
            <w:vMerge/>
            <w:shd w:val="clear" w:color="auto" w:fill="auto"/>
            <w:hideMark/>
          </w:tcPr>
          <w:p w14:paraId="20E8AD87" w14:textId="6083CA9D" w:rsidR="007827A1" w:rsidRPr="007C664A" w:rsidRDefault="007827A1" w:rsidP="007827A1">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1955E292" w14:textId="77777777" w:rsidR="007827A1" w:rsidRPr="00470D90" w:rsidRDefault="007827A1" w:rsidP="007827A1">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Punctuality</w:t>
            </w:r>
          </w:p>
        </w:tc>
        <w:tc>
          <w:tcPr>
            <w:tcW w:w="5233" w:type="dxa"/>
            <w:vAlign w:val="center"/>
          </w:tcPr>
          <w:p w14:paraId="5DBB4265" w14:textId="552B1D32" w:rsidR="007827A1" w:rsidRPr="00470D90" w:rsidRDefault="007827A1" w:rsidP="007827A1">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 xml:space="preserve">Being able arrive at an appointment or place of </w:t>
            </w:r>
            <w:proofErr w:type="gramStart"/>
            <w:r w:rsidRPr="00470D90">
              <w:rPr>
                <w:rFonts w:eastAsia="Times New Roman" w:cstheme="minorHAnsi"/>
                <w:color w:val="000000"/>
                <w:sz w:val="24"/>
                <w:szCs w:val="24"/>
              </w:rPr>
              <w:t>work, or</w:t>
            </w:r>
            <w:proofErr w:type="gramEnd"/>
            <w:r w:rsidRPr="00470D90">
              <w:rPr>
                <w:rFonts w:eastAsia="Times New Roman" w:cstheme="minorHAnsi"/>
                <w:color w:val="000000"/>
                <w:sz w:val="24"/>
                <w:szCs w:val="24"/>
              </w:rPr>
              <w:t xml:space="preserve"> being able to complete a required task or fulfill an obligation before or at a previously designated time.</w:t>
            </w:r>
          </w:p>
        </w:tc>
        <w:tc>
          <w:tcPr>
            <w:tcW w:w="2507" w:type="dxa"/>
            <w:shd w:val="clear" w:color="auto" w:fill="auto"/>
            <w:vAlign w:val="center"/>
          </w:tcPr>
          <w:p w14:paraId="34488494" w14:textId="0DF97351" w:rsidR="007827A1" w:rsidRPr="00470D90" w:rsidRDefault="007827A1" w:rsidP="007827A1">
            <w:pPr>
              <w:bidi/>
              <w:spacing w:after="0" w:line="240" w:lineRule="auto"/>
              <w:rPr>
                <w:rFonts w:eastAsia="Times New Roman" w:cstheme="minorHAnsi"/>
                <w:color w:val="000000"/>
                <w:sz w:val="24"/>
                <w:szCs w:val="24"/>
                <w:rtl/>
              </w:rPr>
            </w:pPr>
            <w:r w:rsidRPr="00470D90">
              <w:rPr>
                <w:rFonts w:eastAsia="Times New Roman" w:cstheme="minorHAnsi"/>
                <w:sz w:val="24"/>
                <w:szCs w:val="24"/>
                <w:rtl/>
              </w:rPr>
              <w:t>الإلتزام/ الدقة بالمواعيد</w:t>
            </w:r>
          </w:p>
        </w:tc>
      </w:tr>
      <w:tr w:rsidR="007827A1" w:rsidRPr="007C664A" w14:paraId="7E95E29A" w14:textId="70B78D4F" w:rsidTr="00E8423B">
        <w:trPr>
          <w:trHeight w:val="1124"/>
          <w:jc w:val="center"/>
        </w:trPr>
        <w:tc>
          <w:tcPr>
            <w:tcW w:w="2943" w:type="dxa"/>
            <w:vMerge/>
            <w:shd w:val="clear" w:color="auto" w:fill="auto"/>
            <w:hideMark/>
          </w:tcPr>
          <w:p w14:paraId="4F266F8E" w14:textId="4DA84F04" w:rsidR="007827A1" w:rsidRPr="007C664A" w:rsidRDefault="007827A1" w:rsidP="007827A1">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10928417" w14:textId="3DA8E12D" w:rsidR="007827A1" w:rsidRPr="00470D90" w:rsidRDefault="007827A1" w:rsidP="007827A1">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Résumé/Curriculum vitae (CV)</w:t>
            </w:r>
          </w:p>
        </w:tc>
        <w:tc>
          <w:tcPr>
            <w:tcW w:w="5233" w:type="dxa"/>
            <w:vAlign w:val="center"/>
          </w:tcPr>
          <w:p w14:paraId="310A35DD" w14:textId="720BDF04" w:rsidR="007827A1" w:rsidRPr="00470D90" w:rsidRDefault="007827A1" w:rsidP="007827A1">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A document created and used by a person to present their background, skills, and accomplishments to secure new employment.</w:t>
            </w:r>
          </w:p>
        </w:tc>
        <w:tc>
          <w:tcPr>
            <w:tcW w:w="2507" w:type="dxa"/>
            <w:shd w:val="clear" w:color="auto" w:fill="auto"/>
            <w:vAlign w:val="center"/>
          </w:tcPr>
          <w:p w14:paraId="4CB4F97F" w14:textId="4D2B8F66" w:rsidR="007827A1" w:rsidRPr="00470D90" w:rsidRDefault="007827A1" w:rsidP="007827A1">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السيرة الذاتية/بيان السيرة (CV)</w:t>
            </w:r>
          </w:p>
        </w:tc>
      </w:tr>
      <w:tr w:rsidR="007827A1" w:rsidRPr="007C664A" w14:paraId="0B914111" w14:textId="55D46942" w:rsidTr="00E8423B">
        <w:trPr>
          <w:trHeight w:val="719"/>
          <w:jc w:val="center"/>
        </w:trPr>
        <w:tc>
          <w:tcPr>
            <w:tcW w:w="2943" w:type="dxa"/>
            <w:vMerge/>
            <w:shd w:val="clear" w:color="auto" w:fill="auto"/>
            <w:hideMark/>
          </w:tcPr>
          <w:p w14:paraId="5723241B" w14:textId="7C6E65C6" w:rsidR="007827A1" w:rsidRPr="007C664A" w:rsidRDefault="007827A1" w:rsidP="007827A1">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7A2D0AE1" w14:textId="245C363E" w:rsidR="007827A1" w:rsidRPr="00470D90" w:rsidRDefault="007827A1" w:rsidP="007827A1">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Self-employment</w:t>
            </w:r>
          </w:p>
        </w:tc>
        <w:tc>
          <w:tcPr>
            <w:tcW w:w="5233" w:type="dxa"/>
            <w:vAlign w:val="center"/>
          </w:tcPr>
          <w:p w14:paraId="6285949F" w14:textId="4C778880" w:rsidR="007827A1" w:rsidRPr="00470D90" w:rsidRDefault="007827A1" w:rsidP="007827A1">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Working for oneself as a freelancer or the owner of a business rather than for an employer.</w:t>
            </w:r>
          </w:p>
        </w:tc>
        <w:tc>
          <w:tcPr>
            <w:tcW w:w="2507" w:type="dxa"/>
            <w:shd w:val="clear" w:color="auto" w:fill="auto"/>
            <w:vAlign w:val="center"/>
          </w:tcPr>
          <w:p w14:paraId="50D6E6F0" w14:textId="1B2928A1" w:rsidR="007827A1" w:rsidRPr="00470D90" w:rsidRDefault="007827A1" w:rsidP="007827A1">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العمل الحُر</w:t>
            </w:r>
          </w:p>
        </w:tc>
      </w:tr>
      <w:tr w:rsidR="007827A1" w:rsidRPr="007C664A" w14:paraId="34F0ECFC" w14:textId="5F66567C" w:rsidTr="00E8423B">
        <w:trPr>
          <w:trHeight w:val="1700"/>
          <w:jc w:val="center"/>
        </w:trPr>
        <w:tc>
          <w:tcPr>
            <w:tcW w:w="2943" w:type="dxa"/>
            <w:vMerge/>
            <w:shd w:val="clear" w:color="auto" w:fill="auto"/>
            <w:hideMark/>
          </w:tcPr>
          <w:p w14:paraId="5E79DA7A" w14:textId="7CAA2F61" w:rsidR="007827A1" w:rsidRPr="007C664A" w:rsidRDefault="007827A1" w:rsidP="007827A1">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03BF6818" w14:textId="77777777" w:rsidR="007827A1" w:rsidRPr="00470D90" w:rsidRDefault="007827A1" w:rsidP="007827A1">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Skilled labor job</w:t>
            </w:r>
          </w:p>
        </w:tc>
        <w:tc>
          <w:tcPr>
            <w:tcW w:w="5233" w:type="dxa"/>
            <w:vAlign w:val="center"/>
          </w:tcPr>
          <w:p w14:paraId="5396B593" w14:textId="20BC6DA5" w:rsidR="007827A1" w:rsidRPr="00470D90" w:rsidRDefault="007827A1" w:rsidP="007827A1">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 xml:space="preserve">Any worker who has special </w:t>
            </w:r>
            <w:proofErr w:type="gramStart"/>
            <w:r w:rsidRPr="00470D90">
              <w:rPr>
                <w:rFonts w:eastAsia="Times New Roman" w:cstheme="minorHAnsi"/>
                <w:color w:val="000000"/>
                <w:sz w:val="24"/>
                <w:szCs w:val="24"/>
              </w:rPr>
              <w:t>skill</w:t>
            </w:r>
            <w:proofErr w:type="gramEnd"/>
            <w:r w:rsidRPr="00470D90">
              <w:rPr>
                <w:rFonts w:eastAsia="Times New Roman" w:cstheme="minorHAnsi"/>
                <w:color w:val="000000"/>
                <w:sz w:val="24"/>
                <w:szCs w:val="24"/>
              </w:rPr>
              <w:t xml:space="preserve">, training, knowledge, and (usually acquired) ability in their work. A skilled worker may have attended a college, university, or technical school. Or a skilled worker may have learned their skills on the job. </w:t>
            </w:r>
          </w:p>
        </w:tc>
        <w:tc>
          <w:tcPr>
            <w:tcW w:w="2507" w:type="dxa"/>
            <w:shd w:val="clear" w:color="auto" w:fill="auto"/>
            <w:vAlign w:val="center"/>
          </w:tcPr>
          <w:p w14:paraId="7410AFF5" w14:textId="15086389" w:rsidR="007827A1" w:rsidRPr="00470D90" w:rsidRDefault="007827A1" w:rsidP="007827A1">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وظيفة عمالة ماهرة</w:t>
            </w:r>
          </w:p>
        </w:tc>
      </w:tr>
      <w:tr w:rsidR="007827A1" w:rsidRPr="007C664A" w14:paraId="05B2364A" w14:textId="4BE6AC38" w:rsidTr="007827A1">
        <w:trPr>
          <w:trHeight w:val="1260"/>
          <w:jc w:val="center"/>
        </w:trPr>
        <w:tc>
          <w:tcPr>
            <w:tcW w:w="2943" w:type="dxa"/>
            <w:vMerge/>
            <w:shd w:val="clear" w:color="auto" w:fill="auto"/>
            <w:hideMark/>
          </w:tcPr>
          <w:p w14:paraId="57646950" w14:textId="344897C3" w:rsidR="007827A1" w:rsidRPr="007C664A" w:rsidRDefault="007827A1" w:rsidP="007827A1">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4229106F" w14:textId="77777777" w:rsidR="007827A1" w:rsidRPr="00470D90" w:rsidRDefault="007827A1" w:rsidP="007827A1">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Upward mobility</w:t>
            </w:r>
          </w:p>
        </w:tc>
        <w:tc>
          <w:tcPr>
            <w:tcW w:w="5233" w:type="dxa"/>
            <w:vAlign w:val="center"/>
          </w:tcPr>
          <w:p w14:paraId="15C0A351" w14:textId="77C70FEE" w:rsidR="007827A1" w:rsidRPr="00470D90" w:rsidRDefault="007827A1" w:rsidP="007827A1">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 xml:space="preserve">Movement from one financial level to a higher one </w:t>
            </w:r>
            <w:proofErr w:type="gramStart"/>
            <w:r w:rsidRPr="00470D90">
              <w:rPr>
                <w:rFonts w:eastAsia="Times New Roman" w:cstheme="minorHAnsi"/>
                <w:color w:val="000000"/>
                <w:sz w:val="24"/>
                <w:szCs w:val="24"/>
              </w:rPr>
              <w:t>as</w:t>
            </w:r>
            <w:proofErr w:type="gramEnd"/>
            <w:r w:rsidRPr="00470D90">
              <w:rPr>
                <w:rFonts w:eastAsia="Times New Roman" w:cstheme="minorHAnsi"/>
                <w:color w:val="000000"/>
                <w:sz w:val="24"/>
                <w:szCs w:val="24"/>
              </w:rPr>
              <w:t xml:space="preserve"> by changing jobs. </w:t>
            </w:r>
          </w:p>
        </w:tc>
        <w:tc>
          <w:tcPr>
            <w:tcW w:w="2507" w:type="dxa"/>
            <w:shd w:val="clear" w:color="auto" w:fill="auto"/>
            <w:vAlign w:val="center"/>
          </w:tcPr>
          <w:p w14:paraId="6B69B10A" w14:textId="347A3A3C" w:rsidR="007827A1" w:rsidRPr="00470D90" w:rsidRDefault="007827A1" w:rsidP="007827A1">
            <w:pPr>
              <w:bidi/>
              <w:spacing w:after="0" w:line="240" w:lineRule="auto"/>
              <w:rPr>
                <w:rFonts w:eastAsia="Times New Roman" w:cstheme="minorHAnsi"/>
                <w:color w:val="000000"/>
                <w:sz w:val="24"/>
                <w:szCs w:val="24"/>
                <w:rtl/>
              </w:rPr>
            </w:pPr>
            <w:r w:rsidRPr="00470D90">
              <w:rPr>
                <w:rFonts w:eastAsia="Times New Roman" w:cstheme="minorHAnsi"/>
                <w:sz w:val="24"/>
                <w:szCs w:val="24"/>
                <w:rtl/>
              </w:rPr>
              <w:t>التطور الوظيفي</w:t>
            </w:r>
          </w:p>
        </w:tc>
      </w:tr>
      <w:tr w:rsidR="007827A1" w:rsidRPr="007C664A" w14:paraId="1DB7FC21" w14:textId="50B9BE86" w:rsidTr="00E8423B">
        <w:trPr>
          <w:trHeight w:val="1970"/>
          <w:jc w:val="center"/>
        </w:trPr>
        <w:tc>
          <w:tcPr>
            <w:tcW w:w="2943" w:type="dxa"/>
            <w:vMerge/>
            <w:shd w:val="clear" w:color="auto" w:fill="auto"/>
            <w:hideMark/>
          </w:tcPr>
          <w:p w14:paraId="20D976AC" w14:textId="10430F69" w:rsidR="007827A1" w:rsidRPr="007C664A" w:rsidRDefault="007827A1" w:rsidP="007827A1">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51AA6A64" w14:textId="3D5AE690" w:rsidR="007827A1" w:rsidRPr="00470D90" w:rsidRDefault="007827A1" w:rsidP="007827A1">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Workplace rights/employees’ rights</w:t>
            </w:r>
          </w:p>
        </w:tc>
        <w:tc>
          <w:tcPr>
            <w:tcW w:w="5233" w:type="dxa"/>
            <w:vAlign w:val="center"/>
          </w:tcPr>
          <w:p w14:paraId="0E50946B" w14:textId="2ABB181F" w:rsidR="007827A1" w:rsidRPr="00470D90" w:rsidRDefault="007827A1" w:rsidP="007827A1">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Legal and human rights relating to labor relations between workers and employers, codified in national and international labor and employment law. In general, these rights influence working conditions in relations of employment.</w:t>
            </w:r>
          </w:p>
        </w:tc>
        <w:tc>
          <w:tcPr>
            <w:tcW w:w="2507" w:type="dxa"/>
            <w:shd w:val="clear" w:color="auto" w:fill="auto"/>
            <w:vAlign w:val="center"/>
          </w:tcPr>
          <w:p w14:paraId="00CEF81F" w14:textId="775AE3C3" w:rsidR="007827A1" w:rsidRPr="00470D90" w:rsidRDefault="007827A1" w:rsidP="007827A1">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حقوق مكان العمل/حقوق الموظفين</w:t>
            </w:r>
          </w:p>
        </w:tc>
      </w:tr>
    </w:tbl>
    <w:p w14:paraId="01E5F0CC" w14:textId="77777777" w:rsidR="00014152" w:rsidRDefault="00014152"/>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5233"/>
        <w:gridCol w:w="2507"/>
      </w:tblGrid>
      <w:tr w:rsidR="00E8423B" w:rsidRPr="007C664A" w14:paraId="188851BC" w14:textId="425279DF" w:rsidTr="00147226">
        <w:trPr>
          <w:trHeight w:val="971"/>
          <w:jc w:val="center"/>
        </w:trPr>
        <w:tc>
          <w:tcPr>
            <w:tcW w:w="2943" w:type="dxa"/>
            <w:vMerge w:val="restart"/>
            <w:shd w:val="clear" w:color="auto" w:fill="auto"/>
            <w:hideMark/>
          </w:tcPr>
          <w:p w14:paraId="0AA2C2DA" w14:textId="77777777" w:rsidR="00E8423B" w:rsidRPr="007C664A" w:rsidRDefault="00E8423B" w:rsidP="00E8423B">
            <w:pPr>
              <w:bidi/>
              <w:spacing w:after="0" w:line="240" w:lineRule="auto"/>
              <w:jc w:val="center"/>
              <w:rPr>
                <w:rFonts w:ascii="Calibri" w:eastAsia="Times New Roman" w:hAnsi="Calibri" w:cs="Calibri"/>
                <w:b/>
                <w:bCs/>
                <w:color w:val="000000"/>
                <w:sz w:val="24"/>
                <w:szCs w:val="24"/>
                <w:rtl/>
              </w:rPr>
            </w:pPr>
          </w:p>
          <w:p w14:paraId="6C1ED7A6" w14:textId="77777777" w:rsidR="00E8423B" w:rsidRPr="006E3A9E" w:rsidRDefault="00E8423B" w:rsidP="00E8423B">
            <w:pPr>
              <w:pStyle w:val="Heading2"/>
            </w:pPr>
            <w:bookmarkStart w:id="10" w:name="_Toc131668199"/>
            <w:bookmarkStart w:id="11" w:name="_Toc135310590"/>
            <w:r>
              <w:t xml:space="preserve">NEWCOMER </w:t>
            </w:r>
            <w:r w:rsidRPr="006E3A9E">
              <w:t>RIGHTS AND RESPONSIBILITIES</w:t>
            </w:r>
            <w:bookmarkEnd w:id="10"/>
            <w:bookmarkEnd w:id="11"/>
          </w:p>
          <w:p w14:paraId="7E30B7D8" w14:textId="77777777" w:rsidR="00E8423B" w:rsidRDefault="00E8423B" w:rsidP="00E8423B">
            <w:pPr>
              <w:bidi/>
              <w:spacing w:after="0" w:line="240" w:lineRule="auto"/>
              <w:jc w:val="center"/>
              <w:rPr>
                <w:rFonts w:ascii="Calibri" w:eastAsia="Times New Roman" w:hAnsi="Calibri" w:cs="Calibri"/>
                <w:b/>
                <w:bCs/>
                <w:color w:val="000000"/>
                <w:sz w:val="24"/>
                <w:szCs w:val="24"/>
                <w:rtl/>
              </w:rPr>
            </w:pPr>
          </w:p>
          <w:p w14:paraId="54D6914E" w14:textId="1C94A344" w:rsidR="00E8423B" w:rsidRPr="003B4FD7" w:rsidRDefault="00E8423B" w:rsidP="00E8423B">
            <w:pPr>
              <w:bidi/>
              <w:spacing w:after="0" w:line="240" w:lineRule="auto"/>
              <w:jc w:val="center"/>
              <w:rPr>
                <w:rFonts w:ascii="Calibri" w:eastAsia="Times New Roman" w:hAnsi="Calibri" w:cs="Calibri"/>
                <w:b/>
                <w:bCs/>
                <w:color w:val="000000"/>
                <w:sz w:val="28"/>
                <w:szCs w:val="28"/>
                <w:rtl/>
              </w:rPr>
            </w:pPr>
            <w:r w:rsidRPr="003B4FD7">
              <w:rPr>
                <w:rFonts w:ascii="Times New Roman" w:hAnsi="Times New Roman" w:cs="Times New Roman" w:hint="cs"/>
                <w:sz w:val="24"/>
                <w:szCs w:val="24"/>
                <w:rtl/>
              </w:rPr>
              <w:t>حقوق</w:t>
            </w:r>
            <w:r w:rsidRPr="003B4FD7">
              <w:rPr>
                <w:rFonts w:hint="cs"/>
                <w:sz w:val="24"/>
                <w:szCs w:val="24"/>
                <w:rtl/>
              </w:rPr>
              <w:t xml:space="preserve"> </w:t>
            </w:r>
            <w:r w:rsidRPr="003B4FD7">
              <w:rPr>
                <w:rFonts w:ascii="Times New Roman" w:hAnsi="Times New Roman" w:cs="Times New Roman" w:hint="cs"/>
                <w:sz w:val="24"/>
                <w:szCs w:val="24"/>
                <w:rtl/>
              </w:rPr>
              <w:t>الوافدين</w:t>
            </w:r>
            <w:r w:rsidRPr="003B4FD7">
              <w:rPr>
                <w:rFonts w:hint="cs"/>
                <w:sz w:val="24"/>
                <w:szCs w:val="24"/>
                <w:rtl/>
              </w:rPr>
              <w:t xml:space="preserve"> </w:t>
            </w:r>
            <w:r w:rsidRPr="003B4FD7">
              <w:rPr>
                <w:rFonts w:ascii="Times New Roman" w:hAnsi="Times New Roman" w:cs="Times New Roman" w:hint="cs"/>
                <w:sz w:val="24"/>
                <w:szCs w:val="24"/>
                <w:rtl/>
              </w:rPr>
              <w:t>الجدد</w:t>
            </w:r>
            <w:r w:rsidRPr="003B4FD7">
              <w:rPr>
                <w:rFonts w:hint="cs"/>
                <w:sz w:val="24"/>
                <w:szCs w:val="24"/>
                <w:rtl/>
              </w:rPr>
              <w:t xml:space="preserve"> </w:t>
            </w:r>
            <w:r w:rsidRPr="003B4FD7">
              <w:rPr>
                <w:rFonts w:ascii="Times New Roman" w:hAnsi="Times New Roman" w:cs="Times New Roman" w:hint="cs"/>
                <w:sz w:val="24"/>
                <w:szCs w:val="24"/>
                <w:rtl/>
              </w:rPr>
              <w:t>ومسؤولياتهم</w:t>
            </w:r>
          </w:p>
          <w:p w14:paraId="36170FF4" w14:textId="787A4611" w:rsidR="00E8423B" w:rsidRPr="007C664A" w:rsidRDefault="00E8423B" w:rsidP="00E8423B">
            <w:pPr>
              <w:bidi/>
              <w:spacing w:after="0" w:line="240" w:lineRule="auto"/>
              <w:jc w:val="center"/>
              <w:rPr>
                <w:rFonts w:ascii="Calibri" w:eastAsia="Times New Roman" w:hAnsi="Calibri" w:cs="Calibri"/>
                <w:b/>
                <w:bCs/>
                <w:color w:val="000000"/>
                <w:sz w:val="24"/>
                <w:szCs w:val="24"/>
                <w:rtl/>
              </w:rPr>
            </w:pPr>
          </w:p>
        </w:tc>
        <w:tc>
          <w:tcPr>
            <w:tcW w:w="3892" w:type="dxa"/>
            <w:shd w:val="clear" w:color="auto" w:fill="auto"/>
            <w:vAlign w:val="center"/>
            <w:hideMark/>
          </w:tcPr>
          <w:p w14:paraId="2DCBE007" w14:textId="3DA89F6B" w:rsidR="00E8423B" w:rsidRPr="00E06E22" w:rsidRDefault="00E8423B" w:rsidP="00E8423B">
            <w:pPr>
              <w:spacing w:after="0" w:line="240" w:lineRule="auto"/>
              <w:rPr>
                <w:rFonts w:ascii="Calibri" w:eastAsia="Times New Roman" w:hAnsi="Calibri" w:cs="Calibri"/>
                <w:color w:val="000000"/>
                <w:sz w:val="24"/>
                <w:szCs w:val="24"/>
                <w:rtl/>
              </w:rPr>
            </w:pPr>
            <w:r w:rsidRPr="00E06E22">
              <w:rPr>
                <w:rFonts w:ascii="Calibri" w:eastAsia="Times New Roman" w:hAnsi="Calibri" w:cs="Calibri"/>
                <w:sz w:val="24"/>
                <w:szCs w:val="24"/>
              </w:rPr>
              <w:t>Address change form/Alien’s Change of Address (AR-11)</w:t>
            </w:r>
          </w:p>
        </w:tc>
        <w:tc>
          <w:tcPr>
            <w:tcW w:w="5233" w:type="dxa"/>
            <w:vAlign w:val="center"/>
          </w:tcPr>
          <w:p w14:paraId="5006FA5C" w14:textId="1E1C52A4" w:rsidR="00E8423B" w:rsidRPr="00E06E22" w:rsidRDefault="00E8423B" w:rsidP="00E8423B">
            <w:pPr>
              <w:spacing w:after="0" w:line="240" w:lineRule="auto"/>
              <w:rPr>
                <w:rFonts w:ascii="Calibri" w:eastAsia="Times New Roman" w:hAnsi="Calibri" w:cs="Calibri"/>
                <w:color w:val="000000"/>
                <w:sz w:val="24"/>
                <w:szCs w:val="24"/>
                <w:rtl/>
              </w:rPr>
            </w:pPr>
            <w:r w:rsidRPr="00E06E22">
              <w:rPr>
                <w:rFonts w:ascii="Calibri" w:eastAsia="Times New Roman" w:hAnsi="Calibri" w:cs="Calibri"/>
                <w:sz w:val="24"/>
                <w:szCs w:val="24"/>
              </w:rPr>
              <w:t>A form non-citizens must fill out and submit to their when there's a change in their address.</w:t>
            </w:r>
          </w:p>
        </w:tc>
        <w:tc>
          <w:tcPr>
            <w:tcW w:w="2507" w:type="dxa"/>
            <w:shd w:val="clear" w:color="auto" w:fill="auto"/>
            <w:vAlign w:val="center"/>
          </w:tcPr>
          <w:p w14:paraId="711A2C96" w14:textId="5175900F" w:rsidR="00E8423B" w:rsidRPr="007B2D39" w:rsidRDefault="00147226" w:rsidP="00E8423B">
            <w:pPr>
              <w:bidi/>
              <w:spacing w:after="0" w:line="240" w:lineRule="auto"/>
              <w:rPr>
                <w:rFonts w:eastAsia="Times New Roman" w:cstheme="minorHAnsi"/>
                <w:color w:val="000000"/>
                <w:sz w:val="24"/>
                <w:szCs w:val="24"/>
                <w:rtl/>
              </w:rPr>
            </w:pPr>
            <w:proofErr w:type="spellStart"/>
            <w:r w:rsidRPr="00147226">
              <w:rPr>
                <w:rFonts w:eastAsia="Times New Roman" w:cstheme="minorHAnsi"/>
                <w:sz w:val="24"/>
                <w:szCs w:val="24"/>
              </w:rPr>
              <w:t>استمارة</w:t>
            </w:r>
            <w:proofErr w:type="spellEnd"/>
            <w:r w:rsidR="00E8423B" w:rsidRPr="007B2D39">
              <w:rPr>
                <w:rFonts w:eastAsia="Times New Roman" w:cstheme="minorHAnsi"/>
                <w:sz w:val="24"/>
                <w:szCs w:val="24"/>
                <w:rtl/>
              </w:rPr>
              <w:t xml:space="preserve"> تغيير العنوان/تغيير العنوان للأجنبي (AR-11)</w:t>
            </w:r>
          </w:p>
        </w:tc>
      </w:tr>
      <w:tr w:rsidR="00E8423B" w:rsidRPr="007C664A" w14:paraId="21C09470" w14:textId="77777777" w:rsidTr="00E06E22">
        <w:trPr>
          <w:trHeight w:val="1871"/>
          <w:jc w:val="center"/>
        </w:trPr>
        <w:tc>
          <w:tcPr>
            <w:tcW w:w="2943" w:type="dxa"/>
            <w:vMerge/>
            <w:shd w:val="clear" w:color="auto" w:fill="auto"/>
          </w:tcPr>
          <w:p w14:paraId="4DF31EA9" w14:textId="77777777" w:rsidR="00E8423B" w:rsidRPr="007C664A" w:rsidRDefault="00E8423B" w:rsidP="00E8423B">
            <w:pPr>
              <w:bidi/>
              <w:spacing w:after="0" w:line="240" w:lineRule="auto"/>
              <w:jc w:val="center"/>
              <w:rPr>
                <w:rFonts w:ascii="Calibri" w:eastAsia="Times New Roman" w:hAnsi="Calibri" w:cs="Calibri"/>
                <w:b/>
                <w:bCs/>
                <w:color w:val="000000"/>
                <w:sz w:val="24"/>
                <w:szCs w:val="24"/>
                <w:rtl/>
              </w:rPr>
            </w:pPr>
          </w:p>
        </w:tc>
        <w:tc>
          <w:tcPr>
            <w:tcW w:w="3892" w:type="dxa"/>
            <w:shd w:val="clear" w:color="auto" w:fill="auto"/>
            <w:vAlign w:val="center"/>
          </w:tcPr>
          <w:p w14:paraId="02EC1FAD" w14:textId="387FD853" w:rsidR="00E8423B" w:rsidRPr="00E06E22" w:rsidRDefault="00E8423B" w:rsidP="00E8423B">
            <w:pPr>
              <w:spacing w:after="0" w:line="240" w:lineRule="auto"/>
              <w:rPr>
                <w:rFonts w:ascii="Calibri" w:eastAsia="Times New Roman" w:hAnsi="Calibri" w:cs="Calibri"/>
                <w:color w:val="000000"/>
                <w:sz w:val="24"/>
                <w:szCs w:val="24"/>
                <w:rtl/>
              </w:rPr>
            </w:pPr>
            <w:r w:rsidRPr="00E06E22">
              <w:rPr>
                <w:rFonts w:ascii="Calibri" w:eastAsia="Times New Roman" w:hAnsi="Calibri" w:cs="Calibri"/>
                <w:color w:val="000000"/>
                <w:sz w:val="24"/>
                <w:szCs w:val="24"/>
                <w:rtl/>
              </w:rPr>
              <w:t xml:space="preserve">Family Reunification </w:t>
            </w:r>
          </w:p>
        </w:tc>
        <w:tc>
          <w:tcPr>
            <w:tcW w:w="5233" w:type="dxa"/>
            <w:vAlign w:val="center"/>
          </w:tcPr>
          <w:p w14:paraId="3787E100" w14:textId="1B9AA97E" w:rsidR="00E8423B" w:rsidRPr="00E06E22" w:rsidRDefault="00E8423B" w:rsidP="00E8423B">
            <w:pPr>
              <w:spacing w:after="0" w:line="240" w:lineRule="auto"/>
              <w:rPr>
                <w:rFonts w:ascii="Calibri" w:eastAsia="Times New Roman" w:hAnsi="Calibri" w:cs="Calibri"/>
                <w:color w:val="000000"/>
                <w:sz w:val="24"/>
                <w:szCs w:val="24"/>
              </w:rPr>
            </w:pPr>
            <w:r w:rsidRPr="00E06E22">
              <w:rPr>
                <w:rFonts w:ascii="Calibri" w:eastAsia="Times New Roman" w:hAnsi="Calibri" w:cs="Calibri"/>
                <w:color w:val="000000"/>
                <w:sz w:val="24"/>
                <w:szCs w:val="24"/>
              </w:rPr>
              <w:t>A recognized reason for immigration in many countries because of the presence of one or more family members in a certain country, therefore, enabling the rest of the divided family or specific members of the family to immigrate to that country as well.</w:t>
            </w:r>
          </w:p>
        </w:tc>
        <w:tc>
          <w:tcPr>
            <w:tcW w:w="2507" w:type="dxa"/>
            <w:shd w:val="clear" w:color="auto" w:fill="auto"/>
            <w:vAlign w:val="center"/>
          </w:tcPr>
          <w:p w14:paraId="72CF9CD5" w14:textId="1765093D" w:rsidR="00E8423B" w:rsidRPr="007B2D39" w:rsidRDefault="00E8423B" w:rsidP="00E8423B">
            <w:pPr>
              <w:bidi/>
              <w:spacing w:after="0" w:line="240" w:lineRule="auto"/>
              <w:rPr>
                <w:rFonts w:eastAsia="Times New Roman" w:cstheme="minorHAnsi"/>
                <w:color w:val="000000"/>
                <w:sz w:val="24"/>
                <w:szCs w:val="24"/>
                <w:rtl/>
              </w:rPr>
            </w:pPr>
            <w:r w:rsidRPr="007B2D39">
              <w:rPr>
                <w:rFonts w:eastAsia="Times New Roman" w:cstheme="minorHAnsi"/>
                <w:color w:val="000000"/>
                <w:sz w:val="24"/>
                <w:szCs w:val="24"/>
                <w:rtl/>
              </w:rPr>
              <w:t>لـم شمـل الأسرة</w:t>
            </w:r>
            <w:r w:rsidRPr="007B2D39">
              <w:rPr>
                <w:rFonts w:cstheme="minorHAnsi"/>
                <w:sz w:val="24"/>
                <w:szCs w:val="24"/>
                <w:rtl/>
              </w:rPr>
              <w:t xml:space="preserve"> </w:t>
            </w:r>
          </w:p>
        </w:tc>
      </w:tr>
      <w:tr w:rsidR="000D4F55" w:rsidRPr="007C664A" w14:paraId="55920CA9" w14:textId="142D68C3" w:rsidTr="00E06E22">
        <w:trPr>
          <w:trHeight w:val="1340"/>
          <w:jc w:val="center"/>
        </w:trPr>
        <w:tc>
          <w:tcPr>
            <w:tcW w:w="2943" w:type="dxa"/>
            <w:vMerge/>
            <w:vAlign w:val="center"/>
            <w:hideMark/>
          </w:tcPr>
          <w:p w14:paraId="40B44DE6"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601D4329" w14:textId="287AE38C" w:rsidR="000D4F55" w:rsidRPr="00E06E22" w:rsidRDefault="000D4F55" w:rsidP="000D4F55">
            <w:pPr>
              <w:spacing w:after="0" w:line="240" w:lineRule="auto"/>
              <w:rPr>
                <w:rFonts w:ascii="Calibri" w:eastAsia="Times New Roman" w:hAnsi="Calibri" w:cs="Calibri"/>
                <w:color w:val="000000"/>
                <w:sz w:val="24"/>
                <w:szCs w:val="24"/>
                <w:rtl/>
              </w:rPr>
            </w:pPr>
            <w:r w:rsidRPr="00E06E22">
              <w:rPr>
                <w:rFonts w:ascii="Calibri" w:eastAsia="Times New Roman" w:hAnsi="Calibri" w:cs="Calibri"/>
                <w:color w:val="000000"/>
                <w:sz w:val="24"/>
                <w:szCs w:val="24"/>
                <w:rtl/>
              </w:rPr>
              <w:t>Freedom of Assembly</w:t>
            </w:r>
          </w:p>
        </w:tc>
        <w:tc>
          <w:tcPr>
            <w:tcW w:w="5233" w:type="dxa"/>
            <w:vAlign w:val="center"/>
          </w:tcPr>
          <w:p w14:paraId="69B1E0A1" w14:textId="5F14FB62" w:rsidR="000D4F55" w:rsidRPr="00E06E22" w:rsidRDefault="000D4F55" w:rsidP="000D4F55">
            <w:pPr>
              <w:spacing w:after="0" w:line="240" w:lineRule="auto"/>
              <w:rPr>
                <w:rFonts w:ascii="Calibri" w:eastAsia="Times New Roman" w:hAnsi="Calibri" w:cs="Calibri"/>
                <w:color w:val="000000"/>
                <w:sz w:val="24"/>
                <w:szCs w:val="24"/>
                <w:rtl/>
              </w:rPr>
            </w:pPr>
            <w:r w:rsidRPr="00E06E22">
              <w:rPr>
                <w:rFonts w:ascii="Calibri" w:eastAsia="Times New Roman" w:hAnsi="Calibri" w:cs="Calibri"/>
                <w:color w:val="000000"/>
                <w:sz w:val="24"/>
                <w:szCs w:val="24"/>
              </w:rPr>
              <w:t>The individual right to peacefully assemble, collectively express, and petition the government for redress of grievances guaranteed by the First Amendment to the US Constitution.</w:t>
            </w:r>
          </w:p>
        </w:tc>
        <w:tc>
          <w:tcPr>
            <w:tcW w:w="2507" w:type="dxa"/>
            <w:shd w:val="clear" w:color="auto" w:fill="auto"/>
            <w:vAlign w:val="center"/>
          </w:tcPr>
          <w:p w14:paraId="2D18B478" w14:textId="23C16D23" w:rsidR="000D4F55" w:rsidRPr="007B2D39" w:rsidRDefault="000D4F55" w:rsidP="000D4F55">
            <w:pPr>
              <w:bidi/>
              <w:spacing w:after="0" w:line="240" w:lineRule="auto"/>
              <w:rPr>
                <w:rFonts w:eastAsia="Times New Roman" w:cstheme="minorHAnsi"/>
                <w:color w:val="000000"/>
                <w:sz w:val="24"/>
                <w:szCs w:val="24"/>
                <w:rtl/>
              </w:rPr>
            </w:pPr>
            <w:r w:rsidRPr="007B2D39">
              <w:rPr>
                <w:rFonts w:eastAsia="Times New Roman" w:cstheme="minorHAnsi"/>
                <w:color w:val="000000"/>
                <w:sz w:val="24"/>
                <w:szCs w:val="24"/>
                <w:rtl/>
              </w:rPr>
              <w:t>حرية التجمع</w:t>
            </w:r>
          </w:p>
        </w:tc>
      </w:tr>
      <w:tr w:rsidR="000D4F55" w:rsidRPr="007C664A" w14:paraId="3C7B0EA8" w14:textId="27D018D7" w:rsidTr="00147226">
        <w:trPr>
          <w:trHeight w:val="539"/>
          <w:jc w:val="center"/>
        </w:trPr>
        <w:tc>
          <w:tcPr>
            <w:tcW w:w="2943" w:type="dxa"/>
            <w:vMerge/>
            <w:vAlign w:val="center"/>
            <w:hideMark/>
          </w:tcPr>
          <w:p w14:paraId="5EFC90F3"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1A51A727" w14:textId="3B96D05F" w:rsidR="000D4F55" w:rsidRPr="00E06E22" w:rsidRDefault="000D4F55" w:rsidP="000D4F55">
            <w:pPr>
              <w:spacing w:after="0" w:line="240" w:lineRule="auto"/>
              <w:rPr>
                <w:rFonts w:ascii="Calibri" w:eastAsia="Times New Roman" w:hAnsi="Calibri" w:cs="Calibri"/>
                <w:color w:val="000000"/>
                <w:sz w:val="24"/>
                <w:szCs w:val="24"/>
                <w:rtl/>
              </w:rPr>
            </w:pPr>
            <w:r w:rsidRPr="00E06E22">
              <w:rPr>
                <w:rFonts w:ascii="Calibri" w:eastAsia="Times New Roman" w:hAnsi="Calibri" w:cs="Calibri"/>
                <w:color w:val="000000"/>
                <w:sz w:val="24"/>
                <w:szCs w:val="24"/>
                <w:rtl/>
              </w:rPr>
              <w:t>Freedom of Religion</w:t>
            </w:r>
          </w:p>
        </w:tc>
        <w:tc>
          <w:tcPr>
            <w:tcW w:w="5233" w:type="dxa"/>
            <w:vAlign w:val="center"/>
          </w:tcPr>
          <w:p w14:paraId="6967183B" w14:textId="42FCC3AE" w:rsidR="000D4F55" w:rsidRPr="00E06E22" w:rsidRDefault="000D4F55" w:rsidP="000D4F55">
            <w:pPr>
              <w:spacing w:after="0" w:line="240" w:lineRule="auto"/>
              <w:rPr>
                <w:rFonts w:ascii="Calibri" w:eastAsia="Times New Roman" w:hAnsi="Calibri" w:cs="Calibri"/>
                <w:color w:val="000000"/>
                <w:sz w:val="24"/>
                <w:szCs w:val="24"/>
                <w:rtl/>
              </w:rPr>
            </w:pPr>
            <w:r w:rsidRPr="00E06E22">
              <w:rPr>
                <w:rFonts w:ascii="Calibri" w:eastAsia="Times New Roman" w:hAnsi="Calibri" w:cs="Calibri"/>
                <w:color w:val="000000"/>
                <w:sz w:val="24"/>
                <w:szCs w:val="24"/>
              </w:rPr>
              <w:t>The right to practice whatever religion one chooses or to practice no religion</w:t>
            </w:r>
          </w:p>
        </w:tc>
        <w:tc>
          <w:tcPr>
            <w:tcW w:w="2507" w:type="dxa"/>
            <w:shd w:val="clear" w:color="auto" w:fill="auto"/>
            <w:vAlign w:val="center"/>
          </w:tcPr>
          <w:p w14:paraId="7555C140" w14:textId="4E8493BB" w:rsidR="000D4F55" w:rsidRPr="007B2D39" w:rsidRDefault="000D4F55" w:rsidP="000D4F55">
            <w:pPr>
              <w:bidi/>
              <w:spacing w:after="0" w:line="240" w:lineRule="auto"/>
              <w:rPr>
                <w:rFonts w:eastAsia="Times New Roman" w:cstheme="minorHAnsi"/>
                <w:color w:val="000000"/>
                <w:sz w:val="24"/>
                <w:szCs w:val="24"/>
                <w:rtl/>
              </w:rPr>
            </w:pPr>
            <w:r w:rsidRPr="007B2D39">
              <w:rPr>
                <w:rFonts w:eastAsia="Times New Roman" w:cstheme="minorHAnsi"/>
                <w:color w:val="000000"/>
                <w:sz w:val="24"/>
                <w:szCs w:val="24"/>
                <w:rtl/>
              </w:rPr>
              <w:t>حرية العقيدة</w:t>
            </w:r>
          </w:p>
        </w:tc>
      </w:tr>
      <w:tr w:rsidR="000D4F55" w:rsidRPr="007C664A" w14:paraId="004F8669" w14:textId="75E3A996" w:rsidTr="00E06E22">
        <w:trPr>
          <w:trHeight w:val="1260"/>
          <w:jc w:val="center"/>
        </w:trPr>
        <w:tc>
          <w:tcPr>
            <w:tcW w:w="2943" w:type="dxa"/>
            <w:vMerge/>
            <w:vAlign w:val="center"/>
            <w:hideMark/>
          </w:tcPr>
          <w:p w14:paraId="57EE23B0"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65DBFCEA" w14:textId="77777777" w:rsidR="000D4F55" w:rsidRPr="00E06E22" w:rsidRDefault="000D4F55" w:rsidP="000D4F55">
            <w:pPr>
              <w:spacing w:after="0" w:line="240" w:lineRule="auto"/>
              <w:rPr>
                <w:rFonts w:ascii="Calibri" w:eastAsia="Times New Roman" w:hAnsi="Calibri" w:cs="Calibri"/>
                <w:color w:val="000000"/>
                <w:sz w:val="24"/>
                <w:szCs w:val="24"/>
                <w:rtl/>
              </w:rPr>
            </w:pPr>
            <w:r w:rsidRPr="00E06E22">
              <w:rPr>
                <w:rFonts w:ascii="Calibri" w:eastAsia="Times New Roman" w:hAnsi="Calibri" w:cs="Calibri"/>
                <w:color w:val="000000"/>
                <w:sz w:val="24"/>
                <w:szCs w:val="24"/>
                <w:rtl/>
              </w:rPr>
              <w:t>Freedom of Speech</w:t>
            </w:r>
          </w:p>
        </w:tc>
        <w:tc>
          <w:tcPr>
            <w:tcW w:w="5233" w:type="dxa"/>
            <w:vAlign w:val="center"/>
          </w:tcPr>
          <w:p w14:paraId="721366A6" w14:textId="75EBC552" w:rsidR="000D4F55" w:rsidRPr="00E06E22" w:rsidRDefault="000D4F55" w:rsidP="000D4F55">
            <w:pPr>
              <w:spacing w:after="0" w:line="240" w:lineRule="auto"/>
              <w:rPr>
                <w:rFonts w:ascii="Calibri" w:eastAsia="Times New Roman" w:hAnsi="Calibri" w:cs="Calibri"/>
                <w:color w:val="000000"/>
                <w:sz w:val="24"/>
                <w:szCs w:val="24"/>
                <w:rtl/>
              </w:rPr>
            </w:pPr>
            <w:r w:rsidRPr="00E06E22">
              <w:rPr>
                <w:rFonts w:ascii="Calibri" w:eastAsia="Times New Roman" w:hAnsi="Calibri" w:cs="Calibri"/>
                <w:color w:val="000000"/>
                <w:sz w:val="24"/>
                <w:szCs w:val="24"/>
              </w:rPr>
              <w:t>The right to express any opinions without censorship or restraint (excepting hate speech and slander)</w:t>
            </w:r>
          </w:p>
        </w:tc>
        <w:tc>
          <w:tcPr>
            <w:tcW w:w="2507" w:type="dxa"/>
            <w:shd w:val="clear" w:color="auto" w:fill="auto"/>
            <w:vAlign w:val="center"/>
          </w:tcPr>
          <w:p w14:paraId="39EDCAB7" w14:textId="4F2459BB" w:rsidR="000D4F55" w:rsidRPr="007B2D39" w:rsidRDefault="000D4F55" w:rsidP="000D4F55">
            <w:pPr>
              <w:bidi/>
              <w:spacing w:after="0" w:line="240" w:lineRule="auto"/>
              <w:rPr>
                <w:rFonts w:eastAsia="Times New Roman" w:cstheme="minorHAnsi"/>
                <w:color w:val="000000"/>
                <w:sz w:val="24"/>
                <w:szCs w:val="24"/>
                <w:rtl/>
              </w:rPr>
            </w:pPr>
            <w:r w:rsidRPr="007B2D39">
              <w:rPr>
                <w:rFonts w:eastAsia="Times New Roman" w:cstheme="minorHAnsi"/>
                <w:color w:val="000000"/>
                <w:sz w:val="24"/>
                <w:szCs w:val="24"/>
                <w:rtl/>
              </w:rPr>
              <w:t xml:space="preserve">حرية التعبير </w:t>
            </w:r>
          </w:p>
        </w:tc>
      </w:tr>
      <w:tr w:rsidR="00E8423B" w:rsidRPr="007C664A" w14:paraId="00C1C745" w14:textId="77777777" w:rsidTr="00E06E22">
        <w:trPr>
          <w:trHeight w:val="1260"/>
          <w:jc w:val="center"/>
        </w:trPr>
        <w:tc>
          <w:tcPr>
            <w:tcW w:w="2943" w:type="dxa"/>
            <w:vMerge/>
            <w:vAlign w:val="center"/>
          </w:tcPr>
          <w:p w14:paraId="146AD69D" w14:textId="77777777" w:rsidR="00E8423B" w:rsidRPr="007C664A" w:rsidRDefault="00E8423B" w:rsidP="00E8423B">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61B7F5F6" w14:textId="2B6BF3ED" w:rsidR="00E8423B" w:rsidRPr="00E06E22" w:rsidRDefault="00E8423B" w:rsidP="00E8423B">
            <w:pPr>
              <w:spacing w:after="0" w:line="240" w:lineRule="auto"/>
              <w:rPr>
                <w:rFonts w:ascii="Calibri" w:eastAsia="Times New Roman" w:hAnsi="Calibri" w:cs="Calibri"/>
                <w:color w:val="000000"/>
                <w:sz w:val="24"/>
                <w:szCs w:val="24"/>
                <w:rtl/>
              </w:rPr>
            </w:pPr>
            <w:r w:rsidRPr="00E06E22">
              <w:rPr>
                <w:sz w:val="24"/>
                <w:szCs w:val="24"/>
              </w:rPr>
              <w:t>Recycling</w:t>
            </w:r>
          </w:p>
        </w:tc>
        <w:tc>
          <w:tcPr>
            <w:tcW w:w="5233" w:type="dxa"/>
            <w:vAlign w:val="center"/>
          </w:tcPr>
          <w:p w14:paraId="6963CFA8" w14:textId="14B57DE1" w:rsidR="00E8423B" w:rsidRPr="00E06E22" w:rsidRDefault="00E8423B" w:rsidP="00E8423B">
            <w:pPr>
              <w:spacing w:after="0" w:line="240" w:lineRule="auto"/>
              <w:rPr>
                <w:rFonts w:ascii="Calibri" w:eastAsia="Times New Roman" w:hAnsi="Calibri" w:cs="Calibri"/>
                <w:color w:val="000000"/>
                <w:sz w:val="24"/>
                <w:szCs w:val="24"/>
              </w:rPr>
            </w:pPr>
            <w:r w:rsidRPr="00E06E22">
              <w:rPr>
                <w:sz w:val="24"/>
                <w:szCs w:val="24"/>
              </w:rPr>
              <w:t>Recycling is the process of converting waste materials into new materials and objects. Domestic recycling is slightly different from state to state, but you may recycle paper, plastic, and glass in dedicated bins provided by the county and located outside your home.</w:t>
            </w:r>
          </w:p>
        </w:tc>
        <w:tc>
          <w:tcPr>
            <w:tcW w:w="2507" w:type="dxa"/>
            <w:shd w:val="clear" w:color="auto" w:fill="auto"/>
            <w:vAlign w:val="center"/>
          </w:tcPr>
          <w:p w14:paraId="35225273" w14:textId="3ED67296" w:rsidR="00E8423B" w:rsidRPr="007B2D39" w:rsidRDefault="00E8423B" w:rsidP="00E8423B">
            <w:pPr>
              <w:bidi/>
              <w:spacing w:after="0" w:line="240" w:lineRule="auto"/>
              <w:rPr>
                <w:rFonts w:eastAsia="Times New Roman" w:cstheme="minorHAnsi"/>
                <w:color w:val="000000"/>
                <w:sz w:val="24"/>
                <w:szCs w:val="24"/>
                <w:rtl/>
              </w:rPr>
            </w:pPr>
            <w:r w:rsidRPr="007B2D39">
              <w:rPr>
                <w:rFonts w:cstheme="minorHAnsi"/>
                <w:sz w:val="24"/>
                <w:szCs w:val="24"/>
                <w:rtl/>
              </w:rPr>
              <w:t>إعادة تدوير</w:t>
            </w:r>
          </w:p>
        </w:tc>
      </w:tr>
      <w:tr w:rsidR="000D4F55" w:rsidRPr="007C664A" w14:paraId="44E46D6E" w14:textId="591A5B57" w:rsidTr="00E06E22">
        <w:trPr>
          <w:trHeight w:val="1610"/>
          <w:jc w:val="center"/>
        </w:trPr>
        <w:tc>
          <w:tcPr>
            <w:tcW w:w="2943" w:type="dxa"/>
            <w:vMerge/>
            <w:vAlign w:val="center"/>
            <w:hideMark/>
          </w:tcPr>
          <w:p w14:paraId="76D5CD6E"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0336F624" w14:textId="5C2B76EB" w:rsidR="000D4F55" w:rsidRPr="00E06E22" w:rsidRDefault="006C6E14" w:rsidP="006C6E14">
            <w:pPr>
              <w:spacing w:after="0" w:line="240" w:lineRule="auto"/>
              <w:rPr>
                <w:rFonts w:ascii="Calibri" w:eastAsia="Times New Roman" w:hAnsi="Calibri" w:cs="Calibri"/>
                <w:color w:val="000000"/>
                <w:sz w:val="24"/>
                <w:szCs w:val="24"/>
                <w:rtl/>
              </w:rPr>
            </w:pPr>
            <w:r w:rsidRPr="00E06E22">
              <w:rPr>
                <w:rFonts w:ascii="Calibri" w:eastAsia="Times New Roman" w:hAnsi="Calibri" w:cs="Calibri"/>
                <w:color w:val="000000"/>
                <w:sz w:val="24"/>
                <w:szCs w:val="24"/>
              </w:rPr>
              <w:t>The right to a fair trial</w:t>
            </w:r>
          </w:p>
        </w:tc>
        <w:tc>
          <w:tcPr>
            <w:tcW w:w="5233" w:type="dxa"/>
            <w:vAlign w:val="center"/>
          </w:tcPr>
          <w:p w14:paraId="139D8F22" w14:textId="70FDD631" w:rsidR="000D4F55" w:rsidRPr="00E06E22" w:rsidRDefault="000D4F55" w:rsidP="000D4F55">
            <w:pPr>
              <w:spacing w:after="0" w:line="240" w:lineRule="auto"/>
              <w:rPr>
                <w:rFonts w:ascii="Calibri" w:eastAsia="Times New Roman" w:hAnsi="Calibri" w:cs="Calibri"/>
                <w:color w:val="000000"/>
                <w:sz w:val="24"/>
                <w:szCs w:val="24"/>
                <w:rtl/>
              </w:rPr>
            </w:pPr>
            <w:r w:rsidRPr="00E06E22">
              <w:rPr>
                <w:rFonts w:ascii="Calibri" w:eastAsia="Times New Roman" w:hAnsi="Calibri" w:cs="Calibri"/>
                <w:color w:val="000000"/>
                <w:sz w:val="24"/>
                <w:szCs w:val="24"/>
              </w:rPr>
              <w:t>A trial that is conducted fairly, justly, and with procedural regularity by an impartial judge and in which the defendant is afforded his or her rights under the U.S. Constitution or the appropriate state constitution or other law.</w:t>
            </w:r>
          </w:p>
        </w:tc>
        <w:tc>
          <w:tcPr>
            <w:tcW w:w="2507" w:type="dxa"/>
            <w:shd w:val="clear" w:color="auto" w:fill="auto"/>
            <w:vAlign w:val="center"/>
          </w:tcPr>
          <w:p w14:paraId="632F0DA4" w14:textId="40932AE2" w:rsidR="000D4F55" w:rsidRPr="007B2D39" w:rsidRDefault="000D4F55" w:rsidP="000D4F55">
            <w:pPr>
              <w:bidi/>
              <w:spacing w:after="0" w:line="240" w:lineRule="auto"/>
              <w:rPr>
                <w:rFonts w:eastAsia="Times New Roman" w:cstheme="minorHAnsi"/>
                <w:color w:val="000000"/>
                <w:sz w:val="24"/>
                <w:szCs w:val="24"/>
                <w:rtl/>
              </w:rPr>
            </w:pPr>
            <w:r w:rsidRPr="007B2D39">
              <w:rPr>
                <w:rFonts w:eastAsia="Times New Roman" w:cstheme="minorHAnsi"/>
                <w:color w:val="000000"/>
                <w:sz w:val="24"/>
                <w:szCs w:val="24"/>
                <w:rtl/>
              </w:rPr>
              <w:t>الحق في محاكمة عادلة</w:t>
            </w:r>
          </w:p>
        </w:tc>
      </w:tr>
      <w:tr w:rsidR="00E8423B" w:rsidRPr="007C664A" w14:paraId="5F970C8D" w14:textId="77777777" w:rsidTr="00E06E22">
        <w:trPr>
          <w:trHeight w:val="1610"/>
          <w:jc w:val="center"/>
        </w:trPr>
        <w:tc>
          <w:tcPr>
            <w:tcW w:w="2943" w:type="dxa"/>
            <w:vMerge/>
            <w:vAlign w:val="center"/>
          </w:tcPr>
          <w:p w14:paraId="15BC8E4F" w14:textId="77777777" w:rsidR="00E8423B" w:rsidRPr="007C664A" w:rsidRDefault="00E8423B" w:rsidP="00E8423B">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7DAC1754" w14:textId="6FB24678" w:rsidR="00E8423B" w:rsidRPr="00E06E22" w:rsidRDefault="00E8423B" w:rsidP="00E8423B">
            <w:pPr>
              <w:spacing w:after="0" w:line="240" w:lineRule="auto"/>
              <w:rPr>
                <w:rFonts w:ascii="Calibri" w:eastAsia="Times New Roman" w:hAnsi="Calibri" w:cs="Calibri"/>
                <w:color w:val="000000"/>
                <w:sz w:val="24"/>
                <w:szCs w:val="24"/>
              </w:rPr>
            </w:pPr>
            <w:r w:rsidRPr="00E06E22">
              <w:rPr>
                <w:rFonts w:ascii="Calibri" w:eastAsia="Times New Roman" w:hAnsi="Calibri" w:cs="Calibri"/>
                <w:sz w:val="24"/>
                <w:szCs w:val="24"/>
              </w:rPr>
              <w:t>Selective Service</w:t>
            </w:r>
          </w:p>
        </w:tc>
        <w:tc>
          <w:tcPr>
            <w:tcW w:w="5233" w:type="dxa"/>
            <w:vAlign w:val="center"/>
          </w:tcPr>
          <w:p w14:paraId="4E07FF48" w14:textId="7ED70D70" w:rsidR="00E8423B" w:rsidRPr="00E06E22" w:rsidRDefault="00E8423B" w:rsidP="00E8423B">
            <w:pPr>
              <w:spacing w:after="0" w:line="240" w:lineRule="auto"/>
              <w:rPr>
                <w:rFonts w:ascii="Calibri" w:eastAsia="Times New Roman" w:hAnsi="Calibri" w:cs="Calibri"/>
                <w:color w:val="000000"/>
                <w:sz w:val="24"/>
                <w:szCs w:val="24"/>
              </w:rPr>
            </w:pPr>
            <w:r w:rsidRPr="00E06E22">
              <w:rPr>
                <w:rFonts w:ascii="Calibri" w:eastAsia="Times New Roman" w:hAnsi="Calibri" w:cs="Calibri"/>
                <w:sz w:val="24"/>
                <w:szCs w:val="24"/>
              </w:rPr>
              <w:t>An independent agency of the United States government that maintains information on those potentially subject to military conscription (</w:t>
            </w:r>
            <w:proofErr w:type="gramStart"/>
            <w:r w:rsidRPr="00E06E22">
              <w:rPr>
                <w:rFonts w:ascii="Calibri" w:eastAsia="Times New Roman" w:hAnsi="Calibri" w:cs="Calibri"/>
                <w:sz w:val="24"/>
                <w:szCs w:val="24"/>
              </w:rPr>
              <w:t>i.e.</w:t>
            </w:r>
            <w:proofErr w:type="gramEnd"/>
            <w:r w:rsidRPr="00E06E22">
              <w:rPr>
                <w:rFonts w:ascii="Calibri" w:eastAsia="Times New Roman" w:hAnsi="Calibri" w:cs="Calibri"/>
                <w:sz w:val="24"/>
                <w:szCs w:val="24"/>
              </w:rPr>
              <w:t xml:space="preserve"> the draft). All male U.S. citizens and male immigrant non-citizens, who are between the ages of 18 and 25 are required by law to have registered within 30 days of their 18th birthday.</w:t>
            </w:r>
          </w:p>
        </w:tc>
        <w:tc>
          <w:tcPr>
            <w:tcW w:w="2507" w:type="dxa"/>
            <w:shd w:val="clear" w:color="auto" w:fill="auto"/>
            <w:vAlign w:val="center"/>
          </w:tcPr>
          <w:p w14:paraId="23D93A1C" w14:textId="1CBEE9BF" w:rsidR="00E8423B" w:rsidRPr="007B2D39" w:rsidRDefault="00E8423B" w:rsidP="00E8423B">
            <w:pPr>
              <w:bidi/>
              <w:spacing w:after="0" w:line="240" w:lineRule="auto"/>
              <w:rPr>
                <w:rFonts w:eastAsia="Times New Roman" w:cstheme="minorHAnsi"/>
                <w:color w:val="000000"/>
                <w:sz w:val="24"/>
                <w:szCs w:val="24"/>
                <w:rtl/>
              </w:rPr>
            </w:pPr>
            <w:r w:rsidRPr="007B2D39">
              <w:rPr>
                <w:rFonts w:eastAsia="Times New Roman" w:cstheme="minorHAnsi"/>
                <w:color w:val="000000"/>
                <w:sz w:val="24"/>
                <w:szCs w:val="24"/>
                <w:rtl/>
              </w:rPr>
              <w:t>الخدمة العسكرية الاختيارية</w:t>
            </w:r>
          </w:p>
        </w:tc>
      </w:tr>
      <w:tr w:rsidR="000D4F55" w:rsidRPr="007C664A" w14:paraId="321359CF" w14:textId="1F2B4225" w:rsidTr="00E06E22">
        <w:trPr>
          <w:trHeight w:val="960"/>
          <w:jc w:val="center"/>
        </w:trPr>
        <w:tc>
          <w:tcPr>
            <w:tcW w:w="2943" w:type="dxa"/>
            <w:vMerge/>
            <w:vAlign w:val="center"/>
            <w:hideMark/>
          </w:tcPr>
          <w:p w14:paraId="0A46FF23"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60B6A3F3" w14:textId="77777777" w:rsidR="000D4F55" w:rsidRPr="00E06E22" w:rsidRDefault="000D4F55" w:rsidP="000D4F55">
            <w:pPr>
              <w:spacing w:after="0" w:line="240" w:lineRule="auto"/>
              <w:rPr>
                <w:rFonts w:ascii="Calibri" w:eastAsia="Times New Roman" w:hAnsi="Calibri" w:cs="Calibri"/>
                <w:color w:val="000000"/>
                <w:sz w:val="24"/>
                <w:szCs w:val="24"/>
                <w:rtl/>
              </w:rPr>
            </w:pPr>
            <w:r w:rsidRPr="00E06E22">
              <w:rPr>
                <w:rFonts w:ascii="Calibri" w:eastAsia="Times New Roman" w:hAnsi="Calibri" w:cs="Calibri"/>
                <w:color w:val="000000"/>
                <w:sz w:val="24"/>
                <w:szCs w:val="24"/>
                <w:rtl/>
              </w:rPr>
              <w:t>Voting</w:t>
            </w:r>
          </w:p>
        </w:tc>
        <w:tc>
          <w:tcPr>
            <w:tcW w:w="5233" w:type="dxa"/>
            <w:vAlign w:val="center"/>
          </w:tcPr>
          <w:p w14:paraId="009A4AD8" w14:textId="550F1C4C" w:rsidR="000D4F55" w:rsidRPr="00E06E22" w:rsidRDefault="000D4F55" w:rsidP="000D4F55">
            <w:pPr>
              <w:spacing w:after="0" w:line="240" w:lineRule="auto"/>
              <w:rPr>
                <w:rFonts w:ascii="Calibri" w:eastAsia="Times New Roman" w:hAnsi="Calibri" w:cs="Calibri"/>
                <w:color w:val="000000"/>
                <w:sz w:val="24"/>
                <w:szCs w:val="24"/>
                <w:rtl/>
              </w:rPr>
            </w:pPr>
            <w:r w:rsidRPr="00E06E22">
              <w:rPr>
                <w:rFonts w:ascii="Calibri" w:eastAsia="Times New Roman" w:hAnsi="Calibri" w:cs="Calibri"/>
                <w:color w:val="000000"/>
                <w:sz w:val="24"/>
                <w:szCs w:val="24"/>
              </w:rPr>
              <w:t>The right to express one's political opinion by casting a ballot in favor of one candidate in an official election.</w:t>
            </w:r>
          </w:p>
        </w:tc>
        <w:tc>
          <w:tcPr>
            <w:tcW w:w="2507" w:type="dxa"/>
            <w:shd w:val="clear" w:color="auto" w:fill="auto"/>
            <w:vAlign w:val="center"/>
          </w:tcPr>
          <w:p w14:paraId="599538B1" w14:textId="68E0F2AC" w:rsidR="000D4F55" w:rsidRPr="007B2D39" w:rsidRDefault="000D4F55" w:rsidP="000D4F55">
            <w:pPr>
              <w:bidi/>
              <w:spacing w:after="0" w:line="240" w:lineRule="auto"/>
              <w:rPr>
                <w:rFonts w:eastAsia="Times New Roman" w:cstheme="minorHAnsi"/>
                <w:color w:val="000000"/>
                <w:sz w:val="24"/>
                <w:szCs w:val="24"/>
                <w:rtl/>
              </w:rPr>
            </w:pPr>
            <w:r w:rsidRPr="007B2D39">
              <w:rPr>
                <w:rFonts w:eastAsia="Times New Roman" w:cstheme="minorHAnsi"/>
                <w:color w:val="000000"/>
                <w:sz w:val="24"/>
                <w:szCs w:val="24"/>
                <w:rtl/>
              </w:rPr>
              <w:t>التصويت</w:t>
            </w:r>
          </w:p>
        </w:tc>
      </w:tr>
    </w:tbl>
    <w:p w14:paraId="7A55BCB9" w14:textId="77777777" w:rsidR="00014152" w:rsidRDefault="00014152"/>
    <w:p w14:paraId="104756DC" w14:textId="77777777" w:rsidR="007509B3" w:rsidRDefault="007509B3"/>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3868"/>
        <w:gridCol w:w="5296"/>
        <w:gridCol w:w="2493"/>
      </w:tblGrid>
      <w:tr w:rsidR="000D4F55" w:rsidRPr="007C664A" w14:paraId="461EDC89" w14:textId="770F56E9" w:rsidTr="007509B3">
        <w:trPr>
          <w:trHeight w:val="1070"/>
          <w:jc w:val="center"/>
        </w:trPr>
        <w:tc>
          <w:tcPr>
            <w:tcW w:w="2918" w:type="dxa"/>
            <w:vMerge w:val="restart"/>
            <w:hideMark/>
          </w:tcPr>
          <w:p w14:paraId="3C4BCB14" w14:textId="77777777" w:rsidR="00445C73" w:rsidRDefault="00445C73" w:rsidP="00445C73">
            <w:pPr>
              <w:pStyle w:val="Heading2"/>
              <w:rPr>
                <w:rtl/>
              </w:rPr>
            </w:pPr>
          </w:p>
          <w:p w14:paraId="09EBC6AF" w14:textId="77777777" w:rsidR="00445C73" w:rsidRDefault="00445C73" w:rsidP="00445C73">
            <w:pPr>
              <w:pStyle w:val="Heading2"/>
              <w:rPr>
                <w:rtl/>
              </w:rPr>
            </w:pPr>
          </w:p>
          <w:p w14:paraId="5695F913" w14:textId="42BA8E24" w:rsidR="00C84F6D" w:rsidRDefault="00C84F6D" w:rsidP="00445C73">
            <w:pPr>
              <w:pStyle w:val="Heading2"/>
              <w:rPr>
                <w:rtl/>
              </w:rPr>
            </w:pPr>
            <w:bookmarkStart w:id="12" w:name="_Toc135310591"/>
            <w:r>
              <w:rPr>
                <w:rFonts w:hint="cs"/>
                <w:rtl/>
              </w:rPr>
              <w:t>US. LAWS</w:t>
            </w:r>
            <w:bookmarkEnd w:id="12"/>
          </w:p>
          <w:p w14:paraId="3E828804" w14:textId="30A8CB8F" w:rsidR="00C84F6D" w:rsidRPr="003B4FD7" w:rsidRDefault="00C84F6D" w:rsidP="00C84F6D">
            <w:pPr>
              <w:bidi/>
              <w:spacing w:after="0" w:line="240" w:lineRule="auto"/>
              <w:jc w:val="center"/>
              <w:rPr>
                <w:rFonts w:ascii="Calibri" w:eastAsia="Times New Roman" w:hAnsi="Calibri" w:cs="Calibri"/>
                <w:b/>
                <w:bCs/>
                <w:color w:val="000000"/>
                <w:sz w:val="28"/>
                <w:szCs w:val="28"/>
                <w:rtl/>
              </w:rPr>
            </w:pPr>
            <w:r w:rsidRPr="003B4FD7">
              <w:rPr>
                <w:rFonts w:ascii="Calibri" w:eastAsia="Times New Roman" w:hAnsi="Calibri" w:cs="Calibri"/>
                <w:b/>
                <w:color w:val="000000"/>
                <w:sz w:val="28"/>
                <w:szCs w:val="24"/>
                <w:rtl/>
              </w:rPr>
              <w:t>القوانين الأمريكية</w:t>
            </w:r>
            <w:r w:rsidRPr="003B4FD7">
              <w:rPr>
                <w:sz w:val="24"/>
                <w:szCs w:val="24"/>
                <w:rtl/>
              </w:rPr>
              <w:t xml:space="preserve"> </w:t>
            </w:r>
          </w:p>
          <w:p w14:paraId="7196B08D"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68" w:type="dxa"/>
            <w:shd w:val="clear" w:color="auto" w:fill="auto"/>
            <w:vAlign w:val="center"/>
            <w:hideMark/>
          </w:tcPr>
          <w:p w14:paraId="3CFFFE18" w14:textId="77777777"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tl/>
              </w:rPr>
              <w:t>Age of consent</w:t>
            </w:r>
          </w:p>
        </w:tc>
        <w:tc>
          <w:tcPr>
            <w:tcW w:w="5296" w:type="dxa"/>
            <w:vAlign w:val="center"/>
          </w:tcPr>
          <w:p w14:paraId="67E7987B" w14:textId="2C32A7B7"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Pr>
              <w:t xml:space="preserve">The age at which a person </w:t>
            </w:r>
            <w:proofErr w:type="gramStart"/>
            <w:r w:rsidRPr="007509B3">
              <w:rPr>
                <w:rFonts w:eastAsia="Times New Roman" w:cstheme="minorHAnsi"/>
                <w:color w:val="000000"/>
                <w:sz w:val="24"/>
                <w:szCs w:val="24"/>
              </w:rPr>
              <w:t>is considered to be</w:t>
            </w:r>
            <w:proofErr w:type="gramEnd"/>
            <w:r w:rsidRPr="007509B3">
              <w:rPr>
                <w:rFonts w:eastAsia="Times New Roman" w:cstheme="minorHAnsi"/>
                <w:color w:val="000000"/>
                <w:sz w:val="24"/>
                <w:szCs w:val="24"/>
              </w:rPr>
              <w:t xml:space="preserve"> legally competent to consent to marriage, sexual acts, and other legally binding decisions. </w:t>
            </w:r>
          </w:p>
        </w:tc>
        <w:tc>
          <w:tcPr>
            <w:tcW w:w="2493" w:type="dxa"/>
            <w:shd w:val="clear" w:color="auto" w:fill="auto"/>
            <w:vAlign w:val="center"/>
          </w:tcPr>
          <w:p w14:paraId="228626D3" w14:textId="103EB8AA" w:rsidR="000D4F55" w:rsidRPr="007B2D39" w:rsidRDefault="000D4F55" w:rsidP="000D4F55">
            <w:pPr>
              <w:bidi/>
              <w:spacing w:after="0" w:line="240" w:lineRule="auto"/>
              <w:rPr>
                <w:rFonts w:eastAsia="Times New Roman" w:cstheme="minorHAnsi"/>
                <w:color w:val="000000"/>
                <w:sz w:val="24"/>
                <w:szCs w:val="24"/>
                <w:rtl/>
              </w:rPr>
            </w:pPr>
            <w:r w:rsidRPr="007B2D39">
              <w:rPr>
                <w:rFonts w:eastAsia="Times New Roman" w:cstheme="minorHAnsi"/>
                <w:color w:val="000000"/>
                <w:sz w:val="24"/>
                <w:szCs w:val="24"/>
                <w:rtl/>
              </w:rPr>
              <w:t>سن الرشد</w:t>
            </w:r>
          </w:p>
        </w:tc>
      </w:tr>
      <w:tr w:rsidR="000D4F55" w:rsidRPr="007C664A" w14:paraId="561AE6F2" w14:textId="0F8C4200" w:rsidTr="007509B3">
        <w:trPr>
          <w:trHeight w:val="630"/>
          <w:jc w:val="center"/>
        </w:trPr>
        <w:tc>
          <w:tcPr>
            <w:tcW w:w="2918" w:type="dxa"/>
            <w:vMerge/>
            <w:hideMark/>
          </w:tcPr>
          <w:p w14:paraId="28FF504F"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68" w:type="dxa"/>
            <w:shd w:val="clear" w:color="auto" w:fill="auto"/>
            <w:vAlign w:val="center"/>
            <w:hideMark/>
          </w:tcPr>
          <w:p w14:paraId="65B8A6B0" w14:textId="77777777"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tl/>
              </w:rPr>
              <w:t>Animal cruelty</w:t>
            </w:r>
          </w:p>
        </w:tc>
        <w:tc>
          <w:tcPr>
            <w:tcW w:w="5296" w:type="dxa"/>
            <w:vAlign w:val="center"/>
          </w:tcPr>
          <w:p w14:paraId="16B19303" w14:textId="2E58DB71"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Pr>
              <w:t>Causing harm or suffering to animals.</w:t>
            </w:r>
          </w:p>
        </w:tc>
        <w:tc>
          <w:tcPr>
            <w:tcW w:w="2493" w:type="dxa"/>
            <w:shd w:val="clear" w:color="auto" w:fill="auto"/>
            <w:vAlign w:val="center"/>
          </w:tcPr>
          <w:p w14:paraId="12CCA935" w14:textId="513EFB31" w:rsidR="000D4F55" w:rsidRPr="007B2D39" w:rsidRDefault="000D4F55" w:rsidP="000D4F55">
            <w:pPr>
              <w:bidi/>
              <w:spacing w:after="0" w:line="240" w:lineRule="auto"/>
              <w:rPr>
                <w:rFonts w:eastAsia="Times New Roman" w:cstheme="minorHAnsi"/>
                <w:color w:val="000000"/>
                <w:sz w:val="24"/>
                <w:szCs w:val="24"/>
                <w:rtl/>
              </w:rPr>
            </w:pPr>
            <w:r w:rsidRPr="007B2D39">
              <w:rPr>
                <w:rFonts w:eastAsia="Times New Roman" w:cstheme="minorHAnsi"/>
                <w:color w:val="000000"/>
                <w:sz w:val="24"/>
                <w:szCs w:val="24"/>
                <w:rtl/>
              </w:rPr>
              <w:t>القسوة على الحيوان</w:t>
            </w:r>
          </w:p>
        </w:tc>
      </w:tr>
      <w:tr w:rsidR="000D4F55" w:rsidRPr="007C664A" w14:paraId="5809006F" w14:textId="50841A5D" w:rsidTr="007509B3">
        <w:trPr>
          <w:trHeight w:val="630"/>
          <w:jc w:val="center"/>
        </w:trPr>
        <w:tc>
          <w:tcPr>
            <w:tcW w:w="2918" w:type="dxa"/>
            <w:vMerge/>
            <w:hideMark/>
          </w:tcPr>
          <w:p w14:paraId="611AB857"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68" w:type="dxa"/>
            <w:shd w:val="clear" w:color="auto" w:fill="auto"/>
            <w:vAlign w:val="center"/>
            <w:hideMark/>
          </w:tcPr>
          <w:p w14:paraId="591EC70F" w14:textId="77777777"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tl/>
              </w:rPr>
              <w:t>Black market/working under the table</w:t>
            </w:r>
          </w:p>
        </w:tc>
        <w:tc>
          <w:tcPr>
            <w:tcW w:w="5296" w:type="dxa"/>
            <w:vAlign w:val="center"/>
          </w:tcPr>
          <w:p w14:paraId="7C77CEB6" w14:textId="21E74E3A"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Pr>
              <w:t xml:space="preserve">Terms for informal work which emphasize the secretive intention of avoiding taxes or government oversight. </w:t>
            </w:r>
          </w:p>
        </w:tc>
        <w:tc>
          <w:tcPr>
            <w:tcW w:w="2493" w:type="dxa"/>
            <w:shd w:val="clear" w:color="auto" w:fill="auto"/>
            <w:vAlign w:val="center"/>
          </w:tcPr>
          <w:p w14:paraId="76F43FE4" w14:textId="156ECC51" w:rsidR="009B498D" w:rsidRPr="007B2D39" w:rsidDel="00FA5F8E" w:rsidRDefault="009B498D" w:rsidP="009B498D">
            <w:pPr>
              <w:bidi/>
              <w:spacing w:after="0" w:line="240" w:lineRule="auto"/>
              <w:rPr>
                <w:rFonts w:eastAsia="Times New Roman" w:cstheme="minorHAnsi"/>
                <w:color w:val="000000"/>
                <w:sz w:val="24"/>
                <w:szCs w:val="24"/>
                <w:rtl/>
              </w:rPr>
            </w:pPr>
            <w:r w:rsidRPr="007B2D39">
              <w:rPr>
                <w:rFonts w:eastAsia="Times New Roman" w:cstheme="minorHAnsi"/>
                <w:sz w:val="24"/>
                <w:szCs w:val="24"/>
                <w:rtl/>
              </w:rPr>
              <w:t>السوق السوداء/العمل بطريقة غير شرعية</w:t>
            </w:r>
          </w:p>
        </w:tc>
      </w:tr>
      <w:tr w:rsidR="000D4F55" w:rsidRPr="007C664A" w14:paraId="17F00E10" w14:textId="1344136E" w:rsidTr="007509B3">
        <w:trPr>
          <w:trHeight w:val="746"/>
          <w:jc w:val="center"/>
        </w:trPr>
        <w:tc>
          <w:tcPr>
            <w:tcW w:w="2918" w:type="dxa"/>
            <w:vMerge/>
            <w:hideMark/>
          </w:tcPr>
          <w:p w14:paraId="6C628441"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68" w:type="dxa"/>
            <w:shd w:val="clear" w:color="auto" w:fill="auto"/>
            <w:vAlign w:val="center"/>
            <w:hideMark/>
          </w:tcPr>
          <w:p w14:paraId="1A789AF7" w14:textId="77777777"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tl/>
              </w:rPr>
              <w:t>Bribery</w:t>
            </w:r>
          </w:p>
        </w:tc>
        <w:tc>
          <w:tcPr>
            <w:tcW w:w="5296" w:type="dxa"/>
            <w:vAlign w:val="center"/>
          </w:tcPr>
          <w:p w14:paraId="535C1AEA" w14:textId="41B0C82F"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Pr>
              <w:t>Giving or receiving something of value in exchange for some kind of influence or action in return.</w:t>
            </w:r>
          </w:p>
        </w:tc>
        <w:tc>
          <w:tcPr>
            <w:tcW w:w="2493" w:type="dxa"/>
            <w:shd w:val="clear" w:color="auto" w:fill="auto"/>
            <w:vAlign w:val="center"/>
          </w:tcPr>
          <w:p w14:paraId="35AA1158" w14:textId="021587A3" w:rsidR="000D4F55" w:rsidRPr="007B2D39" w:rsidRDefault="000D4F55" w:rsidP="000D4F55">
            <w:pPr>
              <w:bidi/>
              <w:spacing w:after="0" w:line="240" w:lineRule="auto"/>
              <w:rPr>
                <w:rFonts w:eastAsia="Times New Roman" w:cstheme="minorHAnsi"/>
                <w:color w:val="000000"/>
                <w:sz w:val="24"/>
                <w:szCs w:val="24"/>
                <w:rtl/>
              </w:rPr>
            </w:pPr>
            <w:r w:rsidRPr="007B2D39">
              <w:rPr>
                <w:rFonts w:eastAsia="Times New Roman" w:cstheme="minorHAnsi"/>
                <w:color w:val="000000"/>
                <w:sz w:val="24"/>
                <w:szCs w:val="24"/>
                <w:rtl/>
              </w:rPr>
              <w:t>الرشوة</w:t>
            </w:r>
          </w:p>
        </w:tc>
      </w:tr>
      <w:tr w:rsidR="000D4F55" w:rsidRPr="007C664A" w14:paraId="17A37ECA" w14:textId="75A6A5D2" w:rsidTr="007509B3">
        <w:trPr>
          <w:trHeight w:val="1412"/>
          <w:jc w:val="center"/>
        </w:trPr>
        <w:tc>
          <w:tcPr>
            <w:tcW w:w="2918" w:type="dxa"/>
            <w:vMerge/>
            <w:hideMark/>
          </w:tcPr>
          <w:p w14:paraId="3FB13ED1"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68" w:type="dxa"/>
            <w:shd w:val="clear" w:color="auto" w:fill="auto"/>
            <w:vAlign w:val="center"/>
            <w:hideMark/>
          </w:tcPr>
          <w:p w14:paraId="0DC3BC09" w14:textId="77777777"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tl/>
              </w:rPr>
              <w:t>Child support</w:t>
            </w:r>
          </w:p>
        </w:tc>
        <w:tc>
          <w:tcPr>
            <w:tcW w:w="5296" w:type="dxa"/>
            <w:vAlign w:val="center"/>
          </w:tcPr>
          <w:p w14:paraId="390A53AD" w14:textId="5A03453D"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Pr>
              <w:t>Ongoing, periodic payment made by a parent for the financial benefit of a child (paid to another parent, caregiver, guardian, or state) following the end of a marriage or other relationship.</w:t>
            </w:r>
          </w:p>
        </w:tc>
        <w:tc>
          <w:tcPr>
            <w:tcW w:w="2493" w:type="dxa"/>
            <w:shd w:val="clear" w:color="auto" w:fill="auto"/>
            <w:vAlign w:val="center"/>
          </w:tcPr>
          <w:p w14:paraId="1534569D" w14:textId="4CEB42E6" w:rsidR="00236ACD" w:rsidRPr="007B2D39" w:rsidRDefault="00236ACD" w:rsidP="00236ACD">
            <w:pPr>
              <w:bidi/>
              <w:spacing w:after="0" w:line="240" w:lineRule="auto"/>
              <w:rPr>
                <w:rFonts w:eastAsia="Times New Roman" w:cstheme="minorHAnsi"/>
                <w:color w:val="000000"/>
                <w:sz w:val="24"/>
                <w:szCs w:val="24"/>
                <w:rtl/>
              </w:rPr>
            </w:pPr>
            <w:r w:rsidRPr="007B2D39">
              <w:rPr>
                <w:rFonts w:eastAsia="Times New Roman" w:cstheme="minorHAnsi"/>
                <w:sz w:val="24"/>
                <w:szCs w:val="24"/>
                <w:rtl/>
              </w:rPr>
              <w:t>دعم الأطفال</w:t>
            </w:r>
          </w:p>
        </w:tc>
      </w:tr>
      <w:tr w:rsidR="000D4F55" w:rsidRPr="007C664A" w14:paraId="6D4D798B" w14:textId="13EB791D" w:rsidTr="007509B3">
        <w:trPr>
          <w:trHeight w:val="449"/>
          <w:jc w:val="center"/>
        </w:trPr>
        <w:tc>
          <w:tcPr>
            <w:tcW w:w="2918" w:type="dxa"/>
            <w:vMerge/>
            <w:hideMark/>
          </w:tcPr>
          <w:p w14:paraId="7643C034"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68" w:type="dxa"/>
            <w:shd w:val="clear" w:color="auto" w:fill="auto"/>
            <w:vAlign w:val="center"/>
            <w:hideMark/>
          </w:tcPr>
          <w:p w14:paraId="20318D45" w14:textId="77777777"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tl/>
              </w:rPr>
              <w:t>Citizenship</w:t>
            </w:r>
          </w:p>
        </w:tc>
        <w:tc>
          <w:tcPr>
            <w:tcW w:w="5296" w:type="dxa"/>
            <w:vAlign w:val="center"/>
          </w:tcPr>
          <w:p w14:paraId="0B8552D5" w14:textId="4A840C27"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Pr>
              <w:t>The status of being a citizen of a particular country.</w:t>
            </w:r>
          </w:p>
        </w:tc>
        <w:tc>
          <w:tcPr>
            <w:tcW w:w="2493" w:type="dxa"/>
            <w:shd w:val="clear" w:color="auto" w:fill="auto"/>
            <w:vAlign w:val="center"/>
          </w:tcPr>
          <w:p w14:paraId="4B920A3A" w14:textId="4F800B83" w:rsidR="00356F0E" w:rsidRPr="007B2D39" w:rsidRDefault="00356F0E" w:rsidP="00356F0E">
            <w:pPr>
              <w:bidi/>
              <w:spacing w:after="0" w:line="240" w:lineRule="auto"/>
              <w:rPr>
                <w:rFonts w:eastAsia="Times New Roman" w:cstheme="minorHAnsi"/>
                <w:color w:val="000000"/>
                <w:sz w:val="24"/>
                <w:szCs w:val="24"/>
                <w:rtl/>
              </w:rPr>
            </w:pPr>
            <w:r w:rsidRPr="007B2D39">
              <w:rPr>
                <w:rFonts w:eastAsia="Times New Roman" w:cstheme="minorHAnsi"/>
                <w:sz w:val="24"/>
                <w:szCs w:val="24"/>
                <w:rtl/>
              </w:rPr>
              <w:t>المواطنة</w:t>
            </w:r>
          </w:p>
        </w:tc>
      </w:tr>
      <w:tr w:rsidR="000D4F55" w:rsidRPr="007C664A" w14:paraId="54C54BF5" w14:textId="3C9F31DB" w:rsidTr="007509B3">
        <w:trPr>
          <w:trHeight w:val="809"/>
          <w:jc w:val="center"/>
        </w:trPr>
        <w:tc>
          <w:tcPr>
            <w:tcW w:w="2918" w:type="dxa"/>
            <w:vMerge/>
            <w:hideMark/>
          </w:tcPr>
          <w:p w14:paraId="503CC8F3"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68" w:type="dxa"/>
            <w:shd w:val="clear" w:color="auto" w:fill="auto"/>
            <w:vAlign w:val="center"/>
            <w:hideMark/>
          </w:tcPr>
          <w:p w14:paraId="46F5EB11" w14:textId="77777777"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tl/>
              </w:rPr>
              <w:t>Deportation</w:t>
            </w:r>
          </w:p>
        </w:tc>
        <w:tc>
          <w:tcPr>
            <w:tcW w:w="5296" w:type="dxa"/>
            <w:vAlign w:val="center"/>
          </w:tcPr>
          <w:p w14:paraId="4355F0FA" w14:textId="46D30996"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Pr>
              <w:t xml:space="preserve">The removal of a person or group of people from a place or country. </w:t>
            </w:r>
          </w:p>
        </w:tc>
        <w:tc>
          <w:tcPr>
            <w:tcW w:w="2493" w:type="dxa"/>
            <w:shd w:val="clear" w:color="auto" w:fill="auto"/>
            <w:vAlign w:val="center"/>
          </w:tcPr>
          <w:p w14:paraId="42486FC8" w14:textId="2B966F70" w:rsidR="000D4F55" w:rsidRPr="007B2D39" w:rsidRDefault="000D4F55" w:rsidP="000D4F55">
            <w:pPr>
              <w:bidi/>
              <w:spacing w:after="0" w:line="240" w:lineRule="auto"/>
              <w:rPr>
                <w:rFonts w:eastAsia="Times New Roman" w:cstheme="minorHAnsi"/>
                <w:color w:val="000000"/>
                <w:sz w:val="24"/>
                <w:szCs w:val="24"/>
                <w:rtl/>
              </w:rPr>
            </w:pPr>
            <w:r w:rsidRPr="007B2D39">
              <w:rPr>
                <w:rFonts w:eastAsia="Times New Roman" w:cstheme="minorHAnsi"/>
                <w:color w:val="000000"/>
                <w:sz w:val="24"/>
                <w:szCs w:val="24"/>
                <w:rtl/>
              </w:rPr>
              <w:t>الترحيل</w:t>
            </w:r>
          </w:p>
        </w:tc>
      </w:tr>
      <w:tr w:rsidR="007509B3" w:rsidRPr="007C664A" w14:paraId="4222F503" w14:textId="6FF52199" w:rsidTr="007509B3">
        <w:trPr>
          <w:trHeight w:val="1890"/>
          <w:jc w:val="center"/>
        </w:trPr>
        <w:tc>
          <w:tcPr>
            <w:tcW w:w="2918" w:type="dxa"/>
            <w:vMerge/>
            <w:hideMark/>
          </w:tcPr>
          <w:p w14:paraId="2FFFE559" w14:textId="77777777" w:rsidR="007509B3" w:rsidRPr="007C664A" w:rsidRDefault="007509B3" w:rsidP="007509B3">
            <w:pPr>
              <w:bidi/>
              <w:spacing w:after="0" w:line="240" w:lineRule="auto"/>
              <w:rPr>
                <w:rFonts w:ascii="Calibri" w:eastAsia="Times New Roman" w:hAnsi="Calibri" w:cs="Calibri"/>
                <w:b/>
                <w:bCs/>
                <w:color w:val="000000"/>
                <w:sz w:val="24"/>
                <w:szCs w:val="24"/>
                <w:rtl/>
              </w:rPr>
            </w:pPr>
          </w:p>
        </w:tc>
        <w:tc>
          <w:tcPr>
            <w:tcW w:w="3868" w:type="dxa"/>
            <w:shd w:val="clear" w:color="auto" w:fill="auto"/>
            <w:vAlign w:val="center"/>
            <w:hideMark/>
          </w:tcPr>
          <w:p w14:paraId="070E5E07" w14:textId="1C0B6E25" w:rsidR="007509B3" w:rsidRPr="007509B3" w:rsidRDefault="007509B3" w:rsidP="007509B3">
            <w:pPr>
              <w:spacing w:after="0" w:line="240" w:lineRule="auto"/>
              <w:rPr>
                <w:rFonts w:eastAsia="Times New Roman" w:cstheme="minorHAnsi"/>
                <w:color w:val="000000"/>
                <w:sz w:val="24"/>
                <w:szCs w:val="24"/>
                <w:rtl/>
              </w:rPr>
            </w:pPr>
            <w:r w:rsidRPr="007509B3">
              <w:rPr>
                <w:rFonts w:eastAsia="Times New Roman" w:cstheme="minorHAnsi"/>
                <w:sz w:val="24"/>
                <w:szCs w:val="24"/>
              </w:rPr>
              <w:t>Domestic violence/Domestic abuse</w:t>
            </w:r>
          </w:p>
        </w:tc>
        <w:tc>
          <w:tcPr>
            <w:tcW w:w="5296" w:type="dxa"/>
            <w:vAlign w:val="center"/>
          </w:tcPr>
          <w:p w14:paraId="7A2D9F0B" w14:textId="77777777" w:rsidR="007509B3" w:rsidRPr="007509B3" w:rsidRDefault="007509B3" w:rsidP="007509B3">
            <w:pPr>
              <w:pStyle w:val="paragraph"/>
              <w:spacing w:before="0" w:beforeAutospacing="0" w:after="0" w:afterAutospacing="0"/>
              <w:textAlignment w:val="baseline"/>
              <w:rPr>
                <w:rFonts w:asciiTheme="minorHAnsi" w:hAnsiTheme="minorHAnsi" w:cstheme="minorHAnsi"/>
              </w:rPr>
            </w:pPr>
            <w:r w:rsidRPr="007509B3">
              <w:rPr>
                <w:rFonts w:asciiTheme="minorHAnsi" w:hAnsiTheme="minorHAnsi" w:cstheme="minorHAnsi"/>
              </w:rPr>
              <w:t>Domestic violence is illegal in the U.S. Assaulting or hurting a family member is called domestic violence or domestic abuse. The definition includes:  </w:t>
            </w:r>
          </w:p>
          <w:p w14:paraId="433B74F6" w14:textId="77777777" w:rsidR="007509B3" w:rsidRPr="007509B3" w:rsidRDefault="007509B3" w:rsidP="007509B3">
            <w:pPr>
              <w:pStyle w:val="paragraph"/>
              <w:numPr>
                <w:ilvl w:val="0"/>
                <w:numId w:val="4"/>
              </w:numPr>
              <w:spacing w:before="0" w:beforeAutospacing="0" w:after="0" w:afterAutospacing="0"/>
              <w:textAlignment w:val="baseline"/>
              <w:rPr>
                <w:rFonts w:asciiTheme="minorHAnsi" w:hAnsiTheme="minorHAnsi" w:cstheme="minorHAnsi"/>
              </w:rPr>
            </w:pPr>
            <w:r w:rsidRPr="007509B3">
              <w:rPr>
                <w:rFonts w:asciiTheme="minorHAnsi" w:hAnsiTheme="minorHAnsi" w:cstheme="minorHAnsi"/>
              </w:rPr>
              <w:t>Yelling at and ridiculing a person. </w:t>
            </w:r>
          </w:p>
          <w:p w14:paraId="5B02E6E5" w14:textId="77777777" w:rsidR="007509B3" w:rsidRPr="007509B3" w:rsidRDefault="007509B3" w:rsidP="007509B3">
            <w:pPr>
              <w:pStyle w:val="paragraph"/>
              <w:numPr>
                <w:ilvl w:val="0"/>
                <w:numId w:val="4"/>
              </w:numPr>
              <w:spacing w:before="0" w:beforeAutospacing="0" w:after="0" w:afterAutospacing="0"/>
              <w:textAlignment w:val="baseline"/>
              <w:rPr>
                <w:rFonts w:asciiTheme="minorHAnsi" w:hAnsiTheme="minorHAnsi" w:cstheme="minorHAnsi"/>
              </w:rPr>
            </w:pPr>
            <w:r w:rsidRPr="007509B3">
              <w:rPr>
                <w:rFonts w:asciiTheme="minorHAnsi" w:hAnsiTheme="minorHAnsi" w:cstheme="minorHAnsi"/>
              </w:rPr>
              <w:t>Withholding money for basic needs.</w:t>
            </w:r>
          </w:p>
          <w:p w14:paraId="1960BDC1" w14:textId="77777777" w:rsidR="007509B3" w:rsidRPr="007509B3" w:rsidRDefault="007509B3" w:rsidP="007509B3">
            <w:pPr>
              <w:pStyle w:val="paragraph"/>
              <w:numPr>
                <w:ilvl w:val="0"/>
                <w:numId w:val="4"/>
              </w:numPr>
              <w:spacing w:before="0" w:beforeAutospacing="0" w:after="0" w:afterAutospacing="0"/>
              <w:textAlignment w:val="baseline"/>
              <w:rPr>
                <w:rFonts w:asciiTheme="minorHAnsi" w:hAnsiTheme="minorHAnsi" w:cstheme="minorHAnsi"/>
              </w:rPr>
            </w:pPr>
            <w:r w:rsidRPr="007509B3">
              <w:rPr>
                <w:rFonts w:asciiTheme="minorHAnsi" w:hAnsiTheme="minorHAnsi" w:cstheme="minorHAnsi"/>
              </w:rPr>
              <w:t>Forcing a person to engage in sexual relations.</w:t>
            </w:r>
          </w:p>
          <w:p w14:paraId="2F5C516F" w14:textId="77777777" w:rsidR="007509B3" w:rsidRPr="007509B3" w:rsidRDefault="007509B3" w:rsidP="007509B3">
            <w:pPr>
              <w:pStyle w:val="paragraph"/>
              <w:numPr>
                <w:ilvl w:val="0"/>
                <w:numId w:val="4"/>
              </w:numPr>
              <w:spacing w:before="0" w:beforeAutospacing="0" w:after="0" w:afterAutospacing="0"/>
              <w:textAlignment w:val="baseline"/>
              <w:rPr>
                <w:rFonts w:asciiTheme="minorHAnsi" w:hAnsiTheme="minorHAnsi" w:cstheme="minorHAnsi"/>
              </w:rPr>
            </w:pPr>
            <w:r w:rsidRPr="007509B3">
              <w:rPr>
                <w:rFonts w:asciiTheme="minorHAnsi" w:hAnsiTheme="minorHAnsi" w:cstheme="minorHAnsi"/>
              </w:rPr>
              <w:t>Threatening to harm or hurt someone or their relatives. </w:t>
            </w:r>
          </w:p>
          <w:p w14:paraId="5601F90A" w14:textId="03ACCB45" w:rsidR="007509B3" w:rsidRPr="007509B3" w:rsidRDefault="007509B3" w:rsidP="007509B3">
            <w:pPr>
              <w:spacing w:after="0" w:line="240" w:lineRule="auto"/>
              <w:rPr>
                <w:rFonts w:eastAsia="Times New Roman" w:cstheme="minorHAnsi"/>
                <w:color w:val="000000"/>
                <w:sz w:val="24"/>
                <w:szCs w:val="24"/>
                <w:rtl/>
              </w:rPr>
            </w:pPr>
            <w:r w:rsidRPr="007509B3">
              <w:rPr>
                <w:rFonts w:eastAsia="Times New Roman" w:cstheme="minorHAnsi"/>
                <w:sz w:val="24"/>
                <w:szCs w:val="24"/>
              </w:rPr>
              <w:t>Controlling what someone does, where they go, or whom they spend time with.</w:t>
            </w:r>
          </w:p>
        </w:tc>
        <w:tc>
          <w:tcPr>
            <w:tcW w:w="2493" w:type="dxa"/>
            <w:shd w:val="clear" w:color="auto" w:fill="auto"/>
            <w:vAlign w:val="center"/>
          </w:tcPr>
          <w:p w14:paraId="2A16D189" w14:textId="71A971DA" w:rsidR="007509B3" w:rsidRPr="007B2D39" w:rsidRDefault="007509B3" w:rsidP="007509B3">
            <w:pPr>
              <w:bidi/>
              <w:spacing w:after="0" w:line="240" w:lineRule="auto"/>
              <w:rPr>
                <w:rFonts w:eastAsia="Times New Roman" w:cstheme="minorHAnsi"/>
                <w:color w:val="000000"/>
                <w:sz w:val="24"/>
                <w:szCs w:val="24"/>
                <w:rtl/>
              </w:rPr>
            </w:pPr>
            <w:r w:rsidRPr="007B2D39">
              <w:rPr>
                <w:rFonts w:cstheme="minorHAnsi"/>
                <w:sz w:val="24"/>
                <w:szCs w:val="24"/>
                <w:rtl/>
              </w:rPr>
              <w:t>العنف الأسري والإساءة</w:t>
            </w:r>
          </w:p>
        </w:tc>
      </w:tr>
      <w:tr w:rsidR="000D4F55" w:rsidRPr="007C664A" w14:paraId="65A2BF0E" w14:textId="48713E6D" w:rsidTr="00802830">
        <w:trPr>
          <w:trHeight w:val="1520"/>
          <w:jc w:val="center"/>
        </w:trPr>
        <w:tc>
          <w:tcPr>
            <w:tcW w:w="2918" w:type="dxa"/>
            <w:vMerge/>
            <w:hideMark/>
          </w:tcPr>
          <w:p w14:paraId="521E58F1"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68" w:type="dxa"/>
            <w:shd w:val="clear" w:color="auto" w:fill="auto"/>
            <w:vAlign w:val="center"/>
            <w:hideMark/>
          </w:tcPr>
          <w:p w14:paraId="7147021F" w14:textId="77777777"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tl/>
              </w:rPr>
              <w:t>Federal Laws</w:t>
            </w:r>
          </w:p>
        </w:tc>
        <w:tc>
          <w:tcPr>
            <w:tcW w:w="5296" w:type="dxa"/>
            <w:vAlign w:val="center"/>
          </w:tcPr>
          <w:p w14:paraId="53E9E9C2" w14:textId="56259EE5"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Pr>
              <w:t>The body of law consisting of the U.S. Constitution, federal statutes and regulations, U.S. treaties, and federal common law. The Federal law is the supreme law in US and overrides state law whenever there is a conflict.</w:t>
            </w:r>
          </w:p>
        </w:tc>
        <w:tc>
          <w:tcPr>
            <w:tcW w:w="2493" w:type="dxa"/>
            <w:shd w:val="clear" w:color="auto" w:fill="auto"/>
            <w:vAlign w:val="center"/>
          </w:tcPr>
          <w:p w14:paraId="3B74A447" w14:textId="70834171" w:rsidR="000D4F55" w:rsidRPr="007B2D39" w:rsidRDefault="000D4F55" w:rsidP="000D4F55">
            <w:pPr>
              <w:bidi/>
              <w:spacing w:after="0" w:line="240" w:lineRule="auto"/>
              <w:rPr>
                <w:rFonts w:eastAsia="Times New Roman" w:cstheme="minorHAnsi"/>
                <w:color w:val="000000"/>
                <w:sz w:val="24"/>
                <w:szCs w:val="24"/>
                <w:rtl/>
              </w:rPr>
            </w:pPr>
            <w:r w:rsidRPr="007B2D39">
              <w:rPr>
                <w:rFonts w:eastAsia="Times New Roman" w:cstheme="minorHAnsi"/>
                <w:color w:val="000000"/>
                <w:sz w:val="24"/>
                <w:szCs w:val="24"/>
                <w:rtl/>
              </w:rPr>
              <w:t xml:space="preserve">القوانين الاتحادية </w:t>
            </w:r>
          </w:p>
        </w:tc>
      </w:tr>
      <w:tr w:rsidR="007509B3" w:rsidRPr="007C664A" w14:paraId="39C23C39" w14:textId="77777777" w:rsidTr="007509B3">
        <w:trPr>
          <w:trHeight w:val="1430"/>
          <w:jc w:val="center"/>
        </w:trPr>
        <w:tc>
          <w:tcPr>
            <w:tcW w:w="2918" w:type="dxa"/>
            <w:vMerge/>
          </w:tcPr>
          <w:p w14:paraId="4CDB7313" w14:textId="77777777" w:rsidR="007509B3" w:rsidRPr="007C664A" w:rsidRDefault="007509B3" w:rsidP="007509B3">
            <w:pPr>
              <w:bidi/>
              <w:spacing w:after="0" w:line="240" w:lineRule="auto"/>
              <w:rPr>
                <w:rFonts w:ascii="Calibri" w:eastAsia="Times New Roman" w:hAnsi="Calibri" w:cs="Calibri"/>
                <w:b/>
                <w:bCs/>
                <w:color w:val="000000"/>
                <w:sz w:val="24"/>
                <w:szCs w:val="24"/>
                <w:rtl/>
              </w:rPr>
            </w:pPr>
          </w:p>
        </w:tc>
        <w:tc>
          <w:tcPr>
            <w:tcW w:w="3868" w:type="dxa"/>
            <w:shd w:val="clear" w:color="auto" w:fill="auto"/>
            <w:vAlign w:val="center"/>
          </w:tcPr>
          <w:p w14:paraId="19DA6DD5" w14:textId="2672701D" w:rsidR="007509B3" w:rsidRPr="007509B3" w:rsidRDefault="007509B3" w:rsidP="007509B3">
            <w:pPr>
              <w:spacing w:after="0" w:line="240" w:lineRule="auto"/>
              <w:rPr>
                <w:rFonts w:eastAsia="Times New Roman" w:cstheme="minorHAnsi"/>
                <w:color w:val="000000"/>
                <w:sz w:val="24"/>
                <w:szCs w:val="24"/>
                <w:rtl/>
              </w:rPr>
            </w:pPr>
            <w:r w:rsidRPr="007509B3">
              <w:rPr>
                <w:rFonts w:cstheme="minorHAnsi"/>
                <w:sz w:val="24"/>
                <w:szCs w:val="24"/>
              </w:rPr>
              <w:t>Felony</w:t>
            </w:r>
          </w:p>
        </w:tc>
        <w:tc>
          <w:tcPr>
            <w:tcW w:w="5296" w:type="dxa"/>
            <w:vAlign w:val="center"/>
          </w:tcPr>
          <w:p w14:paraId="6BB43441" w14:textId="609DB8C3" w:rsidR="007509B3" w:rsidRPr="007509B3" w:rsidRDefault="007509B3" w:rsidP="007509B3">
            <w:pPr>
              <w:rPr>
                <w:rFonts w:eastAsia="Times New Roman" w:cstheme="minorHAnsi"/>
                <w:color w:val="000000"/>
                <w:sz w:val="24"/>
                <w:szCs w:val="24"/>
              </w:rPr>
            </w:pPr>
            <w:r w:rsidRPr="007509B3">
              <w:rPr>
                <w:rFonts w:cstheme="minorHAnsi"/>
                <w:color w:val="202122"/>
                <w:sz w:val="24"/>
                <w:szCs w:val="24"/>
                <w:shd w:val="clear" w:color="auto" w:fill="FFFFFF"/>
              </w:rPr>
              <w:t>A crime that is punishable by more than one year in </w:t>
            </w:r>
            <w:r w:rsidRPr="007509B3">
              <w:rPr>
                <w:rFonts w:cstheme="minorHAnsi"/>
                <w:sz w:val="24"/>
                <w:szCs w:val="24"/>
                <w:shd w:val="clear" w:color="auto" w:fill="FFFFFF"/>
              </w:rPr>
              <w:t xml:space="preserve">prison. </w:t>
            </w:r>
            <w:r w:rsidRPr="007509B3">
              <w:rPr>
                <w:rFonts w:cstheme="minorHAnsi"/>
                <w:color w:val="202122"/>
                <w:sz w:val="24"/>
                <w:szCs w:val="24"/>
                <w:shd w:val="clear" w:color="auto" w:fill="FFFFFF"/>
              </w:rPr>
              <w:t>In much of the United States, all or most felonies are placed into one of various classes according to their seriousness and their potential punishment upon conviction. The number of classifications and the corresponding crimes vary by state and are determined by the legislature.</w:t>
            </w:r>
          </w:p>
        </w:tc>
        <w:tc>
          <w:tcPr>
            <w:tcW w:w="2493" w:type="dxa"/>
            <w:shd w:val="clear" w:color="auto" w:fill="auto"/>
            <w:vAlign w:val="center"/>
          </w:tcPr>
          <w:p w14:paraId="7B45A46F" w14:textId="391CBC63" w:rsidR="007509B3" w:rsidRPr="007B2D39" w:rsidRDefault="007509B3" w:rsidP="007509B3">
            <w:pPr>
              <w:bidi/>
              <w:spacing w:after="0" w:line="240" w:lineRule="auto"/>
              <w:rPr>
                <w:rFonts w:eastAsia="Times New Roman" w:cstheme="minorHAnsi"/>
                <w:color w:val="000000"/>
                <w:sz w:val="24"/>
                <w:szCs w:val="24"/>
                <w:rtl/>
              </w:rPr>
            </w:pPr>
            <w:r w:rsidRPr="007B2D39">
              <w:rPr>
                <w:rFonts w:cstheme="minorHAnsi"/>
                <w:sz w:val="24"/>
                <w:szCs w:val="24"/>
                <w:rtl/>
              </w:rPr>
              <w:t>جناية</w:t>
            </w:r>
          </w:p>
        </w:tc>
      </w:tr>
      <w:tr w:rsidR="000D4F55" w:rsidRPr="007C664A" w14:paraId="1F794FA1" w14:textId="04CF18FB" w:rsidTr="007509B3">
        <w:trPr>
          <w:trHeight w:val="1169"/>
          <w:jc w:val="center"/>
        </w:trPr>
        <w:tc>
          <w:tcPr>
            <w:tcW w:w="2918" w:type="dxa"/>
            <w:vMerge/>
            <w:hideMark/>
          </w:tcPr>
          <w:p w14:paraId="2F885B3F"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68" w:type="dxa"/>
            <w:shd w:val="clear" w:color="auto" w:fill="auto"/>
            <w:vAlign w:val="center"/>
            <w:hideMark/>
          </w:tcPr>
          <w:p w14:paraId="1D214D97" w14:textId="77777777"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tl/>
              </w:rPr>
              <w:t>Fishing license</w:t>
            </w:r>
          </w:p>
        </w:tc>
        <w:tc>
          <w:tcPr>
            <w:tcW w:w="5296" w:type="dxa"/>
            <w:vAlign w:val="center"/>
          </w:tcPr>
          <w:p w14:paraId="1D957BC3" w14:textId="7C4D95AC"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Pr>
              <w:t>A regulatory or legal mechanism to control fishing. Licensing is one way of managing fisheries and may be required for commercial, recreational, or personal fishing.</w:t>
            </w:r>
          </w:p>
        </w:tc>
        <w:tc>
          <w:tcPr>
            <w:tcW w:w="2493" w:type="dxa"/>
            <w:shd w:val="clear" w:color="auto" w:fill="auto"/>
            <w:vAlign w:val="center"/>
          </w:tcPr>
          <w:p w14:paraId="17FDF8DA" w14:textId="76728A9A" w:rsidR="000D4F55" w:rsidRPr="007B2D39" w:rsidRDefault="000D4F55" w:rsidP="000D4F55">
            <w:pPr>
              <w:bidi/>
              <w:spacing w:after="0" w:line="240" w:lineRule="auto"/>
              <w:rPr>
                <w:rFonts w:eastAsia="Times New Roman" w:cstheme="minorHAnsi"/>
                <w:color w:val="000000"/>
                <w:sz w:val="24"/>
                <w:szCs w:val="24"/>
                <w:rtl/>
              </w:rPr>
            </w:pPr>
            <w:r w:rsidRPr="007B2D39">
              <w:rPr>
                <w:rFonts w:eastAsia="Times New Roman" w:cstheme="minorHAnsi"/>
                <w:color w:val="000000"/>
                <w:sz w:val="24"/>
                <w:szCs w:val="24"/>
                <w:rtl/>
              </w:rPr>
              <w:t>ترخيص صيد السمك</w:t>
            </w:r>
          </w:p>
        </w:tc>
      </w:tr>
      <w:tr w:rsidR="000D4F55" w:rsidRPr="007C664A" w14:paraId="0F7C5264" w14:textId="0540885C" w:rsidTr="007509B3">
        <w:trPr>
          <w:trHeight w:val="1575"/>
          <w:jc w:val="center"/>
        </w:trPr>
        <w:tc>
          <w:tcPr>
            <w:tcW w:w="2918" w:type="dxa"/>
            <w:vMerge/>
            <w:hideMark/>
          </w:tcPr>
          <w:p w14:paraId="0BF08B63"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68" w:type="dxa"/>
            <w:shd w:val="clear" w:color="auto" w:fill="auto"/>
            <w:vAlign w:val="center"/>
            <w:hideMark/>
          </w:tcPr>
          <w:p w14:paraId="26201BC6" w14:textId="77777777"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tl/>
              </w:rPr>
              <w:t>Green Card / Permanent Resident Card</w:t>
            </w:r>
          </w:p>
        </w:tc>
        <w:tc>
          <w:tcPr>
            <w:tcW w:w="5296" w:type="dxa"/>
            <w:vAlign w:val="center"/>
          </w:tcPr>
          <w:p w14:paraId="11B2B41F" w14:textId="5C214E24" w:rsidR="000D4F55" w:rsidRPr="007509B3" w:rsidRDefault="007509B3" w:rsidP="000D4F55">
            <w:pPr>
              <w:spacing w:after="0" w:line="240" w:lineRule="auto"/>
              <w:rPr>
                <w:rFonts w:eastAsia="Times New Roman" w:cstheme="minorHAnsi"/>
                <w:color w:val="000000"/>
                <w:sz w:val="24"/>
                <w:szCs w:val="24"/>
                <w:rtl/>
              </w:rPr>
            </w:pPr>
            <w:r w:rsidRPr="007509B3">
              <w:rPr>
                <w:rFonts w:eastAsia="Times New Roman" w:cstheme="minorHAnsi"/>
                <w:sz w:val="24"/>
                <w:szCs w:val="24"/>
              </w:rPr>
              <w:t>A non-citizen who has been granted authorization to live and work in the United States on a permanent basis. As proof of that status, a person is granted a permanent resident card, commonly called a green card.</w:t>
            </w:r>
          </w:p>
        </w:tc>
        <w:tc>
          <w:tcPr>
            <w:tcW w:w="2493" w:type="dxa"/>
            <w:shd w:val="clear" w:color="auto" w:fill="auto"/>
            <w:vAlign w:val="center"/>
          </w:tcPr>
          <w:p w14:paraId="17BBD7A3" w14:textId="233C2E35" w:rsidR="000D4F55" w:rsidRPr="007B2D39" w:rsidRDefault="000D4F55" w:rsidP="000D4F55">
            <w:pPr>
              <w:bidi/>
              <w:spacing w:after="0" w:line="240" w:lineRule="auto"/>
              <w:rPr>
                <w:rFonts w:eastAsia="Times New Roman" w:cstheme="minorHAnsi"/>
                <w:color w:val="000000"/>
                <w:sz w:val="24"/>
                <w:szCs w:val="24"/>
                <w:rtl/>
              </w:rPr>
            </w:pPr>
            <w:r w:rsidRPr="007B2D39">
              <w:rPr>
                <w:rFonts w:eastAsia="Times New Roman" w:cstheme="minorHAnsi"/>
                <w:color w:val="000000"/>
                <w:sz w:val="24"/>
                <w:szCs w:val="24"/>
                <w:rtl/>
              </w:rPr>
              <w:t>البطاقة الخضراء/بطاقة الإقامة الدائمة</w:t>
            </w:r>
          </w:p>
        </w:tc>
      </w:tr>
      <w:tr w:rsidR="000D4F55" w:rsidRPr="007C664A" w14:paraId="656E5321" w14:textId="1C4C541F" w:rsidTr="007509B3">
        <w:trPr>
          <w:trHeight w:val="80"/>
          <w:jc w:val="center"/>
        </w:trPr>
        <w:tc>
          <w:tcPr>
            <w:tcW w:w="2918" w:type="dxa"/>
            <w:vMerge/>
            <w:hideMark/>
          </w:tcPr>
          <w:p w14:paraId="2F71821F"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68" w:type="dxa"/>
            <w:shd w:val="clear" w:color="auto" w:fill="auto"/>
            <w:vAlign w:val="center"/>
            <w:hideMark/>
          </w:tcPr>
          <w:p w14:paraId="3099B727" w14:textId="77777777"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tl/>
              </w:rPr>
              <w:t>Gun laws</w:t>
            </w:r>
          </w:p>
        </w:tc>
        <w:tc>
          <w:tcPr>
            <w:tcW w:w="5296" w:type="dxa"/>
            <w:vAlign w:val="center"/>
          </w:tcPr>
          <w:p w14:paraId="247FC769" w14:textId="44D3F960"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Pr>
              <w:t>Local, state, or federal laws aimed at restricting or regulating the sale, purchase, or possession of firearms through licensing, registration, or identification requirements.</w:t>
            </w:r>
          </w:p>
        </w:tc>
        <w:tc>
          <w:tcPr>
            <w:tcW w:w="2493" w:type="dxa"/>
            <w:shd w:val="clear" w:color="auto" w:fill="auto"/>
            <w:vAlign w:val="center"/>
          </w:tcPr>
          <w:p w14:paraId="3743DCD0" w14:textId="56C56F42" w:rsidR="000D4F55" w:rsidRPr="007B2D39" w:rsidDel="00616907" w:rsidRDefault="000D4F55" w:rsidP="000D4F55">
            <w:pPr>
              <w:bidi/>
              <w:spacing w:after="0" w:line="240" w:lineRule="auto"/>
              <w:rPr>
                <w:rFonts w:eastAsia="Times New Roman" w:cstheme="minorHAnsi"/>
                <w:color w:val="000000"/>
                <w:sz w:val="24"/>
                <w:szCs w:val="24"/>
                <w:rtl/>
              </w:rPr>
            </w:pPr>
            <w:r w:rsidRPr="007B2D39">
              <w:rPr>
                <w:rFonts w:eastAsia="Times New Roman" w:cstheme="minorHAnsi"/>
                <w:color w:val="000000"/>
                <w:sz w:val="24"/>
                <w:szCs w:val="24"/>
                <w:rtl/>
              </w:rPr>
              <w:t>قوانين الأسلحة</w:t>
            </w:r>
          </w:p>
        </w:tc>
      </w:tr>
      <w:tr w:rsidR="007509B3" w:rsidRPr="007C664A" w14:paraId="12631B19" w14:textId="77777777" w:rsidTr="007509B3">
        <w:trPr>
          <w:trHeight w:val="1260"/>
          <w:jc w:val="center"/>
        </w:trPr>
        <w:tc>
          <w:tcPr>
            <w:tcW w:w="2918" w:type="dxa"/>
            <w:vMerge/>
          </w:tcPr>
          <w:p w14:paraId="6FEA1BF4" w14:textId="77777777" w:rsidR="007509B3" w:rsidRPr="007C664A" w:rsidRDefault="007509B3" w:rsidP="007509B3">
            <w:pPr>
              <w:bidi/>
              <w:spacing w:after="0" w:line="240" w:lineRule="auto"/>
              <w:rPr>
                <w:rFonts w:ascii="Calibri" w:eastAsia="Times New Roman" w:hAnsi="Calibri" w:cs="Calibri"/>
                <w:b/>
                <w:bCs/>
                <w:color w:val="000000"/>
                <w:sz w:val="24"/>
                <w:szCs w:val="24"/>
                <w:rtl/>
              </w:rPr>
            </w:pPr>
          </w:p>
        </w:tc>
        <w:tc>
          <w:tcPr>
            <w:tcW w:w="3868" w:type="dxa"/>
            <w:shd w:val="clear" w:color="auto" w:fill="auto"/>
            <w:vAlign w:val="center"/>
          </w:tcPr>
          <w:p w14:paraId="033F5189" w14:textId="4A87D9A9" w:rsidR="007509B3" w:rsidRPr="007509B3" w:rsidRDefault="007509B3" w:rsidP="007509B3">
            <w:pPr>
              <w:spacing w:after="0" w:line="240" w:lineRule="auto"/>
              <w:rPr>
                <w:rFonts w:eastAsia="Times New Roman" w:cstheme="minorHAnsi"/>
                <w:color w:val="000000"/>
                <w:sz w:val="24"/>
                <w:szCs w:val="24"/>
                <w:rtl/>
              </w:rPr>
            </w:pPr>
            <w:r w:rsidRPr="007509B3">
              <w:rPr>
                <w:rFonts w:eastAsia="Times New Roman" w:cstheme="minorHAnsi"/>
                <w:sz w:val="24"/>
                <w:szCs w:val="24"/>
              </w:rPr>
              <w:t>Humanitarian Parole </w:t>
            </w:r>
          </w:p>
        </w:tc>
        <w:tc>
          <w:tcPr>
            <w:tcW w:w="5296" w:type="dxa"/>
            <w:vAlign w:val="center"/>
          </w:tcPr>
          <w:p w14:paraId="2F27ABD8" w14:textId="7B9A4862" w:rsidR="007509B3" w:rsidRPr="007509B3" w:rsidRDefault="007509B3" w:rsidP="007509B3">
            <w:pPr>
              <w:spacing w:after="0" w:line="240" w:lineRule="auto"/>
              <w:rPr>
                <w:rFonts w:eastAsia="Times New Roman" w:cstheme="minorHAnsi"/>
                <w:color w:val="000000"/>
                <w:sz w:val="24"/>
                <w:szCs w:val="24"/>
              </w:rPr>
            </w:pPr>
            <w:r w:rsidRPr="007509B3">
              <w:rPr>
                <w:rFonts w:eastAsia="Times New Roman" w:cstheme="minorHAnsi"/>
                <w:sz w:val="24"/>
                <w:szCs w:val="24"/>
              </w:rPr>
              <w:t>Parole allows an individual who may be ineligible for admission into the United States to be in the United States for a temporary period for urgent humanitarian reasons or significant public benefit.</w:t>
            </w:r>
          </w:p>
        </w:tc>
        <w:tc>
          <w:tcPr>
            <w:tcW w:w="2493" w:type="dxa"/>
            <w:shd w:val="clear" w:color="auto" w:fill="auto"/>
            <w:vAlign w:val="center"/>
          </w:tcPr>
          <w:p w14:paraId="1FF8445B" w14:textId="5B9CF127" w:rsidR="007509B3" w:rsidRPr="007B2D39" w:rsidRDefault="007509B3" w:rsidP="007509B3">
            <w:pPr>
              <w:bidi/>
              <w:spacing w:after="0" w:line="240" w:lineRule="auto"/>
              <w:rPr>
                <w:rFonts w:eastAsia="Times New Roman" w:cstheme="minorHAnsi"/>
                <w:color w:val="000000"/>
                <w:sz w:val="24"/>
                <w:szCs w:val="24"/>
                <w:rtl/>
              </w:rPr>
            </w:pPr>
            <w:r w:rsidRPr="007B2D39">
              <w:rPr>
                <w:rFonts w:cstheme="minorHAnsi"/>
                <w:sz w:val="24"/>
                <w:szCs w:val="24"/>
                <w:rtl/>
              </w:rPr>
              <w:t>إذن مشروط لدخول الولايات المتحدة لدواعي إنسانية</w:t>
            </w:r>
          </w:p>
        </w:tc>
      </w:tr>
      <w:tr w:rsidR="000D4F55" w:rsidRPr="007C664A" w14:paraId="33A1B7C5" w14:textId="417AF034" w:rsidTr="007509B3">
        <w:trPr>
          <w:trHeight w:val="800"/>
          <w:jc w:val="center"/>
        </w:trPr>
        <w:tc>
          <w:tcPr>
            <w:tcW w:w="2918" w:type="dxa"/>
            <w:vMerge/>
            <w:hideMark/>
          </w:tcPr>
          <w:p w14:paraId="547803D6"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68" w:type="dxa"/>
            <w:shd w:val="clear" w:color="auto" w:fill="auto"/>
            <w:vAlign w:val="center"/>
            <w:hideMark/>
          </w:tcPr>
          <w:p w14:paraId="1B380355" w14:textId="77777777"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tl/>
              </w:rPr>
              <w:t>Hunting license</w:t>
            </w:r>
          </w:p>
        </w:tc>
        <w:tc>
          <w:tcPr>
            <w:tcW w:w="5296" w:type="dxa"/>
            <w:vAlign w:val="center"/>
          </w:tcPr>
          <w:p w14:paraId="27813149" w14:textId="1312BD55"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Pr>
              <w:t>A hunting license is a regulatory or legal mechanism to control hunting.</w:t>
            </w:r>
          </w:p>
        </w:tc>
        <w:tc>
          <w:tcPr>
            <w:tcW w:w="2493" w:type="dxa"/>
            <w:shd w:val="clear" w:color="auto" w:fill="auto"/>
            <w:vAlign w:val="center"/>
          </w:tcPr>
          <w:p w14:paraId="245DD029" w14:textId="6F4A262B" w:rsidR="000D4F55" w:rsidRPr="007B2D39" w:rsidRDefault="000D4F55" w:rsidP="000D4F55">
            <w:pPr>
              <w:bidi/>
              <w:spacing w:after="0" w:line="240" w:lineRule="auto"/>
              <w:rPr>
                <w:rFonts w:eastAsia="Times New Roman" w:cstheme="minorHAnsi"/>
                <w:color w:val="000000"/>
                <w:sz w:val="24"/>
                <w:szCs w:val="24"/>
                <w:rtl/>
              </w:rPr>
            </w:pPr>
            <w:r w:rsidRPr="007B2D39">
              <w:rPr>
                <w:rFonts w:eastAsia="Times New Roman" w:cstheme="minorHAnsi"/>
                <w:color w:val="000000"/>
                <w:sz w:val="24"/>
                <w:szCs w:val="24"/>
                <w:rtl/>
              </w:rPr>
              <w:t>ترخيص الصيد</w:t>
            </w:r>
          </w:p>
        </w:tc>
      </w:tr>
      <w:tr w:rsidR="000D4F55" w:rsidRPr="007C664A" w14:paraId="389CDA57" w14:textId="3E07837F" w:rsidTr="007509B3">
        <w:trPr>
          <w:trHeight w:val="945"/>
          <w:jc w:val="center"/>
        </w:trPr>
        <w:tc>
          <w:tcPr>
            <w:tcW w:w="2918" w:type="dxa"/>
            <w:vMerge/>
            <w:hideMark/>
          </w:tcPr>
          <w:p w14:paraId="5E13D289"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68" w:type="dxa"/>
            <w:shd w:val="clear" w:color="auto" w:fill="auto"/>
            <w:vAlign w:val="center"/>
            <w:hideMark/>
          </w:tcPr>
          <w:p w14:paraId="3980C708" w14:textId="77777777"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tl/>
              </w:rPr>
              <w:t>Immigrant</w:t>
            </w:r>
          </w:p>
        </w:tc>
        <w:tc>
          <w:tcPr>
            <w:tcW w:w="5296" w:type="dxa"/>
            <w:vAlign w:val="center"/>
          </w:tcPr>
          <w:p w14:paraId="6B4F8485" w14:textId="50F6171B"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Pr>
              <w:t>A person who comes to live permanently in a foreign country.</w:t>
            </w:r>
          </w:p>
        </w:tc>
        <w:tc>
          <w:tcPr>
            <w:tcW w:w="2493" w:type="dxa"/>
            <w:shd w:val="clear" w:color="auto" w:fill="auto"/>
            <w:vAlign w:val="center"/>
          </w:tcPr>
          <w:p w14:paraId="414C675E" w14:textId="0AA72EBE" w:rsidR="000D4F55" w:rsidRPr="007B2D39" w:rsidRDefault="000D4F55" w:rsidP="000D4F55">
            <w:pPr>
              <w:bidi/>
              <w:spacing w:after="0" w:line="240" w:lineRule="auto"/>
              <w:rPr>
                <w:rFonts w:eastAsia="Times New Roman" w:cstheme="minorHAnsi"/>
                <w:color w:val="000000"/>
                <w:sz w:val="24"/>
                <w:szCs w:val="24"/>
                <w:rtl/>
              </w:rPr>
            </w:pPr>
            <w:r w:rsidRPr="007B2D39">
              <w:rPr>
                <w:rFonts w:eastAsia="Times New Roman" w:cstheme="minorHAnsi"/>
                <w:color w:val="000000"/>
                <w:sz w:val="24"/>
                <w:szCs w:val="24"/>
                <w:rtl/>
              </w:rPr>
              <w:t>مهاجر</w:t>
            </w:r>
          </w:p>
        </w:tc>
      </w:tr>
      <w:tr w:rsidR="000D4F55" w:rsidRPr="007C664A" w14:paraId="448C22E2" w14:textId="2B265EE3" w:rsidTr="007509B3">
        <w:trPr>
          <w:trHeight w:val="1088"/>
          <w:jc w:val="center"/>
        </w:trPr>
        <w:tc>
          <w:tcPr>
            <w:tcW w:w="2918" w:type="dxa"/>
            <w:vMerge/>
            <w:hideMark/>
          </w:tcPr>
          <w:p w14:paraId="74711FDB"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68" w:type="dxa"/>
            <w:shd w:val="clear" w:color="auto" w:fill="auto"/>
            <w:vAlign w:val="center"/>
            <w:hideMark/>
          </w:tcPr>
          <w:p w14:paraId="32E0161C" w14:textId="77777777"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tl/>
              </w:rPr>
              <w:t>Internal Revenue Service (IRS)</w:t>
            </w:r>
          </w:p>
        </w:tc>
        <w:tc>
          <w:tcPr>
            <w:tcW w:w="5296" w:type="dxa"/>
            <w:vAlign w:val="center"/>
          </w:tcPr>
          <w:p w14:paraId="48BB97C1" w14:textId="0BE14D9D"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Pr>
              <w:t>A bureau of the Department of Treasury that is tasked with the enforcement of income tax laws and oversees the collection of federal income taxes.</w:t>
            </w:r>
          </w:p>
        </w:tc>
        <w:tc>
          <w:tcPr>
            <w:tcW w:w="2493" w:type="dxa"/>
            <w:shd w:val="clear" w:color="auto" w:fill="auto"/>
            <w:vAlign w:val="center"/>
          </w:tcPr>
          <w:p w14:paraId="7A12E6DB" w14:textId="4AB8F0E3" w:rsidR="000D4F55" w:rsidRPr="007B2D39" w:rsidRDefault="000D4F55" w:rsidP="000D4F55">
            <w:pPr>
              <w:bidi/>
              <w:spacing w:after="0" w:line="240" w:lineRule="auto"/>
              <w:rPr>
                <w:rFonts w:eastAsia="Times New Roman" w:cstheme="minorHAnsi"/>
                <w:color w:val="000000"/>
                <w:sz w:val="24"/>
                <w:szCs w:val="24"/>
                <w:rtl/>
              </w:rPr>
            </w:pPr>
            <w:r w:rsidRPr="007B2D39">
              <w:rPr>
                <w:rFonts w:eastAsia="Times New Roman" w:cstheme="minorHAnsi"/>
                <w:color w:val="000000"/>
                <w:sz w:val="24"/>
                <w:szCs w:val="24"/>
                <w:rtl/>
              </w:rPr>
              <w:t>دائرة ضريبة الدخل (IRS)</w:t>
            </w:r>
          </w:p>
        </w:tc>
      </w:tr>
      <w:tr w:rsidR="000D4F55" w:rsidRPr="007C664A" w14:paraId="5078201C" w14:textId="7173D32F" w:rsidTr="007509B3">
        <w:trPr>
          <w:trHeight w:val="800"/>
          <w:jc w:val="center"/>
        </w:trPr>
        <w:tc>
          <w:tcPr>
            <w:tcW w:w="2918" w:type="dxa"/>
            <w:vMerge/>
            <w:hideMark/>
          </w:tcPr>
          <w:p w14:paraId="4A79AD40"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68" w:type="dxa"/>
            <w:shd w:val="clear" w:color="auto" w:fill="auto"/>
            <w:vAlign w:val="center"/>
            <w:hideMark/>
          </w:tcPr>
          <w:p w14:paraId="38F8564E" w14:textId="77777777"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tl/>
              </w:rPr>
              <w:t>Littering</w:t>
            </w:r>
          </w:p>
        </w:tc>
        <w:tc>
          <w:tcPr>
            <w:tcW w:w="5296" w:type="dxa"/>
            <w:vAlign w:val="center"/>
          </w:tcPr>
          <w:p w14:paraId="01342B4D" w14:textId="75DA6C4B"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Pr>
              <w:t xml:space="preserve">Litter is trash improperly placed </w:t>
            </w:r>
            <w:proofErr w:type="gramStart"/>
            <w:r w:rsidRPr="007509B3">
              <w:rPr>
                <w:rFonts w:eastAsia="Times New Roman" w:cstheme="minorHAnsi"/>
                <w:color w:val="000000"/>
                <w:sz w:val="24"/>
                <w:szCs w:val="24"/>
              </w:rPr>
              <w:t>so as to</w:t>
            </w:r>
            <w:proofErr w:type="gramEnd"/>
            <w:r w:rsidRPr="007509B3">
              <w:rPr>
                <w:rFonts w:eastAsia="Times New Roman" w:cstheme="minorHAnsi"/>
                <w:color w:val="000000"/>
                <w:sz w:val="24"/>
                <w:szCs w:val="24"/>
              </w:rPr>
              <w:t xml:space="preserve"> be a nuisance or health concern. </w:t>
            </w:r>
          </w:p>
        </w:tc>
        <w:tc>
          <w:tcPr>
            <w:tcW w:w="2493" w:type="dxa"/>
            <w:shd w:val="clear" w:color="auto" w:fill="auto"/>
            <w:vAlign w:val="center"/>
          </w:tcPr>
          <w:p w14:paraId="0379AE89" w14:textId="606C4DCD" w:rsidR="0096636C" w:rsidRPr="007B2D39" w:rsidRDefault="0096636C" w:rsidP="0096636C">
            <w:pPr>
              <w:bidi/>
              <w:spacing w:after="0" w:line="240" w:lineRule="auto"/>
              <w:rPr>
                <w:rFonts w:eastAsia="Times New Roman" w:cstheme="minorHAnsi"/>
                <w:color w:val="000000"/>
                <w:sz w:val="24"/>
                <w:szCs w:val="24"/>
                <w:rtl/>
              </w:rPr>
            </w:pPr>
            <w:r w:rsidRPr="007B2D39">
              <w:rPr>
                <w:rFonts w:eastAsia="Times New Roman" w:cstheme="minorHAnsi"/>
                <w:sz w:val="24"/>
                <w:szCs w:val="24"/>
                <w:rtl/>
              </w:rPr>
              <w:t xml:space="preserve">إلقاء القمامة </w:t>
            </w:r>
            <w:r w:rsidR="00637A0D" w:rsidRPr="007B2D39">
              <w:rPr>
                <w:rFonts w:eastAsia="Times New Roman" w:cstheme="minorHAnsi"/>
                <w:sz w:val="24"/>
                <w:szCs w:val="24"/>
                <w:rtl/>
              </w:rPr>
              <w:t>على الأرض</w:t>
            </w:r>
          </w:p>
        </w:tc>
      </w:tr>
      <w:tr w:rsidR="000D4F55" w:rsidRPr="007C664A" w14:paraId="286E4DAC" w14:textId="6E296601" w:rsidTr="007509B3">
        <w:trPr>
          <w:trHeight w:val="630"/>
          <w:jc w:val="center"/>
        </w:trPr>
        <w:tc>
          <w:tcPr>
            <w:tcW w:w="2918" w:type="dxa"/>
            <w:vMerge/>
            <w:hideMark/>
          </w:tcPr>
          <w:p w14:paraId="2B74B71A"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68" w:type="dxa"/>
            <w:shd w:val="clear" w:color="auto" w:fill="auto"/>
            <w:vAlign w:val="center"/>
            <w:hideMark/>
          </w:tcPr>
          <w:p w14:paraId="37A12D9F" w14:textId="77777777"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tl/>
              </w:rPr>
              <w:t>Local laws</w:t>
            </w:r>
          </w:p>
        </w:tc>
        <w:tc>
          <w:tcPr>
            <w:tcW w:w="5296" w:type="dxa"/>
            <w:vAlign w:val="center"/>
          </w:tcPr>
          <w:p w14:paraId="16449E3D" w14:textId="577961EB"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Pr>
              <w:t>Local laws refer to the laws which are unique to each city, county, or local government.</w:t>
            </w:r>
          </w:p>
        </w:tc>
        <w:tc>
          <w:tcPr>
            <w:tcW w:w="2493" w:type="dxa"/>
            <w:shd w:val="clear" w:color="auto" w:fill="auto"/>
            <w:vAlign w:val="center"/>
          </w:tcPr>
          <w:p w14:paraId="453B22F5" w14:textId="6579CF08" w:rsidR="000D4F55" w:rsidRPr="007B2D39" w:rsidDel="00616907" w:rsidRDefault="000D4F55" w:rsidP="000D4F55">
            <w:pPr>
              <w:bidi/>
              <w:spacing w:after="0" w:line="240" w:lineRule="auto"/>
              <w:rPr>
                <w:rFonts w:eastAsia="Times New Roman" w:cstheme="minorHAnsi"/>
                <w:color w:val="000000"/>
                <w:sz w:val="24"/>
                <w:szCs w:val="24"/>
                <w:rtl/>
              </w:rPr>
            </w:pPr>
            <w:r w:rsidRPr="007B2D39">
              <w:rPr>
                <w:rFonts w:eastAsia="Times New Roman" w:cstheme="minorHAnsi"/>
                <w:color w:val="000000"/>
                <w:sz w:val="24"/>
                <w:szCs w:val="24"/>
                <w:rtl/>
              </w:rPr>
              <w:t>القوانين المحلية</w:t>
            </w:r>
          </w:p>
        </w:tc>
      </w:tr>
      <w:tr w:rsidR="007509B3" w:rsidRPr="007C664A" w14:paraId="3059EF74" w14:textId="77777777" w:rsidTr="007509B3">
        <w:trPr>
          <w:trHeight w:val="630"/>
          <w:jc w:val="center"/>
        </w:trPr>
        <w:tc>
          <w:tcPr>
            <w:tcW w:w="2918" w:type="dxa"/>
            <w:vMerge/>
          </w:tcPr>
          <w:p w14:paraId="61D5C510" w14:textId="77777777" w:rsidR="007509B3" w:rsidRPr="007C664A" w:rsidRDefault="007509B3" w:rsidP="007509B3">
            <w:pPr>
              <w:bidi/>
              <w:spacing w:after="0" w:line="240" w:lineRule="auto"/>
              <w:rPr>
                <w:rFonts w:ascii="Calibri" w:eastAsia="Times New Roman" w:hAnsi="Calibri" w:cs="Calibri"/>
                <w:b/>
                <w:bCs/>
                <w:color w:val="000000"/>
                <w:sz w:val="24"/>
                <w:szCs w:val="24"/>
                <w:rtl/>
              </w:rPr>
            </w:pPr>
          </w:p>
        </w:tc>
        <w:tc>
          <w:tcPr>
            <w:tcW w:w="3868" w:type="dxa"/>
            <w:shd w:val="clear" w:color="auto" w:fill="auto"/>
            <w:vAlign w:val="center"/>
          </w:tcPr>
          <w:p w14:paraId="60F5EB79" w14:textId="1F7031DE" w:rsidR="007509B3" w:rsidRPr="007509B3" w:rsidRDefault="007509B3" w:rsidP="007509B3">
            <w:pPr>
              <w:spacing w:after="0" w:line="240" w:lineRule="auto"/>
              <w:rPr>
                <w:rFonts w:eastAsia="Times New Roman" w:cstheme="minorHAnsi"/>
                <w:color w:val="000000"/>
                <w:sz w:val="24"/>
                <w:szCs w:val="24"/>
                <w:rtl/>
              </w:rPr>
            </w:pPr>
            <w:r w:rsidRPr="007509B3">
              <w:rPr>
                <w:rFonts w:cstheme="minorHAnsi"/>
                <w:sz w:val="24"/>
                <w:szCs w:val="24"/>
              </w:rPr>
              <w:t>Misdemeanor</w:t>
            </w:r>
          </w:p>
        </w:tc>
        <w:tc>
          <w:tcPr>
            <w:tcW w:w="5296" w:type="dxa"/>
            <w:vAlign w:val="center"/>
          </w:tcPr>
          <w:p w14:paraId="55577A0A" w14:textId="5554A377" w:rsidR="007509B3" w:rsidRPr="007509B3" w:rsidRDefault="007509B3" w:rsidP="007509B3">
            <w:pPr>
              <w:spacing w:after="0" w:line="240" w:lineRule="auto"/>
              <w:rPr>
                <w:rFonts w:eastAsia="Times New Roman" w:cstheme="minorHAnsi"/>
                <w:color w:val="000000"/>
                <w:sz w:val="24"/>
                <w:szCs w:val="24"/>
              </w:rPr>
            </w:pPr>
            <w:r w:rsidRPr="007509B3">
              <w:rPr>
                <w:rFonts w:cstheme="minorHAnsi"/>
                <w:sz w:val="24"/>
                <w:szCs w:val="24"/>
              </w:rPr>
              <w:t>A misdemeanor is typically a crime punishable by less than 12 months in jail. Community service, probation, fines, and imprisonment for less than a year are commonly issued punishments for misdemeanors. </w:t>
            </w:r>
          </w:p>
        </w:tc>
        <w:tc>
          <w:tcPr>
            <w:tcW w:w="2493" w:type="dxa"/>
            <w:shd w:val="clear" w:color="auto" w:fill="auto"/>
            <w:vAlign w:val="center"/>
          </w:tcPr>
          <w:p w14:paraId="17F1BFDB" w14:textId="63EB9F5A" w:rsidR="007509B3" w:rsidRPr="007B2D39" w:rsidRDefault="007509B3" w:rsidP="007509B3">
            <w:pPr>
              <w:bidi/>
              <w:spacing w:after="0" w:line="240" w:lineRule="auto"/>
              <w:rPr>
                <w:rFonts w:eastAsia="Times New Roman" w:cstheme="minorHAnsi"/>
                <w:color w:val="000000"/>
                <w:sz w:val="24"/>
                <w:szCs w:val="24"/>
                <w:rtl/>
              </w:rPr>
            </w:pPr>
            <w:r w:rsidRPr="007B2D39">
              <w:rPr>
                <w:rFonts w:cstheme="minorHAnsi"/>
                <w:sz w:val="24"/>
                <w:szCs w:val="24"/>
                <w:rtl/>
              </w:rPr>
              <w:t>جنحة</w:t>
            </w:r>
          </w:p>
        </w:tc>
      </w:tr>
      <w:tr w:rsidR="000D4F55" w:rsidRPr="007C664A" w14:paraId="4D272F45" w14:textId="08B8EEBE" w:rsidTr="007509B3">
        <w:trPr>
          <w:trHeight w:val="2205"/>
          <w:jc w:val="center"/>
        </w:trPr>
        <w:tc>
          <w:tcPr>
            <w:tcW w:w="2918" w:type="dxa"/>
            <w:vMerge/>
            <w:hideMark/>
          </w:tcPr>
          <w:p w14:paraId="2AA674C3"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68" w:type="dxa"/>
            <w:shd w:val="clear" w:color="auto" w:fill="auto"/>
            <w:vAlign w:val="center"/>
            <w:hideMark/>
          </w:tcPr>
          <w:p w14:paraId="4EDA15EF" w14:textId="77777777"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tl/>
              </w:rPr>
              <w:t>Naturalization</w:t>
            </w:r>
          </w:p>
        </w:tc>
        <w:tc>
          <w:tcPr>
            <w:tcW w:w="5296" w:type="dxa"/>
            <w:vAlign w:val="center"/>
          </w:tcPr>
          <w:p w14:paraId="3805968F" w14:textId="66AE6B21"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Pr>
              <w:t>The legal act or process by which a non-citizen in a country may acquire citizenship or nationality of that country.</w:t>
            </w:r>
          </w:p>
        </w:tc>
        <w:tc>
          <w:tcPr>
            <w:tcW w:w="2493" w:type="dxa"/>
            <w:shd w:val="clear" w:color="auto" w:fill="auto"/>
            <w:vAlign w:val="center"/>
          </w:tcPr>
          <w:p w14:paraId="39ABAB6B" w14:textId="0D08400C" w:rsidR="000D4F55" w:rsidRPr="007B2D39" w:rsidRDefault="000D4F55" w:rsidP="000D4F55">
            <w:pPr>
              <w:bidi/>
              <w:spacing w:after="0" w:line="240" w:lineRule="auto"/>
              <w:rPr>
                <w:rFonts w:eastAsia="Times New Roman" w:cstheme="minorHAnsi"/>
                <w:color w:val="000000"/>
                <w:sz w:val="24"/>
                <w:szCs w:val="24"/>
                <w:rtl/>
              </w:rPr>
            </w:pPr>
            <w:r w:rsidRPr="007B2D39">
              <w:rPr>
                <w:rFonts w:eastAsia="Times New Roman" w:cstheme="minorHAnsi"/>
                <w:color w:val="000000"/>
                <w:sz w:val="24"/>
                <w:szCs w:val="24"/>
                <w:rtl/>
              </w:rPr>
              <w:t>التجنس</w:t>
            </w:r>
          </w:p>
        </w:tc>
      </w:tr>
      <w:tr w:rsidR="007509B3" w:rsidRPr="007C664A" w14:paraId="1D0BB93B" w14:textId="77777777" w:rsidTr="00802830">
        <w:trPr>
          <w:trHeight w:val="3410"/>
          <w:jc w:val="center"/>
        </w:trPr>
        <w:tc>
          <w:tcPr>
            <w:tcW w:w="2918" w:type="dxa"/>
            <w:vMerge/>
          </w:tcPr>
          <w:p w14:paraId="3DDABF40" w14:textId="77777777" w:rsidR="007509B3" w:rsidRPr="007C664A" w:rsidRDefault="007509B3" w:rsidP="007509B3">
            <w:pPr>
              <w:bidi/>
              <w:spacing w:after="0" w:line="240" w:lineRule="auto"/>
              <w:rPr>
                <w:rFonts w:ascii="Calibri" w:eastAsia="Times New Roman" w:hAnsi="Calibri" w:cs="Calibri"/>
                <w:b/>
                <w:bCs/>
                <w:color w:val="000000"/>
                <w:sz w:val="24"/>
                <w:szCs w:val="24"/>
                <w:rtl/>
              </w:rPr>
            </w:pPr>
          </w:p>
        </w:tc>
        <w:tc>
          <w:tcPr>
            <w:tcW w:w="3868" w:type="dxa"/>
            <w:shd w:val="clear" w:color="auto" w:fill="auto"/>
            <w:vAlign w:val="center"/>
          </w:tcPr>
          <w:p w14:paraId="0BE7C8B4" w14:textId="136D76D5" w:rsidR="007509B3" w:rsidRPr="007509B3" w:rsidRDefault="007509B3" w:rsidP="007509B3">
            <w:pPr>
              <w:spacing w:after="0" w:line="240" w:lineRule="auto"/>
              <w:rPr>
                <w:rFonts w:eastAsia="Times New Roman" w:cstheme="minorHAnsi"/>
                <w:color w:val="000000"/>
                <w:sz w:val="24"/>
                <w:szCs w:val="24"/>
                <w:rtl/>
              </w:rPr>
            </w:pPr>
            <w:r w:rsidRPr="007509B3">
              <w:rPr>
                <w:rFonts w:cstheme="minorHAnsi"/>
                <w:sz w:val="24"/>
                <w:szCs w:val="24"/>
              </w:rPr>
              <w:t>Parole/parolee</w:t>
            </w:r>
          </w:p>
        </w:tc>
        <w:tc>
          <w:tcPr>
            <w:tcW w:w="5296" w:type="dxa"/>
            <w:vAlign w:val="center"/>
          </w:tcPr>
          <w:p w14:paraId="560B5BAF" w14:textId="37926AC7" w:rsidR="007509B3" w:rsidRPr="007509B3" w:rsidRDefault="007509B3" w:rsidP="00470D90">
            <w:pPr>
              <w:rPr>
                <w:rFonts w:eastAsia="Times New Roman" w:cstheme="minorHAnsi"/>
                <w:color w:val="000000"/>
                <w:sz w:val="24"/>
                <w:szCs w:val="24"/>
              </w:rPr>
            </w:pPr>
            <w:r w:rsidRPr="007509B3">
              <w:rPr>
                <w:rFonts w:eastAsia="Times New Roman" w:cstheme="minorHAnsi"/>
                <w:sz w:val="24"/>
                <w:szCs w:val="24"/>
              </w:rPr>
              <w:t>USCIS uses its discretion to authorize parole. Parole allows an individual, who may be inadmissible or otherwise ineligible for admission into the United States, to be paroled into the United States for a temporary period. The Immigration and Nationality Act (INA) allows the secretary of homeland security to use their discretion to parole any noncitizen applying for admission into the United States temporarily for urgent humanitarian reasons or significant public benefit. </w:t>
            </w:r>
            <w:hyperlink r:id="rId22" w:anchor=":~:text=What%20Is%20Parole%3F,States%20for%20a%20temporary%20period." w:history="1">
              <w:r w:rsidRPr="007509B3">
                <w:rPr>
                  <w:rStyle w:val="Hyperlink"/>
                  <w:rFonts w:cstheme="minorHAnsi"/>
                  <w:sz w:val="24"/>
                  <w:szCs w:val="24"/>
                </w:rPr>
                <w:t>For more information</w:t>
              </w:r>
            </w:hyperlink>
          </w:p>
        </w:tc>
        <w:tc>
          <w:tcPr>
            <w:tcW w:w="2493" w:type="dxa"/>
            <w:shd w:val="clear" w:color="auto" w:fill="auto"/>
            <w:vAlign w:val="center"/>
          </w:tcPr>
          <w:p w14:paraId="36455F74" w14:textId="77777777" w:rsidR="007509B3" w:rsidRPr="007B2D39" w:rsidRDefault="007509B3" w:rsidP="007509B3">
            <w:pPr>
              <w:bidi/>
              <w:rPr>
                <w:rFonts w:cstheme="minorHAnsi"/>
                <w:sz w:val="24"/>
                <w:szCs w:val="24"/>
                <w:highlight w:val="yellow"/>
              </w:rPr>
            </w:pPr>
            <w:r w:rsidRPr="007B2D39">
              <w:rPr>
                <w:rFonts w:cstheme="minorHAnsi"/>
                <w:sz w:val="24"/>
                <w:szCs w:val="24"/>
                <w:rtl/>
              </w:rPr>
              <w:t>إذن مشروط لدخول الولايات المتحدة/المخّول بالدخول بموجب إذن مشروط</w:t>
            </w:r>
          </w:p>
          <w:p w14:paraId="0CC92E8E" w14:textId="77777777" w:rsidR="007509B3" w:rsidRPr="007B2D39" w:rsidRDefault="007509B3" w:rsidP="007509B3">
            <w:pPr>
              <w:bidi/>
              <w:spacing w:after="0" w:line="240" w:lineRule="auto"/>
              <w:rPr>
                <w:rFonts w:cstheme="minorHAnsi"/>
                <w:sz w:val="24"/>
                <w:szCs w:val="24"/>
                <w:rtl/>
              </w:rPr>
            </w:pPr>
          </w:p>
        </w:tc>
      </w:tr>
      <w:tr w:rsidR="000D4F55" w:rsidRPr="007C664A" w14:paraId="218F7B8F" w14:textId="09DBEAC9" w:rsidTr="007509B3">
        <w:trPr>
          <w:trHeight w:val="791"/>
          <w:jc w:val="center"/>
        </w:trPr>
        <w:tc>
          <w:tcPr>
            <w:tcW w:w="2918" w:type="dxa"/>
            <w:vMerge/>
            <w:hideMark/>
          </w:tcPr>
          <w:p w14:paraId="734D5463"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68" w:type="dxa"/>
            <w:shd w:val="clear" w:color="auto" w:fill="auto"/>
            <w:vAlign w:val="center"/>
            <w:hideMark/>
          </w:tcPr>
          <w:p w14:paraId="78AB5080" w14:textId="77777777"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tl/>
              </w:rPr>
              <w:t xml:space="preserve">Physical abuse </w:t>
            </w:r>
          </w:p>
        </w:tc>
        <w:tc>
          <w:tcPr>
            <w:tcW w:w="5296" w:type="dxa"/>
            <w:vAlign w:val="center"/>
          </w:tcPr>
          <w:p w14:paraId="10F3C2F5" w14:textId="4C50CD5E"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Pr>
              <w:t>Any intentional act causing injury or trauma to another person or animal by way of bodily contact.</w:t>
            </w:r>
          </w:p>
        </w:tc>
        <w:tc>
          <w:tcPr>
            <w:tcW w:w="2493" w:type="dxa"/>
            <w:shd w:val="clear" w:color="auto" w:fill="auto"/>
            <w:vAlign w:val="center"/>
          </w:tcPr>
          <w:p w14:paraId="54CADC5D" w14:textId="22B6C81D" w:rsidR="00E2180E" w:rsidRPr="007B2D39" w:rsidRDefault="00E2180E" w:rsidP="00E2180E">
            <w:pPr>
              <w:bidi/>
              <w:spacing w:after="0" w:line="240" w:lineRule="auto"/>
              <w:rPr>
                <w:rFonts w:eastAsia="Times New Roman" w:cstheme="minorHAnsi"/>
                <w:color w:val="000000"/>
                <w:sz w:val="24"/>
                <w:szCs w:val="24"/>
                <w:rtl/>
              </w:rPr>
            </w:pPr>
            <w:r w:rsidRPr="007B2D39">
              <w:rPr>
                <w:rFonts w:cstheme="minorHAnsi"/>
                <w:sz w:val="24"/>
                <w:szCs w:val="24"/>
                <w:rtl/>
              </w:rPr>
              <w:t>الإيذاء الجسدي</w:t>
            </w:r>
          </w:p>
        </w:tc>
      </w:tr>
      <w:tr w:rsidR="000D4F55" w:rsidRPr="007C664A" w14:paraId="5C214FB3" w14:textId="0574B03C" w:rsidTr="007509B3">
        <w:trPr>
          <w:trHeight w:val="998"/>
          <w:jc w:val="center"/>
        </w:trPr>
        <w:tc>
          <w:tcPr>
            <w:tcW w:w="2918" w:type="dxa"/>
            <w:vMerge/>
            <w:hideMark/>
          </w:tcPr>
          <w:p w14:paraId="1883DFF0"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68" w:type="dxa"/>
            <w:shd w:val="clear" w:color="auto" w:fill="auto"/>
            <w:vAlign w:val="center"/>
            <w:hideMark/>
          </w:tcPr>
          <w:p w14:paraId="1632BC80" w14:textId="77777777"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tl/>
              </w:rPr>
              <w:t>Polygamy</w:t>
            </w:r>
          </w:p>
        </w:tc>
        <w:tc>
          <w:tcPr>
            <w:tcW w:w="5296" w:type="dxa"/>
            <w:vAlign w:val="center"/>
          </w:tcPr>
          <w:p w14:paraId="5754BE5E" w14:textId="4CFBEE15" w:rsidR="000D4F55" w:rsidRPr="007509B3" w:rsidRDefault="007509B3" w:rsidP="000D4F55">
            <w:pPr>
              <w:spacing w:after="0" w:line="240" w:lineRule="auto"/>
              <w:rPr>
                <w:rFonts w:eastAsia="Times New Roman" w:cstheme="minorHAnsi"/>
                <w:color w:val="000000"/>
                <w:sz w:val="24"/>
                <w:szCs w:val="24"/>
                <w:rtl/>
              </w:rPr>
            </w:pPr>
            <w:r w:rsidRPr="007509B3">
              <w:rPr>
                <w:rFonts w:eastAsia="Times New Roman" w:cstheme="minorHAnsi"/>
                <w:sz w:val="24"/>
                <w:szCs w:val="24"/>
              </w:rPr>
              <w:t>The practice or custom of having more than one wife or husband at the same time. Polygamy is illegal in all 50 states in the United States.</w:t>
            </w:r>
          </w:p>
        </w:tc>
        <w:tc>
          <w:tcPr>
            <w:tcW w:w="2493" w:type="dxa"/>
            <w:shd w:val="clear" w:color="auto" w:fill="auto"/>
            <w:vAlign w:val="center"/>
          </w:tcPr>
          <w:p w14:paraId="6899961B" w14:textId="1663AC08" w:rsidR="005E3BC7" w:rsidRPr="007B2D39" w:rsidRDefault="005E3BC7" w:rsidP="005E3BC7">
            <w:pPr>
              <w:bidi/>
              <w:spacing w:after="0" w:line="240" w:lineRule="auto"/>
              <w:rPr>
                <w:rFonts w:eastAsia="Times New Roman" w:cstheme="minorHAnsi"/>
                <w:color w:val="000000"/>
                <w:sz w:val="24"/>
                <w:szCs w:val="24"/>
                <w:rtl/>
              </w:rPr>
            </w:pPr>
            <w:r w:rsidRPr="007B2D39">
              <w:rPr>
                <w:rFonts w:eastAsia="Times New Roman" w:cstheme="minorHAnsi"/>
                <w:sz w:val="24"/>
                <w:szCs w:val="24"/>
                <w:rtl/>
              </w:rPr>
              <w:t>تعدد الأزواج</w:t>
            </w:r>
          </w:p>
        </w:tc>
      </w:tr>
      <w:tr w:rsidR="000D4F55" w:rsidRPr="007C664A" w14:paraId="673EBC6D" w14:textId="67207F5E" w:rsidTr="007509B3">
        <w:trPr>
          <w:trHeight w:val="521"/>
          <w:jc w:val="center"/>
        </w:trPr>
        <w:tc>
          <w:tcPr>
            <w:tcW w:w="2918" w:type="dxa"/>
            <w:vMerge/>
            <w:hideMark/>
          </w:tcPr>
          <w:p w14:paraId="04FB7812"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68" w:type="dxa"/>
            <w:shd w:val="clear" w:color="auto" w:fill="auto"/>
            <w:vAlign w:val="center"/>
            <w:hideMark/>
          </w:tcPr>
          <w:p w14:paraId="3E3A0F8C" w14:textId="45C9862D"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tl/>
              </w:rPr>
              <w:t>Principal Applicant (PA)</w:t>
            </w:r>
          </w:p>
        </w:tc>
        <w:tc>
          <w:tcPr>
            <w:tcW w:w="5296" w:type="dxa"/>
            <w:vAlign w:val="center"/>
          </w:tcPr>
          <w:p w14:paraId="5B720C79" w14:textId="7C41E0EB"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Pr>
              <w:t xml:space="preserve">The main applicant in an application process. </w:t>
            </w:r>
          </w:p>
        </w:tc>
        <w:tc>
          <w:tcPr>
            <w:tcW w:w="2493" w:type="dxa"/>
            <w:shd w:val="clear" w:color="auto" w:fill="auto"/>
            <w:vAlign w:val="center"/>
          </w:tcPr>
          <w:p w14:paraId="64C33920" w14:textId="14C1F325" w:rsidR="000D4F55" w:rsidRPr="007B2D39" w:rsidRDefault="000D4F55" w:rsidP="000D4F55">
            <w:pPr>
              <w:bidi/>
              <w:spacing w:after="0" w:line="240" w:lineRule="auto"/>
              <w:rPr>
                <w:rFonts w:eastAsia="Times New Roman" w:cstheme="minorHAnsi"/>
                <w:color w:val="000000"/>
                <w:sz w:val="24"/>
                <w:szCs w:val="24"/>
                <w:rtl/>
              </w:rPr>
            </w:pPr>
            <w:r w:rsidRPr="007B2D39">
              <w:rPr>
                <w:rFonts w:eastAsia="Times New Roman" w:cstheme="minorHAnsi"/>
                <w:color w:val="000000"/>
                <w:sz w:val="24"/>
                <w:szCs w:val="24"/>
                <w:rtl/>
              </w:rPr>
              <w:t>مقدم الطلب الرئيسي (PA)</w:t>
            </w:r>
          </w:p>
        </w:tc>
      </w:tr>
      <w:tr w:rsidR="000D4F55" w:rsidRPr="007C664A" w14:paraId="06EE9ABB" w14:textId="307363C2" w:rsidTr="007509B3">
        <w:trPr>
          <w:trHeight w:val="1520"/>
          <w:jc w:val="center"/>
        </w:trPr>
        <w:tc>
          <w:tcPr>
            <w:tcW w:w="2918" w:type="dxa"/>
            <w:vMerge/>
            <w:hideMark/>
          </w:tcPr>
          <w:p w14:paraId="6CCFA120"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68" w:type="dxa"/>
            <w:shd w:val="clear" w:color="auto" w:fill="auto"/>
            <w:vAlign w:val="center"/>
            <w:hideMark/>
          </w:tcPr>
          <w:p w14:paraId="7465284E" w14:textId="73FE5151" w:rsidR="000D4F55" w:rsidRPr="007509B3" w:rsidRDefault="00873A09"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Pr>
              <w:t>Re-entry permit</w:t>
            </w:r>
          </w:p>
        </w:tc>
        <w:tc>
          <w:tcPr>
            <w:tcW w:w="5296" w:type="dxa"/>
            <w:vAlign w:val="center"/>
          </w:tcPr>
          <w:p w14:paraId="023E3CFA" w14:textId="065E9F38"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iCs/>
                <w:color w:val="000000"/>
                <w:sz w:val="24"/>
                <w:szCs w:val="24"/>
              </w:rPr>
              <w:t>A travel document </w:t>
            </w:r>
            <w:proofErr w:type="gramStart"/>
            <w:r w:rsidRPr="007509B3">
              <w:rPr>
                <w:rFonts w:eastAsia="Times New Roman" w:cstheme="minorHAnsi"/>
                <w:iCs/>
                <w:color w:val="000000"/>
                <w:sz w:val="24"/>
                <w:szCs w:val="24"/>
              </w:rPr>
              <w:t>similar to</w:t>
            </w:r>
            <w:proofErr w:type="gramEnd"/>
            <w:r w:rsidRPr="007509B3">
              <w:rPr>
                <w:rFonts w:eastAsia="Times New Roman" w:cstheme="minorHAnsi"/>
                <w:iCs/>
                <w:color w:val="000000"/>
                <w:sz w:val="24"/>
                <w:szCs w:val="24"/>
              </w:rPr>
              <w:t xml:space="preserve"> a certificate of identity, issued by the United States Citizenship and Immigration Services to lawful permanent residents in the U.S. to allow them to travel abroad and return to the U.S.</w:t>
            </w:r>
            <w:r w:rsidRPr="007509B3">
              <w:rPr>
                <w:rFonts w:eastAsia="Times New Roman" w:cstheme="minorHAnsi"/>
                <w:color w:val="222222"/>
                <w:sz w:val="24"/>
                <w:szCs w:val="24"/>
              </w:rPr>
              <w:t> </w:t>
            </w:r>
          </w:p>
        </w:tc>
        <w:tc>
          <w:tcPr>
            <w:tcW w:w="2493" w:type="dxa"/>
            <w:shd w:val="clear" w:color="auto" w:fill="auto"/>
            <w:vAlign w:val="center"/>
          </w:tcPr>
          <w:p w14:paraId="55C6C8DD" w14:textId="043499E2" w:rsidR="00930A21" w:rsidRPr="007B2D39" w:rsidRDefault="00930A21" w:rsidP="00930A21">
            <w:pPr>
              <w:bidi/>
              <w:spacing w:after="0" w:line="240" w:lineRule="auto"/>
              <w:rPr>
                <w:rFonts w:eastAsia="Times New Roman" w:cstheme="minorHAnsi"/>
                <w:color w:val="000000"/>
                <w:sz w:val="24"/>
                <w:szCs w:val="24"/>
                <w:rtl/>
              </w:rPr>
            </w:pPr>
            <w:r w:rsidRPr="007B2D39">
              <w:rPr>
                <w:rFonts w:eastAsia="Times New Roman" w:cstheme="minorHAnsi"/>
                <w:sz w:val="24"/>
                <w:szCs w:val="24"/>
                <w:rtl/>
              </w:rPr>
              <w:t>تصريح إعادة الدخول</w:t>
            </w:r>
          </w:p>
        </w:tc>
      </w:tr>
      <w:tr w:rsidR="00A07A57" w:rsidRPr="007C664A" w14:paraId="6664E748" w14:textId="77777777" w:rsidTr="007509B3">
        <w:trPr>
          <w:trHeight w:val="3780"/>
          <w:jc w:val="center"/>
        </w:trPr>
        <w:tc>
          <w:tcPr>
            <w:tcW w:w="2918" w:type="dxa"/>
            <w:vMerge/>
          </w:tcPr>
          <w:p w14:paraId="3AB708C0" w14:textId="77777777" w:rsidR="00A07A57" w:rsidRPr="007C664A" w:rsidRDefault="00A07A57" w:rsidP="00A07A57">
            <w:pPr>
              <w:bidi/>
              <w:spacing w:after="0" w:line="240" w:lineRule="auto"/>
              <w:rPr>
                <w:rFonts w:ascii="Calibri" w:eastAsia="Times New Roman" w:hAnsi="Calibri" w:cs="Calibri"/>
                <w:b/>
                <w:bCs/>
                <w:color w:val="000000"/>
                <w:sz w:val="24"/>
                <w:szCs w:val="24"/>
                <w:rtl/>
              </w:rPr>
            </w:pPr>
          </w:p>
        </w:tc>
        <w:tc>
          <w:tcPr>
            <w:tcW w:w="3868" w:type="dxa"/>
            <w:shd w:val="clear" w:color="auto" w:fill="auto"/>
            <w:vAlign w:val="center"/>
          </w:tcPr>
          <w:p w14:paraId="1AD77AEE" w14:textId="0129BEA3" w:rsidR="00A07A57" w:rsidRPr="007509B3" w:rsidRDefault="00A07A57" w:rsidP="00A07A57">
            <w:pPr>
              <w:spacing w:after="0" w:line="240" w:lineRule="auto"/>
              <w:rPr>
                <w:rFonts w:eastAsia="Times New Roman" w:cstheme="minorHAnsi"/>
                <w:color w:val="000000"/>
                <w:sz w:val="24"/>
                <w:szCs w:val="24"/>
              </w:rPr>
            </w:pPr>
            <w:r w:rsidRPr="007509B3">
              <w:rPr>
                <w:rFonts w:eastAsia="Times New Roman" w:cstheme="minorHAnsi"/>
                <w:color w:val="000000"/>
                <w:sz w:val="24"/>
                <w:szCs w:val="24"/>
                <w:rtl/>
              </w:rPr>
              <w:t>Refugee</w:t>
            </w:r>
          </w:p>
        </w:tc>
        <w:tc>
          <w:tcPr>
            <w:tcW w:w="5296" w:type="dxa"/>
            <w:vAlign w:val="center"/>
          </w:tcPr>
          <w:p w14:paraId="5793B362" w14:textId="1D7A353C" w:rsidR="00A07A57" w:rsidRPr="007509B3" w:rsidRDefault="00A07A57" w:rsidP="00A07A57">
            <w:pPr>
              <w:spacing w:after="0" w:line="240" w:lineRule="auto"/>
              <w:rPr>
                <w:rFonts w:eastAsia="Times New Roman" w:cstheme="minorHAnsi"/>
                <w:color w:val="000000"/>
                <w:sz w:val="24"/>
                <w:szCs w:val="24"/>
              </w:rPr>
            </w:pPr>
            <w:r w:rsidRPr="007509B3">
              <w:rPr>
                <w:rFonts w:eastAsia="Times New Roman" w:cstheme="minorHAnsi"/>
                <w:color w:val="000000"/>
                <w:sz w:val="24"/>
                <w:szCs w:val="24"/>
              </w:rPr>
              <w:t xml:space="preserve">A refugee as someone who </w:t>
            </w:r>
            <w:r w:rsidRPr="007509B3">
              <w:rPr>
                <w:rFonts w:eastAsia="Times New Roman" w:cstheme="minorHAnsi"/>
                <w:iCs/>
                <w:color w:val="000000"/>
                <w:sz w:val="24"/>
                <w:szCs w:val="24"/>
              </w:rPr>
              <w:t>"owing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is unable or, owing to such fear, is unwilling to return to it.</w:t>
            </w:r>
            <w:r w:rsidR="00470D90">
              <w:rPr>
                <w:rFonts w:eastAsia="Times New Roman" w:cstheme="minorHAnsi"/>
                <w:iCs/>
                <w:color w:val="000000"/>
                <w:sz w:val="24"/>
                <w:szCs w:val="24"/>
              </w:rPr>
              <w:t xml:space="preserve"> </w:t>
            </w:r>
            <w:r w:rsidRPr="007509B3">
              <w:rPr>
                <w:rFonts w:eastAsia="Times New Roman" w:cstheme="minorHAnsi"/>
                <w:color w:val="000000"/>
                <w:sz w:val="24"/>
                <w:szCs w:val="24"/>
              </w:rPr>
              <w:br/>
            </w:r>
            <w:hyperlink r:id="rId23" w:history="1">
              <w:r w:rsidRPr="007509B3">
                <w:rPr>
                  <w:rStyle w:val="Hyperlink"/>
                  <w:rFonts w:cstheme="minorHAnsi"/>
                  <w:sz w:val="24"/>
                  <w:szCs w:val="24"/>
                </w:rPr>
                <w:t>https://emergency.unhcr.org/entry/55772/refugee-definition</w:t>
              </w:r>
            </w:hyperlink>
          </w:p>
        </w:tc>
        <w:tc>
          <w:tcPr>
            <w:tcW w:w="2493" w:type="dxa"/>
            <w:shd w:val="clear" w:color="auto" w:fill="auto"/>
            <w:vAlign w:val="center"/>
          </w:tcPr>
          <w:p w14:paraId="585595E9" w14:textId="74C9C47E" w:rsidR="00A07A57" w:rsidRPr="007B2D39" w:rsidRDefault="00A07A57" w:rsidP="00A07A57">
            <w:pPr>
              <w:bidi/>
              <w:spacing w:after="0" w:line="240" w:lineRule="auto"/>
              <w:rPr>
                <w:rFonts w:eastAsia="Times New Roman" w:cstheme="minorHAnsi"/>
                <w:sz w:val="24"/>
                <w:szCs w:val="24"/>
                <w:rtl/>
              </w:rPr>
            </w:pPr>
            <w:r w:rsidRPr="007B2D39">
              <w:rPr>
                <w:rFonts w:eastAsia="Times New Roman" w:cstheme="minorHAnsi"/>
                <w:color w:val="000000"/>
                <w:sz w:val="24"/>
                <w:szCs w:val="24"/>
                <w:rtl/>
              </w:rPr>
              <w:t>لاجئ</w:t>
            </w:r>
          </w:p>
        </w:tc>
      </w:tr>
      <w:tr w:rsidR="000D4F55" w:rsidRPr="007C664A" w14:paraId="40E0BC31" w14:textId="4614B9C0" w:rsidTr="00470D90">
        <w:trPr>
          <w:trHeight w:val="611"/>
          <w:jc w:val="center"/>
        </w:trPr>
        <w:tc>
          <w:tcPr>
            <w:tcW w:w="2918" w:type="dxa"/>
            <w:vMerge/>
            <w:hideMark/>
          </w:tcPr>
          <w:p w14:paraId="0AB29981"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68" w:type="dxa"/>
            <w:shd w:val="clear" w:color="auto" w:fill="auto"/>
            <w:vAlign w:val="center"/>
            <w:hideMark/>
          </w:tcPr>
          <w:p w14:paraId="00B7ABBB" w14:textId="331BBC71" w:rsidR="000D4F55" w:rsidRPr="007509B3" w:rsidRDefault="00873A09" w:rsidP="000D4F55">
            <w:pPr>
              <w:spacing w:after="0" w:line="240" w:lineRule="auto"/>
              <w:rPr>
                <w:rFonts w:eastAsia="Times New Roman" w:cstheme="minorHAnsi"/>
                <w:color w:val="000000"/>
                <w:sz w:val="24"/>
                <w:szCs w:val="24"/>
                <w:highlight w:val="yellow"/>
                <w:rtl/>
              </w:rPr>
            </w:pPr>
            <w:r w:rsidRPr="007509B3">
              <w:rPr>
                <w:rFonts w:eastAsia="Times New Roman" w:cstheme="minorHAnsi"/>
                <w:color w:val="000000"/>
                <w:sz w:val="24"/>
                <w:szCs w:val="24"/>
              </w:rPr>
              <w:t>Same-sex relationship</w:t>
            </w:r>
          </w:p>
        </w:tc>
        <w:tc>
          <w:tcPr>
            <w:tcW w:w="5296" w:type="dxa"/>
            <w:vAlign w:val="center"/>
          </w:tcPr>
          <w:p w14:paraId="64BFB56C" w14:textId="770EE6F4"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Pr>
              <w:t xml:space="preserve">A committed relationship between two persons of the same sex. </w:t>
            </w:r>
          </w:p>
        </w:tc>
        <w:tc>
          <w:tcPr>
            <w:tcW w:w="2493" w:type="dxa"/>
            <w:shd w:val="clear" w:color="auto" w:fill="auto"/>
            <w:vAlign w:val="center"/>
          </w:tcPr>
          <w:p w14:paraId="2426D112" w14:textId="713A4874" w:rsidR="000D4F55" w:rsidRPr="007B2D39" w:rsidRDefault="000D4F55" w:rsidP="000D4F55">
            <w:pPr>
              <w:bidi/>
              <w:spacing w:after="0" w:line="240" w:lineRule="auto"/>
              <w:rPr>
                <w:rFonts w:eastAsia="Times New Roman" w:cstheme="minorHAnsi"/>
                <w:color w:val="000000"/>
                <w:sz w:val="24"/>
                <w:szCs w:val="24"/>
                <w:highlight w:val="yellow"/>
                <w:rtl/>
              </w:rPr>
            </w:pPr>
            <w:r w:rsidRPr="007B2D39">
              <w:rPr>
                <w:rFonts w:eastAsia="Times New Roman" w:cstheme="minorHAnsi"/>
                <w:color w:val="000000"/>
                <w:sz w:val="24"/>
                <w:szCs w:val="24"/>
                <w:rtl/>
              </w:rPr>
              <w:t>علاقة مِثلية</w:t>
            </w:r>
          </w:p>
        </w:tc>
      </w:tr>
      <w:tr w:rsidR="000D4F55" w:rsidRPr="007C664A" w14:paraId="79D2F951" w14:textId="1277A106" w:rsidTr="00470D90">
        <w:trPr>
          <w:trHeight w:val="638"/>
          <w:jc w:val="center"/>
        </w:trPr>
        <w:tc>
          <w:tcPr>
            <w:tcW w:w="2918" w:type="dxa"/>
            <w:vMerge/>
            <w:hideMark/>
          </w:tcPr>
          <w:p w14:paraId="309A9AD2"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68" w:type="dxa"/>
            <w:shd w:val="clear" w:color="auto" w:fill="auto"/>
            <w:vAlign w:val="center"/>
            <w:hideMark/>
          </w:tcPr>
          <w:p w14:paraId="36322BC7" w14:textId="77777777"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tl/>
              </w:rPr>
              <w:t>Sexual harassment</w:t>
            </w:r>
          </w:p>
        </w:tc>
        <w:tc>
          <w:tcPr>
            <w:tcW w:w="5296" w:type="dxa"/>
            <w:vAlign w:val="center"/>
          </w:tcPr>
          <w:p w14:paraId="2D67F877" w14:textId="6D48680B"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Pr>
              <w:t>Unwelcome sexual advances, requests for sexual favors, and other verbal or physical conduct of a sexual nature.</w:t>
            </w:r>
          </w:p>
        </w:tc>
        <w:tc>
          <w:tcPr>
            <w:tcW w:w="2493" w:type="dxa"/>
            <w:shd w:val="clear" w:color="auto" w:fill="auto"/>
            <w:vAlign w:val="center"/>
          </w:tcPr>
          <w:p w14:paraId="12692306" w14:textId="1A0DCC96" w:rsidR="000D4F55" w:rsidRPr="007B2D39" w:rsidRDefault="000D4F55" w:rsidP="000D4F55">
            <w:pPr>
              <w:bidi/>
              <w:spacing w:after="0" w:line="240" w:lineRule="auto"/>
              <w:rPr>
                <w:rFonts w:eastAsia="Times New Roman" w:cstheme="minorHAnsi"/>
                <w:color w:val="000000"/>
                <w:sz w:val="24"/>
                <w:szCs w:val="24"/>
                <w:rtl/>
              </w:rPr>
            </w:pPr>
            <w:r w:rsidRPr="007B2D39">
              <w:rPr>
                <w:rFonts w:eastAsia="Times New Roman" w:cstheme="minorHAnsi"/>
                <w:color w:val="000000"/>
                <w:sz w:val="24"/>
                <w:szCs w:val="24"/>
                <w:rtl/>
              </w:rPr>
              <w:t>تحرش جنسي</w:t>
            </w:r>
          </w:p>
        </w:tc>
      </w:tr>
      <w:tr w:rsidR="000D4F55" w:rsidRPr="007C664A" w14:paraId="2C29F729" w14:textId="6671475D" w:rsidTr="00470D90">
        <w:trPr>
          <w:trHeight w:val="359"/>
          <w:jc w:val="center"/>
        </w:trPr>
        <w:tc>
          <w:tcPr>
            <w:tcW w:w="2918" w:type="dxa"/>
            <w:vMerge/>
            <w:hideMark/>
          </w:tcPr>
          <w:p w14:paraId="2DB38659"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68" w:type="dxa"/>
            <w:shd w:val="clear" w:color="auto" w:fill="auto"/>
            <w:vAlign w:val="center"/>
            <w:hideMark/>
          </w:tcPr>
          <w:p w14:paraId="5B35C9CA" w14:textId="77777777"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tl/>
              </w:rPr>
              <w:t>Shoplifting</w:t>
            </w:r>
          </w:p>
        </w:tc>
        <w:tc>
          <w:tcPr>
            <w:tcW w:w="5296" w:type="dxa"/>
            <w:vAlign w:val="center"/>
          </w:tcPr>
          <w:p w14:paraId="70E391FF" w14:textId="0DCC528E"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Pr>
              <w:t>Theft of goods from an open retail establishment</w:t>
            </w:r>
          </w:p>
        </w:tc>
        <w:tc>
          <w:tcPr>
            <w:tcW w:w="2493" w:type="dxa"/>
            <w:shd w:val="clear" w:color="auto" w:fill="auto"/>
            <w:vAlign w:val="center"/>
          </w:tcPr>
          <w:p w14:paraId="22CB9EBE" w14:textId="1E6E4E64" w:rsidR="000D4F55" w:rsidRPr="007B2D39" w:rsidDel="002C0A31" w:rsidRDefault="000D4F55" w:rsidP="000D4F55">
            <w:pPr>
              <w:bidi/>
              <w:spacing w:after="0" w:line="240" w:lineRule="auto"/>
              <w:rPr>
                <w:rFonts w:eastAsia="Times New Roman" w:cstheme="minorHAnsi"/>
                <w:color w:val="000000"/>
                <w:sz w:val="24"/>
                <w:szCs w:val="24"/>
                <w:rtl/>
              </w:rPr>
            </w:pPr>
            <w:r w:rsidRPr="007B2D39">
              <w:rPr>
                <w:rFonts w:eastAsia="Times New Roman" w:cstheme="minorHAnsi"/>
                <w:color w:val="000000"/>
                <w:sz w:val="24"/>
                <w:szCs w:val="24"/>
                <w:rtl/>
              </w:rPr>
              <w:t>السرقة من المحلات التجارية</w:t>
            </w:r>
          </w:p>
        </w:tc>
      </w:tr>
      <w:tr w:rsidR="000D4F55" w:rsidRPr="007C664A" w14:paraId="0F695089" w14:textId="78959E56" w:rsidTr="007509B3">
        <w:trPr>
          <w:trHeight w:val="2420"/>
          <w:jc w:val="center"/>
        </w:trPr>
        <w:tc>
          <w:tcPr>
            <w:tcW w:w="2918" w:type="dxa"/>
            <w:vMerge/>
            <w:hideMark/>
          </w:tcPr>
          <w:p w14:paraId="60FBBB4E"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68" w:type="dxa"/>
            <w:shd w:val="clear" w:color="auto" w:fill="auto"/>
            <w:vAlign w:val="center"/>
            <w:hideMark/>
          </w:tcPr>
          <w:p w14:paraId="344D9041" w14:textId="77777777"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tl/>
              </w:rPr>
              <w:t>Social Security Card</w:t>
            </w:r>
          </w:p>
        </w:tc>
        <w:tc>
          <w:tcPr>
            <w:tcW w:w="5296" w:type="dxa"/>
            <w:vAlign w:val="center"/>
          </w:tcPr>
          <w:p w14:paraId="69DBE868" w14:textId="7287BC11"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Pr>
              <w:t>A piece of paper containing unique nine-digit number assigned by the Social Security Administration and provided to every United States citizen, permanent resident, or temporary working resident.</w:t>
            </w:r>
          </w:p>
        </w:tc>
        <w:tc>
          <w:tcPr>
            <w:tcW w:w="2493" w:type="dxa"/>
            <w:shd w:val="clear" w:color="auto" w:fill="auto"/>
            <w:vAlign w:val="center"/>
          </w:tcPr>
          <w:p w14:paraId="1EE835BE" w14:textId="08C21924" w:rsidR="000D4F55" w:rsidRPr="007B2D39" w:rsidRDefault="000D4F55" w:rsidP="000D4F55">
            <w:pPr>
              <w:bidi/>
              <w:spacing w:after="0" w:line="240" w:lineRule="auto"/>
              <w:rPr>
                <w:rFonts w:eastAsia="Times New Roman" w:cstheme="minorHAnsi"/>
                <w:color w:val="000000"/>
                <w:sz w:val="24"/>
                <w:szCs w:val="24"/>
                <w:rtl/>
              </w:rPr>
            </w:pPr>
            <w:r w:rsidRPr="007B2D39">
              <w:rPr>
                <w:rFonts w:eastAsia="Times New Roman" w:cstheme="minorHAnsi"/>
                <w:color w:val="000000"/>
                <w:sz w:val="24"/>
                <w:szCs w:val="24"/>
                <w:rtl/>
              </w:rPr>
              <w:t>بطاقة  الضمان الاجتماعي</w:t>
            </w:r>
          </w:p>
        </w:tc>
      </w:tr>
      <w:tr w:rsidR="007509B3" w:rsidRPr="007C664A" w14:paraId="5BE7D28C" w14:textId="77777777" w:rsidTr="00470D90">
        <w:trPr>
          <w:trHeight w:val="710"/>
          <w:jc w:val="center"/>
        </w:trPr>
        <w:tc>
          <w:tcPr>
            <w:tcW w:w="2918" w:type="dxa"/>
            <w:vMerge/>
          </w:tcPr>
          <w:p w14:paraId="1625AC46" w14:textId="77777777" w:rsidR="007509B3" w:rsidRPr="007C664A" w:rsidRDefault="007509B3" w:rsidP="007509B3">
            <w:pPr>
              <w:bidi/>
              <w:spacing w:after="0" w:line="240" w:lineRule="auto"/>
              <w:rPr>
                <w:rFonts w:ascii="Calibri" w:eastAsia="Times New Roman" w:hAnsi="Calibri" w:cs="Calibri"/>
                <w:b/>
                <w:bCs/>
                <w:color w:val="000000"/>
                <w:sz w:val="24"/>
                <w:szCs w:val="24"/>
                <w:rtl/>
              </w:rPr>
            </w:pPr>
          </w:p>
        </w:tc>
        <w:tc>
          <w:tcPr>
            <w:tcW w:w="3868" w:type="dxa"/>
            <w:shd w:val="clear" w:color="auto" w:fill="auto"/>
            <w:vAlign w:val="center"/>
          </w:tcPr>
          <w:p w14:paraId="3E4EC0FD" w14:textId="158BF846" w:rsidR="007509B3" w:rsidRPr="007509B3" w:rsidRDefault="007509B3" w:rsidP="007509B3">
            <w:pPr>
              <w:spacing w:after="0" w:line="240" w:lineRule="auto"/>
              <w:rPr>
                <w:rFonts w:eastAsia="Times New Roman" w:cstheme="minorHAnsi"/>
                <w:color w:val="000000"/>
                <w:sz w:val="24"/>
                <w:szCs w:val="24"/>
                <w:rtl/>
              </w:rPr>
            </w:pPr>
            <w:r w:rsidRPr="007509B3">
              <w:rPr>
                <w:rFonts w:cstheme="minorHAnsi"/>
                <w:sz w:val="24"/>
                <w:szCs w:val="24"/>
              </w:rPr>
              <w:t>Special Immigrant Visa (SIV)</w:t>
            </w:r>
          </w:p>
        </w:tc>
        <w:tc>
          <w:tcPr>
            <w:tcW w:w="5296" w:type="dxa"/>
            <w:vAlign w:val="center"/>
          </w:tcPr>
          <w:p w14:paraId="6E4E6F4B" w14:textId="6BFD955C" w:rsidR="007509B3" w:rsidRPr="007509B3" w:rsidRDefault="007509B3" w:rsidP="00470D90">
            <w:pPr>
              <w:rPr>
                <w:rFonts w:eastAsia="Times New Roman" w:cstheme="minorHAnsi"/>
                <w:color w:val="000000"/>
                <w:sz w:val="24"/>
                <w:szCs w:val="24"/>
              </w:rPr>
            </w:pPr>
            <w:r w:rsidRPr="007509B3">
              <w:rPr>
                <w:rFonts w:cstheme="minorHAnsi"/>
                <w:sz w:val="24"/>
                <w:szCs w:val="24"/>
              </w:rPr>
              <w:t xml:space="preserve">This Special Immigrant Visa program is available to persons who worked with the U.S. Armed Forces or under Chief of Mission authority as a translator or </w:t>
            </w:r>
            <w:r w:rsidRPr="007509B3">
              <w:rPr>
                <w:rFonts w:cstheme="minorHAnsi"/>
                <w:sz w:val="24"/>
                <w:szCs w:val="24"/>
              </w:rPr>
              <w:lastRenderedPageBreak/>
              <w:t>interpreter in Iraq or Afghanistan. </w:t>
            </w:r>
            <w:hyperlink r:id="rId24" w:history="1">
              <w:r w:rsidRPr="007509B3">
                <w:rPr>
                  <w:rStyle w:val="Hyperlink"/>
                  <w:rFonts w:cstheme="minorHAnsi"/>
                  <w:sz w:val="24"/>
                  <w:szCs w:val="24"/>
                </w:rPr>
                <w:t>For more information</w:t>
              </w:r>
            </w:hyperlink>
          </w:p>
        </w:tc>
        <w:tc>
          <w:tcPr>
            <w:tcW w:w="2493" w:type="dxa"/>
            <w:shd w:val="clear" w:color="auto" w:fill="auto"/>
            <w:vAlign w:val="center"/>
          </w:tcPr>
          <w:p w14:paraId="521071BA" w14:textId="2FAADC12" w:rsidR="007509B3" w:rsidRPr="007B2D39" w:rsidRDefault="007509B3" w:rsidP="007509B3">
            <w:pPr>
              <w:bidi/>
              <w:spacing w:after="0" w:line="240" w:lineRule="auto"/>
              <w:rPr>
                <w:rFonts w:eastAsia="Times New Roman" w:cstheme="minorHAnsi"/>
                <w:color w:val="000000"/>
                <w:sz w:val="24"/>
                <w:szCs w:val="24"/>
                <w:rtl/>
              </w:rPr>
            </w:pPr>
            <w:r w:rsidRPr="007B2D39">
              <w:rPr>
                <w:rFonts w:cstheme="minorHAnsi"/>
                <w:sz w:val="24"/>
                <w:szCs w:val="24"/>
                <w:rtl/>
              </w:rPr>
              <w:lastRenderedPageBreak/>
              <w:t xml:space="preserve">تأشيرة هجرة خاصة </w:t>
            </w:r>
            <w:r w:rsidRPr="007B2D39">
              <w:rPr>
                <w:rFonts w:cstheme="minorHAnsi"/>
                <w:sz w:val="24"/>
                <w:szCs w:val="24"/>
              </w:rPr>
              <w:t>(SIV)</w:t>
            </w:r>
          </w:p>
        </w:tc>
      </w:tr>
      <w:tr w:rsidR="000D4F55" w:rsidRPr="007C664A" w14:paraId="2F3079ED" w14:textId="67A7557F" w:rsidTr="007509B3">
        <w:trPr>
          <w:trHeight w:val="945"/>
          <w:jc w:val="center"/>
        </w:trPr>
        <w:tc>
          <w:tcPr>
            <w:tcW w:w="2918" w:type="dxa"/>
            <w:vMerge/>
            <w:hideMark/>
          </w:tcPr>
          <w:p w14:paraId="2711CD28"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68" w:type="dxa"/>
            <w:shd w:val="clear" w:color="auto" w:fill="auto"/>
            <w:vAlign w:val="center"/>
            <w:hideMark/>
          </w:tcPr>
          <w:p w14:paraId="70F83F3C" w14:textId="77777777"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tl/>
              </w:rPr>
              <w:t xml:space="preserve">State Laws </w:t>
            </w:r>
          </w:p>
        </w:tc>
        <w:tc>
          <w:tcPr>
            <w:tcW w:w="5296" w:type="dxa"/>
            <w:vAlign w:val="center"/>
          </w:tcPr>
          <w:p w14:paraId="3EC42AD6" w14:textId="5C46D801"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Pr>
              <w:t>State law refers to the law of each separate U.S. state.</w:t>
            </w:r>
          </w:p>
        </w:tc>
        <w:tc>
          <w:tcPr>
            <w:tcW w:w="2493" w:type="dxa"/>
            <w:shd w:val="clear" w:color="auto" w:fill="auto"/>
            <w:vAlign w:val="center"/>
          </w:tcPr>
          <w:p w14:paraId="1987E0BA" w14:textId="194B2025" w:rsidR="000D4F55" w:rsidRPr="007B2D39" w:rsidRDefault="000D4F55" w:rsidP="000D4F55">
            <w:pPr>
              <w:bidi/>
              <w:spacing w:after="0" w:line="240" w:lineRule="auto"/>
              <w:rPr>
                <w:rFonts w:eastAsia="Times New Roman" w:cstheme="minorHAnsi"/>
                <w:color w:val="000000"/>
                <w:sz w:val="24"/>
                <w:szCs w:val="24"/>
                <w:rtl/>
              </w:rPr>
            </w:pPr>
            <w:r w:rsidRPr="007B2D39">
              <w:rPr>
                <w:rFonts w:eastAsia="Times New Roman" w:cstheme="minorHAnsi"/>
                <w:color w:val="000000"/>
                <w:sz w:val="24"/>
                <w:szCs w:val="24"/>
                <w:rtl/>
              </w:rPr>
              <w:t>قوانين الولاية</w:t>
            </w:r>
            <w:r w:rsidRPr="007B2D39">
              <w:rPr>
                <w:rFonts w:cstheme="minorHAnsi"/>
                <w:sz w:val="24"/>
                <w:szCs w:val="24"/>
                <w:rtl/>
              </w:rPr>
              <w:t xml:space="preserve"> </w:t>
            </w:r>
          </w:p>
        </w:tc>
      </w:tr>
      <w:tr w:rsidR="000D4F55" w:rsidRPr="007C664A" w14:paraId="1A3F9517" w14:textId="0CC4EF27" w:rsidTr="00802830">
        <w:trPr>
          <w:trHeight w:val="1448"/>
          <w:jc w:val="center"/>
        </w:trPr>
        <w:tc>
          <w:tcPr>
            <w:tcW w:w="2918" w:type="dxa"/>
            <w:vMerge/>
            <w:hideMark/>
          </w:tcPr>
          <w:p w14:paraId="71C23975"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68" w:type="dxa"/>
            <w:shd w:val="clear" w:color="auto" w:fill="auto"/>
            <w:vAlign w:val="center"/>
            <w:hideMark/>
          </w:tcPr>
          <w:p w14:paraId="43233ED5" w14:textId="77777777"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tl/>
              </w:rPr>
              <w:t>Tax fraud</w:t>
            </w:r>
          </w:p>
        </w:tc>
        <w:tc>
          <w:tcPr>
            <w:tcW w:w="5296" w:type="dxa"/>
            <w:vAlign w:val="center"/>
          </w:tcPr>
          <w:p w14:paraId="16A55B92" w14:textId="24D973B5"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Pr>
              <w:t xml:space="preserve">Tax fraud occurs when an individual or business entity willfully and intentionally falsifies information on a tax return to limit the amount of tax liability. </w:t>
            </w:r>
          </w:p>
        </w:tc>
        <w:tc>
          <w:tcPr>
            <w:tcW w:w="2493" w:type="dxa"/>
            <w:shd w:val="clear" w:color="auto" w:fill="auto"/>
            <w:vAlign w:val="center"/>
          </w:tcPr>
          <w:p w14:paraId="7A176BC1" w14:textId="721CE968" w:rsidR="000D4F55" w:rsidRPr="007B2D39" w:rsidRDefault="000D4F55" w:rsidP="000D4F55">
            <w:pPr>
              <w:bidi/>
              <w:spacing w:after="0" w:line="240" w:lineRule="auto"/>
              <w:rPr>
                <w:rFonts w:eastAsia="Times New Roman" w:cstheme="minorHAnsi"/>
                <w:color w:val="000000"/>
                <w:sz w:val="24"/>
                <w:szCs w:val="24"/>
                <w:rtl/>
              </w:rPr>
            </w:pPr>
            <w:r w:rsidRPr="007B2D39">
              <w:rPr>
                <w:rFonts w:eastAsia="Times New Roman" w:cstheme="minorHAnsi"/>
                <w:color w:val="000000"/>
                <w:sz w:val="24"/>
                <w:szCs w:val="24"/>
                <w:rtl/>
              </w:rPr>
              <w:t>التهرب الضريبي</w:t>
            </w:r>
          </w:p>
        </w:tc>
      </w:tr>
      <w:tr w:rsidR="000D4F55" w:rsidRPr="007C664A" w14:paraId="6E73E70C" w14:textId="6F8DBAFB" w:rsidTr="007509B3">
        <w:trPr>
          <w:trHeight w:val="3150"/>
          <w:jc w:val="center"/>
        </w:trPr>
        <w:tc>
          <w:tcPr>
            <w:tcW w:w="2918" w:type="dxa"/>
            <w:vMerge/>
            <w:hideMark/>
          </w:tcPr>
          <w:p w14:paraId="14475EF6"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68" w:type="dxa"/>
            <w:shd w:val="clear" w:color="auto" w:fill="auto"/>
            <w:vAlign w:val="center"/>
            <w:hideMark/>
          </w:tcPr>
          <w:p w14:paraId="1112C169" w14:textId="77777777"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tl/>
              </w:rPr>
              <w:t>Taxes</w:t>
            </w:r>
          </w:p>
        </w:tc>
        <w:tc>
          <w:tcPr>
            <w:tcW w:w="5296" w:type="dxa"/>
            <w:vAlign w:val="center"/>
          </w:tcPr>
          <w:p w14:paraId="5B695C94" w14:textId="4538BC52"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Pr>
              <w:t>A compulsory contribution to state or federal revenue, levied by the government on workers' income and business profits, or added to the cost of some goods, services, and transactions.</w:t>
            </w:r>
          </w:p>
        </w:tc>
        <w:tc>
          <w:tcPr>
            <w:tcW w:w="2493" w:type="dxa"/>
            <w:shd w:val="clear" w:color="auto" w:fill="auto"/>
            <w:vAlign w:val="center"/>
          </w:tcPr>
          <w:p w14:paraId="2B4B105E" w14:textId="5A331CF0" w:rsidR="000D4F55" w:rsidRPr="007B2D39" w:rsidRDefault="000D4F55" w:rsidP="000D4F55">
            <w:pPr>
              <w:bidi/>
              <w:spacing w:after="0" w:line="240" w:lineRule="auto"/>
              <w:rPr>
                <w:rFonts w:eastAsia="Times New Roman" w:cstheme="minorHAnsi"/>
                <w:color w:val="000000"/>
                <w:sz w:val="24"/>
                <w:szCs w:val="24"/>
                <w:rtl/>
              </w:rPr>
            </w:pPr>
            <w:r w:rsidRPr="007B2D39">
              <w:rPr>
                <w:rFonts w:eastAsia="Times New Roman" w:cstheme="minorHAnsi"/>
                <w:color w:val="000000"/>
                <w:sz w:val="24"/>
                <w:szCs w:val="24"/>
                <w:rtl/>
              </w:rPr>
              <w:t>الضرائب</w:t>
            </w:r>
          </w:p>
        </w:tc>
      </w:tr>
      <w:tr w:rsidR="007509B3" w:rsidRPr="007C664A" w14:paraId="124F58F2" w14:textId="77777777" w:rsidTr="00470D90">
        <w:trPr>
          <w:trHeight w:val="800"/>
          <w:jc w:val="center"/>
        </w:trPr>
        <w:tc>
          <w:tcPr>
            <w:tcW w:w="2918" w:type="dxa"/>
            <w:vMerge/>
          </w:tcPr>
          <w:p w14:paraId="2D4B9FB0" w14:textId="77777777" w:rsidR="007509B3" w:rsidRPr="007C664A" w:rsidRDefault="007509B3" w:rsidP="007509B3">
            <w:pPr>
              <w:bidi/>
              <w:spacing w:after="0" w:line="240" w:lineRule="auto"/>
              <w:rPr>
                <w:rFonts w:ascii="Calibri" w:eastAsia="Times New Roman" w:hAnsi="Calibri" w:cs="Calibri"/>
                <w:b/>
                <w:bCs/>
                <w:color w:val="000000"/>
                <w:sz w:val="24"/>
                <w:szCs w:val="24"/>
                <w:rtl/>
              </w:rPr>
            </w:pPr>
          </w:p>
        </w:tc>
        <w:tc>
          <w:tcPr>
            <w:tcW w:w="3868" w:type="dxa"/>
            <w:shd w:val="clear" w:color="auto" w:fill="auto"/>
            <w:vAlign w:val="center"/>
          </w:tcPr>
          <w:p w14:paraId="4939F8E1" w14:textId="14AE3FB5" w:rsidR="007509B3" w:rsidRPr="007509B3" w:rsidRDefault="007509B3" w:rsidP="007509B3">
            <w:pPr>
              <w:spacing w:after="0" w:line="240" w:lineRule="auto"/>
              <w:rPr>
                <w:rFonts w:eastAsia="Times New Roman" w:cstheme="minorHAnsi"/>
                <w:color w:val="000000"/>
                <w:sz w:val="24"/>
                <w:szCs w:val="24"/>
                <w:rtl/>
              </w:rPr>
            </w:pPr>
            <w:r w:rsidRPr="007509B3">
              <w:rPr>
                <w:rFonts w:eastAsia="Times New Roman" w:cstheme="minorHAnsi"/>
                <w:sz w:val="24"/>
                <w:szCs w:val="24"/>
              </w:rPr>
              <w:t>Temporary Protected Status (TPS)</w:t>
            </w:r>
          </w:p>
        </w:tc>
        <w:tc>
          <w:tcPr>
            <w:tcW w:w="5296" w:type="dxa"/>
            <w:vAlign w:val="center"/>
          </w:tcPr>
          <w:p w14:paraId="500DB6B0" w14:textId="5116C94A" w:rsidR="007509B3" w:rsidRPr="007509B3" w:rsidRDefault="007509B3" w:rsidP="007509B3">
            <w:pPr>
              <w:spacing w:after="0" w:line="240" w:lineRule="auto"/>
              <w:rPr>
                <w:rFonts w:eastAsia="Times New Roman" w:cstheme="minorHAnsi"/>
                <w:color w:val="000000"/>
                <w:sz w:val="24"/>
                <w:szCs w:val="24"/>
              </w:rPr>
            </w:pPr>
            <w:r w:rsidRPr="007509B3">
              <w:rPr>
                <w:rFonts w:eastAsia="Times New Roman" w:cstheme="minorHAnsi"/>
                <w:sz w:val="24"/>
                <w:szCs w:val="24"/>
              </w:rPr>
              <w:t xml:space="preserve">The Secretary of Homeland Security may designate a foreign country for TPS due to conditions in the country that temporarily prevent the country's nationals from returning safely, or in certain circumstances, where the country is unable to handle the return of its nationals adequately. USCIS may grant TPS to eligible nationals of certain countries (or parts of countries), who are already in the United States. Eligible individuals without </w:t>
            </w:r>
            <w:r w:rsidRPr="007509B3">
              <w:rPr>
                <w:rFonts w:eastAsia="Times New Roman" w:cstheme="minorHAnsi"/>
                <w:sz w:val="24"/>
                <w:szCs w:val="24"/>
              </w:rPr>
              <w:lastRenderedPageBreak/>
              <w:t>nationality who last resided in the designated country may also be granted TPS.</w:t>
            </w:r>
          </w:p>
        </w:tc>
        <w:tc>
          <w:tcPr>
            <w:tcW w:w="2493" w:type="dxa"/>
            <w:shd w:val="clear" w:color="auto" w:fill="auto"/>
            <w:vAlign w:val="center"/>
          </w:tcPr>
          <w:p w14:paraId="39266DCE" w14:textId="44F81E2F" w:rsidR="007509B3" w:rsidRPr="007B2D39" w:rsidRDefault="007509B3" w:rsidP="007509B3">
            <w:pPr>
              <w:bidi/>
              <w:spacing w:after="0" w:line="240" w:lineRule="auto"/>
              <w:rPr>
                <w:rFonts w:eastAsia="Times New Roman" w:cstheme="minorHAnsi"/>
                <w:color w:val="000000"/>
                <w:sz w:val="24"/>
                <w:szCs w:val="24"/>
                <w:rtl/>
              </w:rPr>
            </w:pPr>
            <w:r w:rsidRPr="007B2D39">
              <w:rPr>
                <w:rFonts w:cstheme="minorHAnsi"/>
                <w:sz w:val="24"/>
                <w:szCs w:val="24"/>
                <w:rtl/>
              </w:rPr>
              <w:lastRenderedPageBreak/>
              <w:t>وضع الحماية المؤقتة</w:t>
            </w:r>
          </w:p>
        </w:tc>
      </w:tr>
      <w:tr w:rsidR="000D4F55" w:rsidRPr="007C664A" w14:paraId="622582E1" w14:textId="79BFB040" w:rsidTr="00802830">
        <w:trPr>
          <w:trHeight w:val="1529"/>
          <w:jc w:val="center"/>
        </w:trPr>
        <w:tc>
          <w:tcPr>
            <w:tcW w:w="2918" w:type="dxa"/>
            <w:vMerge/>
            <w:hideMark/>
          </w:tcPr>
          <w:p w14:paraId="6F73BA68"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68" w:type="dxa"/>
            <w:shd w:val="clear" w:color="auto" w:fill="auto"/>
            <w:vAlign w:val="center"/>
            <w:hideMark/>
          </w:tcPr>
          <w:p w14:paraId="45C31C25" w14:textId="77777777"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tl/>
              </w:rPr>
              <w:t>U.S. Constitution</w:t>
            </w:r>
          </w:p>
        </w:tc>
        <w:tc>
          <w:tcPr>
            <w:tcW w:w="5296" w:type="dxa"/>
            <w:vAlign w:val="center"/>
          </w:tcPr>
          <w:p w14:paraId="5E7E1C9B" w14:textId="2C9D8044"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Pr>
              <w:t>A document that embodies the fundamental laws and principles by which the United States is governed. The supreme law of the United States of America.</w:t>
            </w:r>
          </w:p>
        </w:tc>
        <w:tc>
          <w:tcPr>
            <w:tcW w:w="2493" w:type="dxa"/>
            <w:shd w:val="clear" w:color="auto" w:fill="auto"/>
            <w:vAlign w:val="center"/>
          </w:tcPr>
          <w:p w14:paraId="49D979BD" w14:textId="75E9FB3A" w:rsidR="000D4F55" w:rsidRPr="007B2D39" w:rsidRDefault="000D4F55" w:rsidP="000D4F55">
            <w:pPr>
              <w:bidi/>
              <w:spacing w:after="0" w:line="240" w:lineRule="auto"/>
              <w:rPr>
                <w:rFonts w:eastAsia="Times New Roman" w:cstheme="minorHAnsi"/>
                <w:color w:val="000000"/>
                <w:sz w:val="24"/>
                <w:szCs w:val="24"/>
                <w:rtl/>
              </w:rPr>
            </w:pPr>
            <w:r w:rsidRPr="007B2D39">
              <w:rPr>
                <w:rFonts w:eastAsia="Times New Roman" w:cstheme="minorHAnsi"/>
                <w:color w:val="000000"/>
                <w:sz w:val="24"/>
                <w:szCs w:val="24"/>
                <w:rtl/>
              </w:rPr>
              <w:t>الدستور الأمريكي</w:t>
            </w:r>
          </w:p>
        </w:tc>
      </w:tr>
      <w:tr w:rsidR="000D4F55" w:rsidRPr="007C664A" w14:paraId="73E25A5B" w14:textId="3720367B" w:rsidTr="007509B3">
        <w:trPr>
          <w:trHeight w:val="1260"/>
          <w:jc w:val="center"/>
        </w:trPr>
        <w:tc>
          <w:tcPr>
            <w:tcW w:w="2918" w:type="dxa"/>
            <w:vMerge/>
            <w:hideMark/>
          </w:tcPr>
          <w:p w14:paraId="541ACD60"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68" w:type="dxa"/>
            <w:shd w:val="clear" w:color="auto" w:fill="auto"/>
            <w:vAlign w:val="center"/>
            <w:hideMark/>
          </w:tcPr>
          <w:p w14:paraId="2345BB56" w14:textId="77777777"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tl/>
              </w:rPr>
              <w:t>U.S. tie</w:t>
            </w:r>
          </w:p>
        </w:tc>
        <w:tc>
          <w:tcPr>
            <w:tcW w:w="5296" w:type="dxa"/>
            <w:vAlign w:val="center"/>
          </w:tcPr>
          <w:p w14:paraId="042BA895" w14:textId="314E6873" w:rsidR="000D4F55" w:rsidRPr="007509B3" w:rsidRDefault="000D4F55" w:rsidP="000D4F55">
            <w:pPr>
              <w:pStyle w:val="NormalWeb"/>
              <w:spacing w:after="165" w:afterAutospacing="0"/>
              <w:rPr>
                <w:rFonts w:asciiTheme="minorHAnsi" w:hAnsiTheme="minorHAnsi" w:cstheme="minorHAnsi"/>
                <w:color w:val="000000"/>
                <w:rtl/>
              </w:rPr>
            </w:pPr>
            <w:r w:rsidRPr="007509B3">
              <w:rPr>
                <w:rFonts w:asciiTheme="minorHAnsi" w:hAnsiTheme="minorHAnsi" w:cstheme="minorHAnsi"/>
                <w:color w:val="000000"/>
              </w:rPr>
              <w:t xml:space="preserve">During the USRAP process, refugees can identify friends or relatives in the United States with whom they have a desire to be reunited upon arrival. Once </w:t>
            </w:r>
            <w:proofErr w:type="gramStart"/>
            <w:r w:rsidRPr="007509B3">
              <w:rPr>
                <w:rFonts w:asciiTheme="minorHAnsi" w:hAnsiTheme="minorHAnsi" w:cstheme="minorHAnsi"/>
                <w:color w:val="000000"/>
              </w:rPr>
              <w:t>identified</w:t>
            </w:r>
            <w:proofErr w:type="gramEnd"/>
            <w:r w:rsidRPr="007509B3">
              <w:rPr>
                <w:rFonts w:asciiTheme="minorHAnsi" w:hAnsiTheme="minorHAnsi" w:cstheme="minorHAnsi"/>
                <w:color w:val="000000"/>
              </w:rPr>
              <w:t xml:space="preserve"> that individual is contacted by a Resettlement Agency to verify the relationship and confirm if they would like to have the refugee resettled near them. If they agree, the individual is considered a U.S. tie and will be contacted again by the Resettlement Agency closer to the arrival of their friend or relative to discuss the resettlement process. A U.S. tie is not financially or legally responsible for their friend or relative.</w:t>
            </w:r>
          </w:p>
        </w:tc>
        <w:tc>
          <w:tcPr>
            <w:tcW w:w="2493" w:type="dxa"/>
            <w:shd w:val="clear" w:color="auto" w:fill="auto"/>
            <w:vAlign w:val="center"/>
          </w:tcPr>
          <w:p w14:paraId="69D6D8F5" w14:textId="315EBF30" w:rsidR="0096636C" w:rsidRPr="007B2D39" w:rsidRDefault="0096636C" w:rsidP="0096636C">
            <w:pPr>
              <w:bidi/>
              <w:spacing w:after="0" w:line="240" w:lineRule="auto"/>
              <w:rPr>
                <w:rFonts w:eastAsia="Times New Roman" w:cstheme="minorHAnsi"/>
                <w:color w:val="000000"/>
                <w:sz w:val="24"/>
                <w:szCs w:val="24"/>
                <w:rtl/>
              </w:rPr>
            </w:pPr>
            <w:r w:rsidRPr="007B2D39">
              <w:rPr>
                <w:rFonts w:eastAsia="Times New Roman" w:cstheme="minorHAnsi"/>
                <w:sz w:val="24"/>
                <w:szCs w:val="24"/>
                <w:rtl/>
              </w:rPr>
              <w:t>أقارب أو أصدقاء في الولايات المتحدة</w:t>
            </w:r>
          </w:p>
        </w:tc>
      </w:tr>
      <w:tr w:rsidR="000D4F55" w:rsidRPr="007C664A" w14:paraId="7AB42C97" w14:textId="724E2BC2" w:rsidTr="00802830">
        <w:trPr>
          <w:trHeight w:val="1520"/>
          <w:jc w:val="center"/>
        </w:trPr>
        <w:tc>
          <w:tcPr>
            <w:tcW w:w="2918" w:type="dxa"/>
            <w:vMerge/>
            <w:hideMark/>
          </w:tcPr>
          <w:p w14:paraId="4DB13F62"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68" w:type="dxa"/>
            <w:shd w:val="clear" w:color="auto" w:fill="auto"/>
            <w:vAlign w:val="center"/>
            <w:hideMark/>
          </w:tcPr>
          <w:p w14:paraId="23D962DA" w14:textId="77777777"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tl/>
              </w:rPr>
              <w:t xml:space="preserve">Welfare fraud </w:t>
            </w:r>
          </w:p>
        </w:tc>
        <w:tc>
          <w:tcPr>
            <w:tcW w:w="5296" w:type="dxa"/>
            <w:vAlign w:val="center"/>
          </w:tcPr>
          <w:p w14:paraId="012B5686" w14:textId="2809E303" w:rsidR="000D4F55" w:rsidRPr="007509B3" w:rsidRDefault="000D4F55" w:rsidP="000D4F55">
            <w:pPr>
              <w:spacing w:after="0" w:line="240" w:lineRule="auto"/>
              <w:rPr>
                <w:rFonts w:eastAsia="Times New Roman" w:cstheme="minorHAnsi"/>
                <w:color w:val="000000"/>
                <w:sz w:val="24"/>
                <w:szCs w:val="24"/>
                <w:rtl/>
              </w:rPr>
            </w:pPr>
            <w:r w:rsidRPr="007509B3">
              <w:rPr>
                <w:rFonts w:eastAsia="Times New Roman" w:cstheme="minorHAnsi"/>
                <w:color w:val="000000"/>
                <w:sz w:val="24"/>
                <w:szCs w:val="24"/>
              </w:rPr>
              <w:t>The act of illegally using state welfare systems by knowingly withholding or giving information to obtain more funds than would otherwise be allocated.</w:t>
            </w:r>
          </w:p>
        </w:tc>
        <w:tc>
          <w:tcPr>
            <w:tcW w:w="2493" w:type="dxa"/>
            <w:shd w:val="clear" w:color="auto" w:fill="auto"/>
            <w:vAlign w:val="center"/>
          </w:tcPr>
          <w:p w14:paraId="3BF19BE0" w14:textId="3EF97525" w:rsidR="000D4F55" w:rsidRPr="007B2D39" w:rsidRDefault="000D4F55" w:rsidP="000D4F55">
            <w:pPr>
              <w:bidi/>
              <w:spacing w:after="0" w:line="240" w:lineRule="auto"/>
              <w:rPr>
                <w:rFonts w:eastAsia="Times New Roman" w:cstheme="minorHAnsi"/>
                <w:color w:val="000000"/>
                <w:sz w:val="24"/>
                <w:szCs w:val="24"/>
                <w:rtl/>
              </w:rPr>
            </w:pPr>
            <w:r w:rsidRPr="007B2D39">
              <w:rPr>
                <w:rFonts w:eastAsia="Times New Roman" w:cstheme="minorHAnsi"/>
                <w:color w:val="000000"/>
                <w:sz w:val="24"/>
                <w:szCs w:val="24"/>
                <w:rtl/>
              </w:rPr>
              <w:t>الاحتيال في الإعانات</w:t>
            </w:r>
            <w:r w:rsidRPr="007B2D39">
              <w:rPr>
                <w:rFonts w:cstheme="minorHAnsi"/>
                <w:sz w:val="24"/>
                <w:szCs w:val="24"/>
                <w:rtl/>
              </w:rPr>
              <w:t xml:space="preserve"> </w:t>
            </w:r>
          </w:p>
        </w:tc>
      </w:tr>
    </w:tbl>
    <w:p w14:paraId="2492C9F3" w14:textId="77777777" w:rsidR="00014152" w:rsidRDefault="00014152"/>
    <w:p w14:paraId="16685A65" w14:textId="77777777" w:rsidR="00470D90" w:rsidRDefault="00470D90"/>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5233"/>
        <w:gridCol w:w="2507"/>
      </w:tblGrid>
      <w:tr w:rsidR="000D4F55" w:rsidRPr="007C664A" w14:paraId="30AA84EC" w14:textId="00A20D31" w:rsidTr="00470D90">
        <w:trPr>
          <w:trHeight w:val="890"/>
          <w:jc w:val="center"/>
        </w:trPr>
        <w:tc>
          <w:tcPr>
            <w:tcW w:w="2943" w:type="dxa"/>
            <w:vMerge w:val="restart"/>
            <w:shd w:val="clear" w:color="auto" w:fill="auto"/>
            <w:hideMark/>
          </w:tcPr>
          <w:p w14:paraId="3C4DC45A" w14:textId="77777777" w:rsidR="000D4F55" w:rsidRPr="007C664A" w:rsidRDefault="000D4F55" w:rsidP="000D4F55">
            <w:pPr>
              <w:bidi/>
              <w:spacing w:after="0" w:line="240" w:lineRule="auto"/>
              <w:jc w:val="center"/>
              <w:rPr>
                <w:rFonts w:ascii="Calibri" w:eastAsia="Times New Roman" w:hAnsi="Calibri" w:cs="Calibri"/>
                <w:b/>
                <w:bCs/>
                <w:color w:val="000000"/>
                <w:sz w:val="24"/>
                <w:szCs w:val="24"/>
                <w:rtl/>
              </w:rPr>
            </w:pPr>
          </w:p>
          <w:p w14:paraId="31CEA8D4" w14:textId="13CB2D4B" w:rsidR="000D4F55" w:rsidRPr="0074054B" w:rsidRDefault="000D4F55" w:rsidP="0074054B">
            <w:pPr>
              <w:pStyle w:val="Heading2"/>
              <w:rPr>
                <w:rtl/>
              </w:rPr>
            </w:pPr>
            <w:bookmarkStart w:id="13" w:name="_Toc135310592"/>
            <w:r w:rsidRPr="0074054B">
              <w:rPr>
                <w:rtl/>
              </w:rPr>
              <w:t>CU</w:t>
            </w:r>
            <w:r w:rsidRPr="0074054B">
              <w:rPr>
                <w:rStyle w:val="Heading2Char"/>
                <w:b/>
                <w:bCs/>
                <w:rtl/>
              </w:rPr>
              <w:t>LTURAL ADJUSTMENT</w:t>
            </w:r>
            <w:bookmarkEnd w:id="13"/>
          </w:p>
          <w:p w14:paraId="7A51CB11" w14:textId="2EE845E9" w:rsidR="000D4F55" w:rsidRDefault="000D4F55" w:rsidP="000D4F55">
            <w:pPr>
              <w:bidi/>
              <w:spacing w:after="0" w:line="240" w:lineRule="auto"/>
              <w:jc w:val="center"/>
              <w:rPr>
                <w:rFonts w:ascii="Calibri" w:eastAsia="Times New Roman" w:hAnsi="Calibri" w:cs="Calibri"/>
                <w:b/>
                <w:bCs/>
                <w:color w:val="000000"/>
                <w:sz w:val="24"/>
                <w:szCs w:val="24"/>
                <w:rtl/>
              </w:rPr>
            </w:pPr>
          </w:p>
          <w:p w14:paraId="5A2EE6C1" w14:textId="77777777" w:rsidR="000D4F55" w:rsidRPr="003B4FD7" w:rsidRDefault="000D4F55" w:rsidP="000D4F55">
            <w:pPr>
              <w:bidi/>
              <w:spacing w:after="0" w:line="240" w:lineRule="auto"/>
              <w:jc w:val="center"/>
              <w:rPr>
                <w:rFonts w:ascii="Calibri" w:eastAsia="Times New Roman" w:hAnsi="Calibri" w:cs="Calibri"/>
                <w:b/>
                <w:bCs/>
                <w:color w:val="000000"/>
                <w:sz w:val="28"/>
                <w:szCs w:val="28"/>
                <w:rtl/>
              </w:rPr>
            </w:pPr>
            <w:r w:rsidRPr="003B4FD7">
              <w:rPr>
                <w:rFonts w:ascii="Calibri" w:eastAsia="Times New Roman" w:hAnsi="Calibri" w:cs="Calibri"/>
                <w:b/>
                <w:color w:val="000000"/>
                <w:sz w:val="28"/>
                <w:szCs w:val="24"/>
                <w:rtl/>
              </w:rPr>
              <w:t>التكيف الثقافي</w:t>
            </w:r>
          </w:p>
          <w:p w14:paraId="1FCEC381" w14:textId="77777777" w:rsidR="000D4F55" w:rsidRPr="007C664A" w:rsidRDefault="000D4F55" w:rsidP="000D4F55">
            <w:pPr>
              <w:bidi/>
              <w:spacing w:after="0" w:line="240" w:lineRule="auto"/>
              <w:jc w:val="center"/>
              <w:rPr>
                <w:rFonts w:ascii="Calibri" w:eastAsia="Times New Roman" w:hAnsi="Calibri" w:cs="Calibri"/>
                <w:b/>
                <w:bCs/>
                <w:color w:val="000000"/>
                <w:sz w:val="24"/>
                <w:szCs w:val="24"/>
                <w:rtl/>
              </w:rPr>
            </w:pPr>
          </w:p>
          <w:p w14:paraId="02120482" w14:textId="77777777" w:rsidR="000D4F55" w:rsidRPr="007C664A" w:rsidRDefault="000D4F55" w:rsidP="000D4F55">
            <w:pPr>
              <w:bidi/>
              <w:spacing w:after="0" w:line="240" w:lineRule="auto"/>
              <w:jc w:val="center"/>
              <w:rPr>
                <w:rFonts w:ascii="Calibri" w:eastAsia="Times New Roman" w:hAnsi="Calibri" w:cs="Calibri"/>
                <w:b/>
                <w:bCs/>
                <w:color w:val="000000"/>
                <w:sz w:val="24"/>
                <w:szCs w:val="24"/>
                <w:rtl/>
              </w:rPr>
            </w:pPr>
          </w:p>
        </w:tc>
        <w:tc>
          <w:tcPr>
            <w:tcW w:w="3892" w:type="dxa"/>
            <w:shd w:val="clear" w:color="auto" w:fill="auto"/>
            <w:vAlign w:val="center"/>
            <w:hideMark/>
          </w:tcPr>
          <w:p w14:paraId="08439272" w14:textId="77777777" w:rsidR="000D4F55" w:rsidRPr="00470D90" w:rsidRDefault="000D4F55" w:rsidP="000D4F55">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Bullying</w:t>
            </w:r>
          </w:p>
        </w:tc>
        <w:tc>
          <w:tcPr>
            <w:tcW w:w="5233" w:type="dxa"/>
            <w:vAlign w:val="center"/>
          </w:tcPr>
          <w:p w14:paraId="7FA0996A" w14:textId="52328E49" w:rsidR="000D4F55" w:rsidRPr="00470D90" w:rsidRDefault="000D4F55" w:rsidP="000D4F55">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 xml:space="preserve">The use of force, coercion, or threat, to abuse, aggressively dominate or intimidate. </w:t>
            </w:r>
          </w:p>
        </w:tc>
        <w:tc>
          <w:tcPr>
            <w:tcW w:w="2507" w:type="dxa"/>
            <w:shd w:val="clear" w:color="auto" w:fill="auto"/>
            <w:vAlign w:val="center"/>
          </w:tcPr>
          <w:p w14:paraId="63E0BF2E" w14:textId="5B90B323" w:rsidR="000D4F55" w:rsidRPr="00470D90" w:rsidRDefault="000D4F55" w:rsidP="000D4F55">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التنمر</w:t>
            </w:r>
          </w:p>
        </w:tc>
      </w:tr>
      <w:tr w:rsidR="007509B3" w:rsidRPr="007C664A" w14:paraId="34296EE2" w14:textId="77777777" w:rsidTr="00470D90">
        <w:trPr>
          <w:trHeight w:val="1070"/>
          <w:jc w:val="center"/>
        </w:trPr>
        <w:tc>
          <w:tcPr>
            <w:tcW w:w="2943" w:type="dxa"/>
            <w:vMerge/>
            <w:vAlign w:val="center"/>
          </w:tcPr>
          <w:p w14:paraId="66AC16BA" w14:textId="77777777" w:rsidR="007509B3" w:rsidRPr="007C664A" w:rsidRDefault="007509B3" w:rsidP="007509B3">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72F0D168" w14:textId="4DAFF176" w:rsidR="007509B3" w:rsidRPr="00470D90" w:rsidRDefault="007509B3" w:rsidP="007509B3">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Child abuse</w:t>
            </w:r>
          </w:p>
        </w:tc>
        <w:tc>
          <w:tcPr>
            <w:tcW w:w="5233" w:type="dxa"/>
            <w:vAlign w:val="center"/>
          </w:tcPr>
          <w:p w14:paraId="1B9E7BF1" w14:textId="71CF10D5" w:rsidR="007509B3" w:rsidRPr="00470D90" w:rsidRDefault="007509B3" w:rsidP="007509B3">
            <w:pPr>
              <w:spacing w:after="0" w:line="240" w:lineRule="auto"/>
              <w:rPr>
                <w:rFonts w:eastAsia="Times New Roman" w:cstheme="minorHAnsi"/>
                <w:color w:val="000000"/>
                <w:sz w:val="24"/>
                <w:szCs w:val="24"/>
              </w:rPr>
            </w:pPr>
            <w:r w:rsidRPr="00470D90">
              <w:rPr>
                <w:rFonts w:eastAsia="Times New Roman" w:cstheme="minorHAnsi"/>
                <w:color w:val="000000"/>
                <w:sz w:val="24"/>
                <w:szCs w:val="24"/>
              </w:rPr>
              <w:t>Physical, sexual, and/or psychological maltreatment or neglect of a child or children, especially by a parent or a caregiver.</w:t>
            </w:r>
          </w:p>
        </w:tc>
        <w:tc>
          <w:tcPr>
            <w:tcW w:w="2507" w:type="dxa"/>
            <w:shd w:val="clear" w:color="auto" w:fill="auto"/>
            <w:vAlign w:val="center"/>
          </w:tcPr>
          <w:p w14:paraId="2A059B74" w14:textId="2FC5BAD5" w:rsidR="007509B3" w:rsidRPr="00470D90" w:rsidRDefault="007509B3" w:rsidP="007509B3">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إيذاء الأطفال</w:t>
            </w:r>
          </w:p>
        </w:tc>
      </w:tr>
      <w:tr w:rsidR="007509B3" w:rsidRPr="007C664A" w14:paraId="4908BB53" w14:textId="77777777" w:rsidTr="00470D90">
        <w:trPr>
          <w:trHeight w:val="1610"/>
          <w:jc w:val="center"/>
        </w:trPr>
        <w:tc>
          <w:tcPr>
            <w:tcW w:w="2943" w:type="dxa"/>
            <w:vMerge/>
            <w:vAlign w:val="center"/>
          </w:tcPr>
          <w:p w14:paraId="2523BC1B" w14:textId="77777777" w:rsidR="007509B3" w:rsidRPr="007C664A" w:rsidRDefault="007509B3" w:rsidP="007509B3">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66F42E80" w14:textId="14FA5A51" w:rsidR="007509B3" w:rsidRPr="00470D90" w:rsidRDefault="007509B3" w:rsidP="007509B3">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 xml:space="preserve">Child neglect </w:t>
            </w:r>
          </w:p>
        </w:tc>
        <w:tc>
          <w:tcPr>
            <w:tcW w:w="5233" w:type="dxa"/>
            <w:vAlign w:val="center"/>
          </w:tcPr>
          <w:p w14:paraId="40A8C469" w14:textId="636796C3" w:rsidR="007509B3" w:rsidRPr="00470D90" w:rsidRDefault="007509B3" w:rsidP="007509B3">
            <w:pPr>
              <w:spacing w:after="0" w:line="240" w:lineRule="auto"/>
              <w:rPr>
                <w:rFonts w:eastAsia="Times New Roman" w:cstheme="minorHAnsi"/>
                <w:color w:val="000000"/>
                <w:sz w:val="24"/>
                <w:szCs w:val="24"/>
              </w:rPr>
            </w:pPr>
            <w:r w:rsidRPr="00470D90">
              <w:rPr>
                <w:rFonts w:eastAsia="Times New Roman" w:cstheme="minorHAnsi"/>
                <w:color w:val="000000"/>
                <w:sz w:val="24"/>
                <w:szCs w:val="24"/>
              </w:rPr>
              <w:t xml:space="preserve">Not meeting a child's basic needs, including the failure to provide adequate health care, supervision, clothing, nutrition, housing as well as their physical, emotional, social, educational and safety needs. </w:t>
            </w:r>
          </w:p>
        </w:tc>
        <w:tc>
          <w:tcPr>
            <w:tcW w:w="2507" w:type="dxa"/>
            <w:shd w:val="clear" w:color="auto" w:fill="auto"/>
            <w:vAlign w:val="center"/>
          </w:tcPr>
          <w:p w14:paraId="2583B6CE" w14:textId="180F9FAB" w:rsidR="007509B3" w:rsidRPr="00470D90" w:rsidRDefault="007509B3" w:rsidP="007509B3">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إهمال الأطفال</w:t>
            </w:r>
            <w:r w:rsidRPr="00470D90">
              <w:rPr>
                <w:rFonts w:cstheme="minorHAnsi"/>
                <w:sz w:val="24"/>
                <w:szCs w:val="24"/>
                <w:rtl/>
              </w:rPr>
              <w:t xml:space="preserve"> </w:t>
            </w:r>
          </w:p>
        </w:tc>
      </w:tr>
      <w:tr w:rsidR="000D4F55" w:rsidRPr="007C664A" w14:paraId="7404FFBA" w14:textId="40133243" w:rsidTr="000F7B85">
        <w:trPr>
          <w:trHeight w:val="1890"/>
          <w:jc w:val="center"/>
        </w:trPr>
        <w:tc>
          <w:tcPr>
            <w:tcW w:w="2943" w:type="dxa"/>
            <w:vMerge/>
            <w:vAlign w:val="center"/>
            <w:hideMark/>
          </w:tcPr>
          <w:p w14:paraId="18BA2971"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38D48BC3" w14:textId="77777777" w:rsidR="000D4F55" w:rsidRPr="00470D90" w:rsidRDefault="000D4F55" w:rsidP="000D4F55">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Cultural adaptation</w:t>
            </w:r>
          </w:p>
        </w:tc>
        <w:tc>
          <w:tcPr>
            <w:tcW w:w="5233" w:type="dxa"/>
            <w:vAlign w:val="center"/>
          </w:tcPr>
          <w:p w14:paraId="298D4652" w14:textId="78896141" w:rsidR="000D4F55" w:rsidRPr="00470D90" w:rsidRDefault="000D4F55" w:rsidP="000D4F55">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 xml:space="preserve">Cultural adaptation is the process and time it takes a person to integrate into a new culture and feel comfortable within it. </w:t>
            </w:r>
          </w:p>
        </w:tc>
        <w:tc>
          <w:tcPr>
            <w:tcW w:w="2507" w:type="dxa"/>
            <w:shd w:val="clear" w:color="auto" w:fill="auto"/>
            <w:vAlign w:val="center"/>
          </w:tcPr>
          <w:p w14:paraId="3B7BFE85" w14:textId="59352FF6" w:rsidR="000D4F55" w:rsidRPr="00470D90" w:rsidRDefault="000D4F55" w:rsidP="000D4F55">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الاندماج الثقافي</w:t>
            </w:r>
          </w:p>
        </w:tc>
      </w:tr>
      <w:tr w:rsidR="00072F1B" w:rsidRPr="007C664A" w14:paraId="7F831299" w14:textId="1EE0076A" w:rsidTr="000F7B85">
        <w:trPr>
          <w:trHeight w:val="1241"/>
          <w:jc w:val="center"/>
        </w:trPr>
        <w:tc>
          <w:tcPr>
            <w:tcW w:w="2943" w:type="dxa"/>
            <w:vMerge/>
            <w:vAlign w:val="center"/>
            <w:hideMark/>
          </w:tcPr>
          <w:p w14:paraId="7ED37CA0" w14:textId="77777777" w:rsidR="00072F1B" w:rsidRPr="007C664A" w:rsidRDefault="00072F1B" w:rsidP="00072F1B">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12610249" w14:textId="27511D96" w:rsidR="00072F1B" w:rsidRPr="00470D90" w:rsidRDefault="00072F1B" w:rsidP="00072F1B">
            <w:pPr>
              <w:spacing w:after="0" w:line="240" w:lineRule="auto"/>
              <w:rPr>
                <w:rFonts w:eastAsia="Times New Roman" w:cstheme="minorHAnsi"/>
                <w:color w:val="000000"/>
                <w:sz w:val="24"/>
                <w:szCs w:val="24"/>
                <w:rtl/>
              </w:rPr>
            </w:pPr>
            <w:r w:rsidRPr="00470D90">
              <w:rPr>
                <w:rFonts w:eastAsia="Times New Roman" w:cstheme="minorHAnsi"/>
                <w:sz w:val="24"/>
                <w:szCs w:val="24"/>
              </w:rPr>
              <w:t>Culture Shock</w:t>
            </w:r>
          </w:p>
        </w:tc>
        <w:tc>
          <w:tcPr>
            <w:tcW w:w="5233" w:type="dxa"/>
            <w:vAlign w:val="center"/>
          </w:tcPr>
          <w:p w14:paraId="013910FD" w14:textId="77777777" w:rsidR="00072F1B" w:rsidRPr="00470D90" w:rsidRDefault="00072F1B" w:rsidP="00072F1B">
            <w:pPr>
              <w:rPr>
                <w:rFonts w:cstheme="minorHAnsi"/>
                <w:sz w:val="24"/>
                <w:szCs w:val="24"/>
              </w:rPr>
            </w:pPr>
            <w:r w:rsidRPr="00470D90">
              <w:rPr>
                <w:rFonts w:cstheme="minorHAnsi"/>
                <w:sz w:val="24"/>
                <w:szCs w:val="24"/>
              </w:rPr>
              <w:t>Culture shock is an experience a person may have when immigrating to a different cultural environment. There are four phases of cultural adjustment. The length and intensity of each phase are different. Clients may experience the same phase more than once or skip a phase.</w:t>
            </w:r>
          </w:p>
          <w:p w14:paraId="55258DC8" w14:textId="1CBD244D" w:rsidR="00072F1B" w:rsidRPr="00470D90" w:rsidRDefault="00072F1B" w:rsidP="00072F1B">
            <w:pPr>
              <w:spacing w:line="240" w:lineRule="auto"/>
              <w:jc w:val="right"/>
              <w:rPr>
                <w:rFonts w:cstheme="minorHAnsi"/>
                <w:sz w:val="24"/>
                <w:szCs w:val="24"/>
              </w:rPr>
            </w:pPr>
            <w:r w:rsidRPr="00470D90">
              <w:rPr>
                <w:rFonts w:cstheme="minorHAnsi"/>
                <w:sz w:val="24"/>
                <w:szCs w:val="24"/>
                <w:rtl/>
              </w:rPr>
              <w:t>الصدمة الثقافية: هي تجربة قد يعيشها الشخص حين يهاجر إلى بيئة ثقافية مختلفة. للتكيف الثقافي أربع مراحل تتباين مدة كل منها وحدّتها. وقد يحدث أن يخوض الشخص نفس المرحلة أكثر من مرّة أو أن يتخطاها.</w:t>
            </w:r>
          </w:p>
          <w:p w14:paraId="054D6CF1" w14:textId="77777777" w:rsidR="00072F1B" w:rsidRPr="00470D90" w:rsidRDefault="00072F1B" w:rsidP="00072F1B">
            <w:pPr>
              <w:rPr>
                <w:rFonts w:cstheme="minorHAnsi"/>
                <w:sz w:val="24"/>
                <w:szCs w:val="24"/>
              </w:rPr>
            </w:pPr>
            <w:r w:rsidRPr="00470D90">
              <w:rPr>
                <w:rFonts w:cstheme="minorHAnsi"/>
                <w:b/>
                <w:bCs/>
                <w:sz w:val="24"/>
                <w:szCs w:val="24"/>
              </w:rPr>
              <w:lastRenderedPageBreak/>
              <w:t>Honeymoon phase –</w:t>
            </w:r>
            <w:r w:rsidRPr="00470D90">
              <w:rPr>
                <w:rFonts w:cstheme="minorHAnsi"/>
                <w:sz w:val="24"/>
                <w:szCs w:val="24"/>
              </w:rPr>
              <w:t xml:space="preserve"> clients feel very excited and happy about their life in their new country of resettlement.</w:t>
            </w:r>
          </w:p>
          <w:p w14:paraId="53DAD59B" w14:textId="77777777" w:rsidR="00072F1B" w:rsidRPr="00470D90" w:rsidRDefault="00072F1B" w:rsidP="00072F1B">
            <w:pPr>
              <w:bidi/>
              <w:rPr>
                <w:rFonts w:cstheme="minorHAnsi"/>
                <w:sz w:val="24"/>
                <w:szCs w:val="24"/>
                <w:rtl/>
              </w:rPr>
            </w:pPr>
            <w:r w:rsidRPr="00470D90">
              <w:rPr>
                <w:rFonts w:cstheme="minorHAnsi"/>
                <w:b/>
                <w:bCs/>
                <w:sz w:val="24"/>
                <w:szCs w:val="24"/>
                <w:rtl/>
              </w:rPr>
              <w:t>الصدمة الثقافية:</w:t>
            </w:r>
            <w:r w:rsidRPr="00470D90">
              <w:rPr>
                <w:rFonts w:cstheme="minorHAnsi"/>
                <w:sz w:val="24"/>
                <w:szCs w:val="24"/>
                <w:rtl/>
              </w:rPr>
              <w:t xml:space="preserve"> مرحلة شهر العسل</w:t>
            </w:r>
          </w:p>
          <w:p w14:paraId="0659016B" w14:textId="77777777" w:rsidR="00072F1B" w:rsidRPr="00470D90" w:rsidRDefault="00072F1B" w:rsidP="00072F1B">
            <w:pPr>
              <w:spacing w:after="0" w:line="240" w:lineRule="auto"/>
              <w:rPr>
                <w:rFonts w:cstheme="minorHAnsi"/>
                <w:sz w:val="24"/>
                <w:szCs w:val="24"/>
              </w:rPr>
            </w:pPr>
            <w:r w:rsidRPr="00470D90">
              <w:rPr>
                <w:rFonts w:cstheme="minorHAnsi"/>
                <w:b/>
                <w:bCs/>
                <w:sz w:val="24"/>
                <w:szCs w:val="24"/>
              </w:rPr>
              <w:t>Culture shock phase –</w:t>
            </w:r>
            <w:r w:rsidRPr="00470D90">
              <w:rPr>
                <w:rFonts w:cstheme="minorHAnsi"/>
                <w:sz w:val="24"/>
                <w:szCs w:val="24"/>
              </w:rPr>
              <w:t xml:space="preserve"> clients feel worried and confused as they navigate a new and different community.</w:t>
            </w:r>
          </w:p>
          <w:p w14:paraId="7F978B46" w14:textId="77777777" w:rsidR="00072F1B" w:rsidRPr="00470D90" w:rsidRDefault="00072F1B" w:rsidP="00072F1B">
            <w:pPr>
              <w:bidi/>
              <w:rPr>
                <w:rFonts w:cstheme="minorHAnsi"/>
                <w:sz w:val="24"/>
                <w:szCs w:val="24"/>
                <w:rtl/>
              </w:rPr>
            </w:pPr>
            <w:r w:rsidRPr="00470D90">
              <w:rPr>
                <w:rFonts w:cstheme="minorHAnsi"/>
                <w:b/>
                <w:bCs/>
                <w:sz w:val="24"/>
                <w:szCs w:val="24"/>
                <w:rtl/>
              </w:rPr>
              <w:t>الصدمة الثقافية:</w:t>
            </w:r>
            <w:r w:rsidRPr="00470D90">
              <w:rPr>
                <w:rFonts w:cstheme="minorHAnsi"/>
                <w:sz w:val="24"/>
                <w:szCs w:val="24"/>
                <w:rtl/>
              </w:rPr>
              <w:t xml:space="preserve"> مرحلة الصدمة</w:t>
            </w:r>
          </w:p>
          <w:p w14:paraId="1F9816C2" w14:textId="77777777" w:rsidR="00072F1B" w:rsidRPr="00470D90" w:rsidRDefault="00072F1B" w:rsidP="00072F1B">
            <w:pPr>
              <w:spacing w:after="0" w:line="240" w:lineRule="auto"/>
              <w:rPr>
                <w:rFonts w:cstheme="minorHAnsi"/>
                <w:sz w:val="24"/>
                <w:szCs w:val="24"/>
              </w:rPr>
            </w:pPr>
            <w:r w:rsidRPr="00470D90">
              <w:rPr>
                <w:rFonts w:cstheme="minorHAnsi"/>
                <w:b/>
                <w:bCs/>
                <w:sz w:val="24"/>
                <w:szCs w:val="24"/>
              </w:rPr>
              <w:t>Adjustment phase –</w:t>
            </w:r>
            <w:r w:rsidRPr="00470D90">
              <w:rPr>
                <w:rFonts w:cstheme="minorHAnsi"/>
                <w:sz w:val="24"/>
                <w:szCs w:val="24"/>
              </w:rPr>
              <w:t xml:space="preserve"> clients feel more stable in their new community and are comfortable with everyday activities.</w:t>
            </w:r>
          </w:p>
          <w:p w14:paraId="3370A3D1" w14:textId="77777777" w:rsidR="00072F1B" w:rsidRPr="00470D90" w:rsidRDefault="00072F1B" w:rsidP="00072F1B">
            <w:pPr>
              <w:bidi/>
              <w:rPr>
                <w:rFonts w:cstheme="minorHAnsi"/>
                <w:sz w:val="24"/>
                <w:szCs w:val="24"/>
                <w:rtl/>
              </w:rPr>
            </w:pPr>
            <w:r w:rsidRPr="00470D90">
              <w:rPr>
                <w:rFonts w:cstheme="minorHAnsi"/>
                <w:b/>
                <w:bCs/>
                <w:sz w:val="24"/>
                <w:szCs w:val="24"/>
                <w:rtl/>
              </w:rPr>
              <w:t>الصدمة الثقافية:</w:t>
            </w:r>
            <w:r w:rsidRPr="00470D90">
              <w:rPr>
                <w:rFonts w:cstheme="minorHAnsi"/>
                <w:sz w:val="24"/>
                <w:szCs w:val="24"/>
                <w:rtl/>
              </w:rPr>
              <w:t xml:space="preserve"> مرحلة التكيف</w:t>
            </w:r>
          </w:p>
          <w:p w14:paraId="7D8EBBE1" w14:textId="77777777" w:rsidR="00072F1B" w:rsidRPr="00470D90" w:rsidRDefault="00072F1B" w:rsidP="00072F1B">
            <w:pPr>
              <w:spacing w:after="0" w:line="240" w:lineRule="auto"/>
              <w:rPr>
                <w:rFonts w:cstheme="minorHAnsi"/>
                <w:b/>
                <w:bCs/>
                <w:sz w:val="24"/>
                <w:szCs w:val="24"/>
              </w:rPr>
            </w:pPr>
            <w:r w:rsidRPr="00470D90">
              <w:rPr>
                <w:rFonts w:cstheme="minorHAnsi"/>
                <w:b/>
                <w:bCs/>
                <w:sz w:val="24"/>
                <w:szCs w:val="24"/>
              </w:rPr>
              <w:t xml:space="preserve">Mastery phase – </w:t>
            </w:r>
            <w:r w:rsidRPr="00470D90">
              <w:rPr>
                <w:rFonts w:cstheme="minorHAnsi"/>
                <w:sz w:val="24"/>
                <w:szCs w:val="24"/>
              </w:rPr>
              <w:t>clients feel more comfortable with their new life and culture. They may still have difficult periods, but they have a sense of belonging.</w:t>
            </w:r>
            <w:r w:rsidRPr="00470D90">
              <w:rPr>
                <w:rFonts w:cstheme="minorHAnsi"/>
                <w:b/>
                <w:bCs/>
                <w:sz w:val="24"/>
                <w:szCs w:val="24"/>
              </w:rPr>
              <w:t xml:space="preserve"> </w:t>
            </w:r>
          </w:p>
          <w:p w14:paraId="50867389" w14:textId="66D4245D" w:rsidR="00072F1B" w:rsidRPr="00470D90" w:rsidRDefault="00072F1B" w:rsidP="00072F1B">
            <w:pPr>
              <w:bidi/>
              <w:rPr>
                <w:rFonts w:eastAsia="Times New Roman" w:cstheme="minorHAnsi"/>
                <w:color w:val="000000"/>
                <w:sz w:val="24"/>
                <w:szCs w:val="24"/>
                <w:rtl/>
              </w:rPr>
            </w:pPr>
            <w:r w:rsidRPr="00470D90">
              <w:rPr>
                <w:rFonts w:cstheme="minorHAnsi"/>
                <w:b/>
                <w:bCs/>
                <w:sz w:val="24"/>
                <w:szCs w:val="24"/>
                <w:rtl/>
              </w:rPr>
              <w:t>الصدمة الثقافية:</w:t>
            </w:r>
            <w:r w:rsidRPr="00470D90">
              <w:rPr>
                <w:rFonts w:cstheme="minorHAnsi"/>
                <w:sz w:val="24"/>
                <w:szCs w:val="24"/>
                <w:rtl/>
              </w:rPr>
              <w:t xml:space="preserve"> مرحلة التمكّن</w:t>
            </w:r>
          </w:p>
        </w:tc>
        <w:tc>
          <w:tcPr>
            <w:tcW w:w="2507" w:type="dxa"/>
            <w:shd w:val="clear" w:color="auto" w:fill="auto"/>
            <w:vAlign w:val="center"/>
          </w:tcPr>
          <w:p w14:paraId="138931D8" w14:textId="472FC557" w:rsidR="00072F1B" w:rsidRPr="00470D90" w:rsidRDefault="00072F1B" w:rsidP="00072F1B">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lastRenderedPageBreak/>
              <w:t>الصدمة الثقافية</w:t>
            </w:r>
          </w:p>
        </w:tc>
      </w:tr>
      <w:tr w:rsidR="000D4F55" w:rsidRPr="007C664A" w14:paraId="245C0190" w14:textId="30B15C40" w:rsidTr="000F7B85">
        <w:trPr>
          <w:trHeight w:val="630"/>
          <w:jc w:val="center"/>
        </w:trPr>
        <w:tc>
          <w:tcPr>
            <w:tcW w:w="2943" w:type="dxa"/>
            <w:vMerge/>
            <w:vAlign w:val="center"/>
            <w:hideMark/>
          </w:tcPr>
          <w:p w14:paraId="0482184B"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0DEA9ED6" w14:textId="77777777" w:rsidR="000D4F55" w:rsidRPr="00470D90" w:rsidRDefault="000D4F55" w:rsidP="000D4F55">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Family dynamics</w:t>
            </w:r>
          </w:p>
        </w:tc>
        <w:tc>
          <w:tcPr>
            <w:tcW w:w="5233" w:type="dxa"/>
            <w:vAlign w:val="center"/>
          </w:tcPr>
          <w:p w14:paraId="36F8F9A0" w14:textId="437DE416" w:rsidR="000D4F55" w:rsidRPr="00470D90" w:rsidRDefault="000D4F55" w:rsidP="000D4F55">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 xml:space="preserve">The interactions, communication patterns, and relationships between members of a family which may change as part of adjustment to a new culture. </w:t>
            </w:r>
          </w:p>
        </w:tc>
        <w:tc>
          <w:tcPr>
            <w:tcW w:w="2507" w:type="dxa"/>
            <w:shd w:val="clear" w:color="auto" w:fill="auto"/>
            <w:vAlign w:val="center"/>
          </w:tcPr>
          <w:p w14:paraId="1F2CE39C" w14:textId="4004BF6C" w:rsidR="000D4F55" w:rsidRPr="00470D90" w:rsidDel="00A21861" w:rsidRDefault="000D4F55" w:rsidP="000D4F55">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ديناميكية الأسرة</w:t>
            </w:r>
          </w:p>
        </w:tc>
      </w:tr>
      <w:tr w:rsidR="000D4F55" w:rsidRPr="007C664A" w14:paraId="518A0E20" w14:textId="1824A1C7" w:rsidTr="000F7B85">
        <w:trPr>
          <w:trHeight w:val="2951"/>
          <w:jc w:val="center"/>
        </w:trPr>
        <w:tc>
          <w:tcPr>
            <w:tcW w:w="2943" w:type="dxa"/>
            <w:vMerge/>
            <w:vAlign w:val="center"/>
            <w:hideMark/>
          </w:tcPr>
          <w:p w14:paraId="78B4B485"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477E4FE5" w14:textId="77777777" w:rsidR="000D4F55" w:rsidRPr="00470D90" w:rsidRDefault="000D4F55" w:rsidP="000D4F55">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Gender equality</w:t>
            </w:r>
          </w:p>
        </w:tc>
        <w:tc>
          <w:tcPr>
            <w:tcW w:w="5233" w:type="dxa"/>
            <w:vAlign w:val="center"/>
          </w:tcPr>
          <w:p w14:paraId="2E1E29F3" w14:textId="4FA3E8F9" w:rsidR="000D4F55" w:rsidRPr="00470D90" w:rsidRDefault="000D4F55" w:rsidP="000D4F55">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Equal ease of access to resources and opportunities regardless of gender, including economic participation and decision-making; and the state of valuing different behaviors, aspirations and needs equally, regardless of gender.</w:t>
            </w:r>
          </w:p>
        </w:tc>
        <w:tc>
          <w:tcPr>
            <w:tcW w:w="2507" w:type="dxa"/>
            <w:shd w:val="clear" w:color="auto" w:fill="auto"/>
            <w:vAlign w:val="center"/>
          </w:tcPr>
          <w:p w14:paraId="505F1B6B" w14:textId="113065C8" w:rsidR="000D4F55" w:rsidRPr="00470D90" w:rsidRDefault="000D4F55" w:rsidP="000D4F55">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المساواة بين الجنسين</w:t>
            </w:r>
          </w:p>
        </w:tc>
      </w:tr>
      <w:tr w:rsidR="00072F1B" w:rsidRPr="007C664A" w14:paraId="5177E1E7" w14:textId="6BABC6B0" w:rsidTr="000F7B85">
        <w:trPr>
          <w:trHeight w:val="945"/>
          <w:jc w:val="center"/>
        </w:trPr>
        <w:tc>
          <w:tcPr>
            <w:tcW w:w="2943" w:type="dxa"/>
            <w:vMerge/>
            <w:vAlign w:val="center"/>
            <w:hideMark/>
          </w:tcPr>
          <w:p w14:paraId="384CC91A" w14:textId="77777777" w:rsidR="00072F1B" w:rsidRPr="007C664A" w:rsidRDefault="00072F1B" w:rsidP="00072F1B">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74CBBE5D" w14:textId="769CA43D" w:rsidR="00072F1B" w:rsidRPr="00470D90" w:rsidRDefault="00072F1B" w:rsidP="002C2944">
            <w:pPr>
              <w:spacing w:after="0" w:line="240" w:lineRule="auto"/>
              <w:rPr>
                <w:rFonts w:eastAsia="Times New Roman" w:cstheme="minorHAnsi"/>
                <w:color w:val="000000"/>
                <w:sz w:val="24"/>
                <w:szCs w:val="24"/>
                <w:rtl/>
              </w:rPr>
            </w:pPr>
            <w:r w:rsidRPr="00470D90">
              <w:rPr>
                <w:rFonts w:eastAsia="Times New Roman" w:cstheme="minorHAnsi"/>
                <w:sz w:val="24"/>
                <w:szCs w:val="24"/>
              </w:rPr>
              <w:t>Lesbian, Gay, Bisexual, Transgender, Queer, Intersex, Asexual, +(Plus) (</w:t>
            </w:r>
            <w:r w:rsidRPr="00470D90">
              <w:rPr>
                <w:rFonts w:cstheme="minorHAnsi"/>
                <w:sz w:val="24"/>
                <w:szCs w:val="24"/>
              </w:rPr>
              <w:t>LGBTQIA+</w:t>
            </w:r>
            <w:r w:rsidRPr="00470D90">
              <w:rPr>
                <w:rFonts w:eastAsia="Times New Roman" w:cstheme="minorHAnsi"/>
                <w:sz w:val="24"/>
                <w:szCs w:val="24"/>
              </w:rPr>
              <w:t>)</w:t>
            </w:r>
          </w:p>
        </w:tc>
        <w:tc>
          <w:tcPr>
            <w:tcW w:w="5233" w:type="dxa"/>
            <w:vAlign w:val="center"/>
          </w:tcPr>
          <w:p w14:paraId="7AB69B7E" w14:textId="77777777" w:rsidR="00072F1B" w:rsidRPr="00470D90" w:rsidRDefault="00072F1B" w:rsidP="00072F1B">
            <w:pPr>
              <w:rPr>
                <w:rFonts w:cstheme="minorHAnsi"/>
                <w:sz w:val="24"/>
                <w:szCs w:val="24"/>
              </w:rPr>
            </w:pPr>
            <w:r w:rsidRPr="00470D90">
              <w:rPr>
                <w:rFonts w:cstheme="minorHAnsi"/>
                <w:sz w:val="24"/>
                <w:szCs w:val="24"/>
              </w:rPr>
              <w:t xml:space="preserve">An abbreviation for lesbian, gay, bisexual, transgender, queer or questioning, intersex, asexual, and more. These terms are used to describe a person’s sexual orientation or gender identity. </w:t>
            </w:r>
            <w:hyperlink r:id="rId25" w:history="1">
              <w:r w:rsidRPr="00470D90">
                <w:rPr>
                  <w:rStyle w:val="Hyperlink"/>
                  <w:rFonts w:cstheme="minorHAnsi"/>
                  <w:sz w:val="24"/>
                  <w:szCs w:val="24"/>
                </w:rPr>
                <w:t>For more information.</w:t>
              </w:r>
            </w:hyperlink>
          </w:p>
          <w:p w14:paraId="4A781B9F" w14:textId="77777777" w:rsidR="00072F1B" w:rsidRPr="00470D90" w:rsidRDefault="00072F1B" w:rsidP="00072F1B">
            <w:pPr>
              <w:spacing w:after="0" w:line="240" w:lineRule="auto"/>
              <w:rPr>
                <w:rFonts w:eastAsia="Times New Roman" w:cstheme="minorHAnsi"/>
                <w:color w:val="221F1F"/>
                <w:sz w:val="24"/>
                <w:szCs w:val="24"/>
              </w:rPr>
            </w:pPr>
            <w:r w:rsidRPr="00470D90">
              <w:rPr>
                <w:rFonts w:eastAsia="Times New Roman" w:cstheme="minorHAnsi"/>
                <w:b/>
                <w:bCs/>
                <w:color w:val="222222"/>
                <w:sz w:val="24"/>
                <w:szCs w:val="24"/>
              </w:rPr>
              <w:t>Lesbian:</w:t>
            </w:r>
            <w:r w:rsidRPr="00470D90">
              <w:rPr>
                <w:rFonts w:eastAsia="Times New Roman" w:cstheme="minorHAnsi"/>
                <w:color w:val="222222"/>
                <w:sz w:val="24"/>
                <w:szCs w:val="24"/>
              </w:rPr>
              <w:t> </w:t>
            </w:r>
            <w:r w:rsidRPr="00470D90">
              <w:rPr>
                <w:rFonts w:eastAsia="Times New Roman" w:cstheme="minorHAnsi"/>
                <w:color w:val="221F1F"/>
                <w:sz w:val="24"/>
                <w:szCs w:val="24"/>
              </w:rPr>
              <w:t>A woman who experiences sexual and/or romantic attraction only or primarily to other women.</w:t>
            </w:r>
          </w:p>
          <w:p w14:paraId="7CC87D7F" w14:textId="77777777" w:rsidR="00072F1B" w:rsidRPr="00470D90" w:rsidRDefault="00072F1B" w:rsidP="00072F1B">
            <w:pPr>
              <w:spacing w:after="0" w:line="240" w:lineRule="auto"/>
              <w:rPr>
                <w:rFonts w:eastAsia="Times New Roman" w:cstheme="minorHAnsi"/>
                <w:color w:val="221F1F"/>
                <w:sz w:val="24"/>
                <w:szCs w:val="24"/>
              </w:rPr>
            </w:pPr>
            <w:r w:rsidRPr="00470D90">
              <w:rPr>
                <w:rFonts w:eastAsia="Times New Roman" w:cstheme="minorHAnsi"/>
                <w:b/>
                <w:bCs/>
                <w:color w:val="222222"/>
                <w:sz w:val="24"/>
                <w:szCs w:val="24"/>
              </w:rPr>
              <w:t>Gay:</w:t>
            </w:r>
            <w:r w:rsidRPr="00470D90">
              <w:rPr>
                <w:rFonts w:eastAsia="Times New Roman" w:cstheme="minorHAnsi"/>
                <w:color w:val="222222"/>
                <w:sz w:val="24"/>
                <w:szCs w:val="24"/>
              </w:rPr>
              <w:t> </w:t>
            </w:r>
            <w:r w:rsidRPr="00470D90">
              <w:rPr>
                <w:rFonts w:eastAsia="Times New Roman" w:cstheme="minorHAnsi"/>
                <w:color w:val="221F1F"/>
                <w:sz w:val="24"/>
                <w:szCs w:val="24"/>
              </w:rPr>
              <w:t>A man who experiences sexual and/or romantic attraction only or primarily to other men.</w:t>
            </w:r>
          </w:p>
          <w:p w14:paraId="32837011" w14:textId="77777777" w:rsidR="00072F1B" w:rsidRPr="00470D90" w:rsidRDefault="00072F1B" w:rsidP="00072F1B">
            <w:pPr>
              <w:spacing w:after="0" w:line="240" w:lineRule="auto"/>
              <w:rPr>
                <w:rFonts w:eastAsia="Times New Roman" w:cstheme="minorHAnsi"/>
                <w:color w:val="221F1F"/>
                <w:sz w:val="24"/>
                <w:szCs w:val="24"/>
              </w:rPr>
            </w:pPr>
            <w:r w:rsidRPr="00470D90">
              <w:rPr>
                <w:rFonts w:eastAsia="Times New Roman" w:cstheme="minorHAnsi"/>
                <w:b/>
                <w:bCs/>
                <w:color w:val="222222"/>
                <w:sz w:val="24"/>
                <w:szCs w:val="24"/>
              </w:rPr>
              <w:t>Bisexual:</w:t>
            </w:r>
            <w:r w:rsidRPr="00470D90">
              <w:rPr>
                <w:rFonts w:eastAsia="Times New Roman" w:cstheme="minorHAnsi"/>
                <w:color w:val="222222"/>
                <w:sz w:val="24"/>
                <w:szCs w:val="24"/>
              </w:rPr>
              <w:t> </w:t>
            </w:r>
            <w:r w:rsidRPr="00470D90">
              <w:rPr>
                <w:rFonts w:eastAsia="Times New Roman" w:cstheme="minorHAnsi"/>
                <w:color w:val="221F1F"/>
                <w:sz w:val="24"/>
                <w:szCs w:val="24"/>
              </w:rPr>
              <w:t>A person who experiences sexual and/or romantic attraction to persons of the same and a different sex or gender.</w:t>
            </w:r>
          </w:p>
          <w:p w14:paraId="776F0A9F" w14:textId="77777777" w:rsidR="00072F1B" w:rsidRPr="00470D90" w:rsidRDefault="00072F1B" w:rsidP="00072F1B">
            <w:pPr>
              <w:spacing w:after="0" w:line="240" w:lineRule="auto"/>
              <w:rPr>
                <w:rFonts w:eastAsia="Times New Roman" w:cstheme="minorHAnsi"/>
                <w:color w:val="221F1F"/>
                <w:sz w:val="24"/>
                <w:szCs w:val="24"/>
              </w:rPr>
            </w:pPr>
            <w:r w:rsidRPr="00470D90">
              <w:rPr>
                <w:rFonts w:eastAsia="Times New Roman" w:cstheme="minorHAnsi"/>
                <w:b/>
                <w:bCs/>
                <w:color w:val="222222"/>
                <w:sz w:val="24"/>
                <w:szCs w:val="24"/>
              </w:rPr>
              <w:t>Transgender: </w:t>
            </w:r>
            <w:r w:rsidRPr="00470D90">
              <w:rPr>
                <w:rFonts w:eastAsia="Times New Roman" w:cstheme="minorHAnsi"/>
                <w:color w:val="221F1F"/>
                <w:sz w:val="24"/>
                <w:szCs w:val="24"/>
              </w:rPr>
              <w:t>An umbrella term for people whose gender identity differs from societal expectations of the sex they were assigned at birth.</w:t>
            </w:r>
          </w:p>
          <w:p w14:paraId="79F77CC8" w14:textId="77777777" w:rsidR="00072F1B" w:rsidRPr="00470D90" w:rsidRDefault="00072F1B" w:rsidP="00072F1B">
            <w:pPr>
              <w:spacing w:after="0" w:line="240" w:lineRule="auto"/>
              <w:rPr>
                <w:rFonts w:eastAsia="Times New Roman" w:cstheme="minorHAnsi"/>
                <w:color w:val="221F1F"/>
                <w:sz w:val="24"/>
                <w:szCs w:val="24"/>
              </w:rPr>
            </w:pPr>
            <w:r w:rsidRPr="00470D90">
              <w:rPr>
                <w:rFonts w:eastAsia="Times New Roman" w:cstheme="minorHAnsi"/>
                <w:b/>
                <w:bCs/>
                <w:color w:val="222222"/>
                <w:sz w:val="24"/>
                <w:szCs w:val="24"/>
              </w:rPr>
              <w:t>Queer:</w:t>
            </w:r>
            <w:r w:rsidRPr="00470D90">
              <w:rPr>
                <w:rFonts w:eastAsia="Times New Roman" w:cstheme="minorHAnsi"/>
                <w:color w:val="222222"/>
                <w:sz w:val="24"/>
                <w:szCs w:val="24"/>
              </w:rPr>
              <w:t> </w:t>
            </w:r>
            <w:r w:rsidRPr="00470D90">
              <w:rPr>
                <w:rFonts w:eastAsia="Times New Roman" w:cstheme="minorHAnsi"/>
                <w:color w:val="221F1F"/>
                <w:sz w:val="24"/>
                <w:szCs w:val="24"/>
              </w:rPr>
              <w:t>A person whose sex, gender, sexual orientation, gender identity and/or gender expression diverges from societal expectations.</w:t>
            </w:r>
          </w:p>
          <w:p w14:paraId="267AEAC9" w14:textId="77777777" w:rsidR="00072F1B" w:rsidRPr="00470D90" w:rsidRDefault="00072F1B" w:rsidP="00072F1B">
            <w:pPr>
              <w:rPr>
                <w:rFonts w:eastAsia="Times New Roman" w:cstheme="minorHAnsi"/>
                <w:color w:val="221F1F"/>
                <w:sz w:val="24"/>
                <w:szCs w:val="24"/>
              </w:rPr>
            </w:pPr>
            <w:r w:rsidRPr="00470D90">
              <w:rPr>
                <w:rFonts w:eastAsia="Times New Roman" w:cstheme="minorHAnsi"/>
                <w:b/>
                <w:bCs/>
                <w:color w:val="222222"/>
                <w:sz w:val="24"/>
                <w:szCs w:val="24"/>
              </w:rPr>
              <w:lastRenderedPageBreak/>
              <w:t>Intersex:</w:t>
            </w:r>
            <w:r w:rsidRPr="00470D90">
              <w:rPr>
                <w:rFonts w:eastAsia="Times New Roman" w:cstheme="minorHAnsi"/>
                <w:color w:val="222222"/>
                <w:sz w:val="24"/>
                <w:szCs w:val="24"/>
              </w:rPr>
              <w:t> </w:t>
            </w:r>
            <w:r w:rsidRPr="00470D90">
              <w:rPr>
                <w:rFonts w:eastAsia="Times New Roman" w:cstheme="minorHAnsi"/>
                <w:color w:val="221F1F"/>
                <w:sz w:val="24"/>
                <w:szCs w:val="24"/>
              </w:rPr>
              <w:t>A person born with reproductive or sexual anatomy, physiology and/or chromosomal patterns that do not fit conventional definitions of male or female.</w:t>
            </w:r>
          </w:p>
          <w:p w14:paraId="548DEAAC" w14:textId="77777777" w:rsidR="00072F1B" w:rsidRPr="00470D90" w:rsidRDefault="00072F1B" w:rsidP="00072F1B">
            <w:pPr>
              <w:rPr>
                <w:rFonts w:eastAsia="Times New Roman" w:cstheme="minorHAnsi"/>
                <w:color w:val="221F1F"/>
                <w:sz w:val="24"/>
                <w:szCs w:val="24"/>
              </w:rPr>
            </w:pPr>
            <w:r w:rsidRPr="00470D90">
              <w:rPr>
                <w:rFonts w:eastAsia="Times New Roman" w:cstheme="minorHAnsi"/>
                <w:b/>
                <w:bCs/>
                <w:color w:val="222222"/>
                <w:sz w:val="24"/>
                <w:szCs w:val="24"/>
              </w:rPr>
              <w:t>Asexual:</w:t>
            </w:r>
            <w:r w:rsidRPr="00470D90">
              <w:rPr>
                <w:rFonts w:cstheme="minorHAnsi"/>
                <w:color w:val="000000"/>
                <w:sz w:val="24"/>
                <w:szCs w:val="24"/>
                <w:shd w:val="clear" w:color="auto" w:fill="FFFFFF"/>
              </w:rPr>
              <w:t xml:space="preserve"> </w:t>
            </w:r>
            <w:r w:rsidRPr="00470D90">
              <w:rPr>
                <w:rFonts w:eastAsia="Times New Roman" w:cstheme="minorHAnsi"/>
                <w:color w:val="221F1F"/>
                <w:sz w:val="24"/>
                <w:szCs w:val="24"/>
              </w:rPr>
              <w:t>A person who does not experience sexual attraction.</w:t>
            </w:r>
          </w:p>
          <w:p w14:paraId="599B3CC1" w14:textId="2BC725E8" w:rsidR="00072F1B" w:rsidRPr="00470D90" w:rsidRDefault="002C2944" w:rsidP="00072F1B">
            <w:pPr>
              <w:spacing w:after="0" w:line="240" w:lineRule="auto"/>
              <w:rPr>
                <w:rFonts w:eastAsia="Times New Roman" w:cstheme="minorHAnsi"/>
                <w:color w:val="000000"/>
                <w:sz w:val="24"/>
                <w:szCs w:val="24"/>
                <w:rtl/>
              </w:rPr>
            </w:pPr>
            <w:r w:rsidRPr="00470D90">
              <w:rPr>
                <w:rFonts w:eastAsia="Times New Roman" w:cstheme="minorHAnsi"/>
                <w:b/>
                <w:bCs/>
                <w:color w:val="222222"/>
                <w:sz w:val="24"/>
                <w:szCs w:val="24"/>
              </w:rPr>
              <w:t>+ (</w:t>
            </w:r>
            <w:r w:rsidR="00072F1B" w:rsidRPr="00470D90">
              <w:rPr>
                <w:rFonts w:eastAsia="Times New Roman" w:cstheme="minorHAnsi"/>
                <w:b/>
                <w:bCs/>
                <w:color w:val="222222"/>
                <w:sz w:val="24"/>
                <w:szCs w:val="24"/>
              </w:rPr>
              <w:t>Plus):</w:t>
            </w:r>
            <w:r w:rsidR="00072F1B" w:rsidRPr="00470D90">
              <w:rPr>
                <w:rFonts w:eastAsia="Times New Roman" w:cstheme="minorHAnsi"/>
                <w:color w:val="222222"/>
                <w:sz w:val="24"/>
                <w:szCs w:val="24"/>
              </w:rPr>
              <w:t xml:space="preserve"> The ‘plus’ is used to signify </w:t>
            </w:r>
            <w:proofErr w:type="gramStart"/>
            <w:r w:rsidR="00072F1B" w:rsidRPr="00470D90">
              <w:rPr>
                <w:rFonts w:eastAsia="Times New Roman" w:cstheme="minorHAnsi"/>
                <w:color w:val="222222"/>
                <w:sz w:val="24"/>
                <w:szCs w:val="24"/>
              </w:rPr>
              <w:t>all of</w:t>
            </w:r>
            <w:proofErr w:type="gramEnd"/>
            <w:r w:rsidR="00072F1B" w:rsidRPr="00470D90">
              <w:rPr>
                <w:rFonts w:eastAsia="Times New Roman" w:cstheme="minorHAnsi"/>
                <w:color w:val="222222"/>
                <w:sz w:val="24"/>
                <w:szCs w:val="24"/>
              </w:rPr>
              <w:t xml:space="preserve"> the gender identities and sexual orientations that letters and words cannot yet fully describe</w:t>
            </w:r>
          </w:p>
        </w:tc>
        <w:tc>
          <w:tcPr>
            <w:tcW w:w="2507" w:type="dxa"/>
            <w:shd w:val="clear" w:color="auto" w:fill="auto"/>
            <w:vAlign w:val="center"/>
          </w:tcPr>
          <w:p w14:paraId="19F6E89B" w14:textId="77777777" w:rsidR="00072F1B" w:rsidRPr="00470D90" w:rsidRDefault="00072F1B" w:rsidP="00072F1B">
            <w:pPr>
              <w:bidi/>
              <w:rPr>
                <w:rFonts w:eastAsia="Times New Roman" w:cstheme="minorHAnsi"/>
                <w:color w:val="000000"/>
                <w:sz w:val="24"/>
                <w:szCs w:val="24"/>
              </w:rPr>
            </w:pPr>
            <w:r w:rsidRPr="00470D90">
              <w:rPr>
                <w:rFonts w:eastAsia="Times New Roman" w:cstheme="minorHAnsi"/>
                <w:color w:val="000000"/>
                <w:sz w:val="24"/>
                <w:szCs w:val="24"/>
                <w:rtl/>
              </w:rPr>
              <w:lastRenderedPageBreak/>
              <w:t>المثليات والمثليون ومزدوجو الميل الجنسي ومغايرو الهوية الجنسية وأحرار الهوية الجنسانية وحاملو صفات الجنسين وعديمو الرغبة الجنسية+ مجتمع الميم</w:t>
            </w:r>
          </w:p>
          <w:p w14:paraId="37F24094" w14:textId="37A35723" w:rsidR="00072F1B" w:rsidRPr="00470D90" w:rsidRDefault="00072F1B" w:rsidP="00072F1B">
            <w:pPr>
              <w:bidi/>
              <w:spacing w:after="0" w:line="240" w:lineRule="auto"/>
              <w:rPr>
                <w:rFonts w:eastAsia="Times New Roman" w:cstheme="minorHAnsi"/>
                <w:color w:val="000000"/>
                <w:sz w:val="24"/>
                <w:szCs w:val="24"/>
                <w:rtl/>
              </w:rPr>
            </w:pPr>
            <w:r w:rsidRPr="00470D90">
              <w:rPr>
                <w:rFonts w:eastAsia="Times New Roman" w:cstheme="minorHAnsi"/>
                <w:sz w:val="24"/>
                <w:szCs w:val="24"/>
              </w:rPr>
              <w:t>(</w:t>
            </w:r>
            <w:r w:rsidRPr="00470D90">
              <w:rPr>
                <w:rFonts w:cstheme="minorHAnsi"/>
                <w:sz w:val="24"/>
                <w:szCs w:val="24"/>
              </w:rPr>
              <w:t>LGBTQIA+</w:t>
            </w:r>
            <w:r w:rsidRPr="00470D90">
              <w:rPr>
                <w:rFonts w:eastAsia="Times New Roman" w:cstheme="minorHAnsi"/>
                <w:sz w:val="24"/>
                <w:szCs w:val="24"/>
              </w:rPr>
              <w:t>)</w:t>
            </w:r>
          </w:p>
        </w:tc>
      </w:tr>
      <w:tr w:rsidR="000D4F55" w:rsidRPr="007C664A" w14:paraId="545DEE69" w14:textId="63A4444E" w:rsidTr="000F7B85">
        <w:trPr>
          <w:trHeight w:val="2312"/>
          <w:jc w:val="center"/>
        </w:trPr>
        <w:tc>
          <w:tcPr>
            <w:tcW w:w="2943" w:type="dxa"/>
            <w:vMerge/>
            <w:vAlign w:val="center"/>
            <w:hideMark/>
          </w:tcPr>
          <w:p w14:paraId="7F2238E0"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5EECE109" w14:textId="77777777" w:rsidR="000D4F55" w:rsidRPr="00470D90" w:rsidRDefault="000D4F55" w:rsidP="000D4F55">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Nonverbal communication</w:t>
            </w:r>
          </w:p>
        </w:tc>
        <w:tc>
          <w:tcPr>
            <w:tcW w:w="5233" w:type="dxa"/>
            <w:vAlign w:val="center"/>
          </w:tcPr>
          <w:p w14:paraId="69E08BBF" w14:textId="5E2D6F26" w:rsidR="000D4F55" w:rsidRPr="00470D90" w:rsidRDefault="000D4F55" w:rsidP="000D4F55">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Communication without the use of spoken language. Nonverbal communication includes gestures, facial expressions, and body positions (known collectively as “body language”), as well as unspoken understandings and presuppositions, and cultural and environmental conditions that may affect any encounter between people.</w:t>
            </w:r>
          </w:p>
        </w:tc>
        <w:tc>
          <w:tcPr>
            <w:tcW w:w="2507" w:type="dxa"/>
            <w:shd w:val="clear" w:color="auto" w:fill="auto"/>
            <w:vAlign w:val="center"/>
          </w:tcPr>
          <w:p w14:paraId="2FDD5CAC" w14:textId="66B5AFF9" w:rsidR="000D4F55" w:rsidRPr="00470D90" w:rsidRDefault="000D4F55" w:rsidP="000D4F55">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التواصل غير اللفظي</w:t>
            </w:r>
          </w:p>
        </w:tc>
      </w:tr>
      <w:tr w:rsidR="000D4F55" w:rsidRPr="007C664A" w14:paraId="31CAC900" w14:textId="5A390162" w:rsidTr="000F7B85">
        <w:trPr>
          <w:trHeight w:val="330"/>
          <w:jc w:val="center"/>
        </w:trPr>
        <w:tc>
          <w:tcPr>
            <w:tcW w:w="2943" w:type="dxa"/>
            <w:vMerge/>
            <w:vAlign w:val="center"/>
            <w:hideMark/>
          </w:tcPr>
          <w:p w14:paraId="32901E44"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5DE5F4A9" w14:textId="6621D9B5" w:rsidR="000D4F55" w:rsidRPr="00470D90" w:rsidRDefault="000D4F55" w:rsidP="000D4F55">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Professional counselor/therapist</w:t>
            </w:r>
          </w:p>
        </w:tc>
        <w:tc>
          <w:tcPr>
            <w:tcW w:w="5233" w:type="dxa"/>
            <w:vAlign w:val="center"/>
          </w:tcPr>
          <w:p w14:paraId="409ADD20" w14:textId="100DE4B7" w:rsidR="000D4F55" w:rsidRPr="00470D90" w:rsidRDefault="000D4F55" w:rsidP="000D4F55">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A person trained in assisting others in understanding and coping with challenging psychological and emotional circumstances or trauma.</w:t>
            </w:r>
          </w:p>
        </w:tc>
        <w:tc>
          <w:tcPr>
            <w:tcW w:w="2507" w:type="dxa"/>
            <w:shd w:val="clear" w:color="auto" w:fill="auto"/>
            <w:vAlign w:val="center"/>
          </w:tcPr>
          <w:p w14:paraId="57F6F0B4" w14:textId="55FECB0B" w:rsidR="0096636C" w:rsidRPr="00470D90" w:rsidDel="00A21861" w:rsidRDefault="0096636C" w:rsidP="0096636C">
            <w:pPr>
              <w:bidi/>
              <w:spacing w:after="0" w:line="240" w:lineRule="auto"/>
              <w:rPr>
                <w:rFonts w:eastAsia="Times New Roman" w:cstheme="minorHAnsi"/>
                <w:color w:val="000000"/>
                <w:sz w:val="24"/>
                <w:szCs w:val="24"/>
                <w:rtl/>
              </w:rPr>
            </w:pPr>
            <w:r w:rsidRPr="00470D90">
              <w:rPr>
                <w:rFonts w:eastAsia="Times New Roman" w:cstheme="minorHAnsi"/>
                <w:sz w:val="24"/>
                <w:szCs w:val="24"/>
                <w:rtl/>
              </w:rPr>
              <w:t>معالج/ استشاري مختص</w:t>
            </w:r>
          </w:p>
        </w:tc>
      </w:tr>
      <w:tr w:rsidR="00072F1B" w:rsidRPr="007C664A" w14:paraId="03EDA73A" w14:textId="77777777" w:rsidTr="000F7B85">
        <w:trPr>
          <w:trHeight w:val="1610"/>
          <w:jc w:val="center"/>
        </w:trPr>
        <w:tc>
          <w:tcPr>
            <w:tcW w:w="2943" w:type="dxa"/>
            <w:vMerge/>
            <w:vAlign w:val="center"/>
          </w:tcPr>
          <w:p w14:paraId="66CD0DCD" w14:textId="77777777" w:rsidR="00072F1B" w:rsidRPr="007C664A" w:rsidRDefault="00072F1B" w:rsidP="00072F1B">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6397525A" w14:textId="3CF7CE0E" w:rsidR="00072F1B" w:rsidRPr="00470D90" w:rsidRDefault="00072F1B" w:rsidP="00072F1B">
            <w:pPr>
              <w:spacing w:after="0" w:line="240" w:lineRule="auto"/>
              <w:rPr>
                <w:rFonts w:eastAsia="Times New Roman" w:cstheme="minorHAnsi"/>
                <w:color w:val="000000"/>
                <w:sz w:val="24"/>
                <w:szCs w:val="24"/>
                <w:rtl/>
              </w:rPr>
            </w:pPr>
            <w:r w:rsidRPr="00470D90">
              <w:rPr>
                <w:rFonts w:cstheme="minorHAnsi"/>
                <w:sz w:val="24"/>
                <w:szCs w:val="24"/>
              </w:rPr>
              <w:t>Racism</w:t>
            </w:r>
          </w:p>
        </w:tc>
        <w:tc>
          <w:tcPr>
            <w:tcW w:w="5233" w:type="dxa"/>
            <w:vAlign w:val="center"/>
          </w:tcPr>
          <w:p w14:paraId="3F3F4194" w14:textId="14B24D8A" w:rsidR="00072F1B" w:rsidRPr="00470D90" w:rsidRDefault="00072F1B" w:rsidP="00072F1B">
            <w:pPr>
              <w:spacing w:after="0" w:line="240" w:lineRule="auto"/>
              <w:rPr>
                <w:rFonts w:eastAsia="Times New Roman" w:cstheme="minorHAnsi"/>
                <w:color w:val="000000"/>
                <w:sz w:val="24"/>
                <w:szCs w:val="24"/>
              </w:rPr>
            </w:pPr>
            <w:r w:rsidRPr="00470D90">
              <w:rPr>
                <w:rFonts w:eastAsia="Times New Roman" w:cstheme="minorHAnsi"/>
                <w:color w:val="222222"/>
                <w:sz w:val="24"/>
                <w:szCs w:val="24"/>
              </w:rPr>
              <w:t>The belief in the natural superiority of one race over another. It manifests in prejudice, discrimination, or antagonism against others because they are of a different race or ethnicity.</w:t>
            </w:r>
          </w:p>
        </w:tc>
        <w:tc>
          <w:tcPr>
            <w:tcW w:w="2507" w:type="dxa"/>
            <w:shd w:val="clear" w:color="auto" w:fill="auto"/>
            <w:vAlign w:val="center"/>
          </w:tcPr>
          <w:p w14:paraId="78C3A068" w14:textId="2BF474FA" w:rsidR="00072F1B" w:rsidRPr="00470D90" w:rsidRDefault="00072F1B" w:rsidP="00072F1B">
            <w:pPr>
              <w:bidi/>
              <w:spacing w:after="0" w:line="240" w:lineRule="auto"/>
              <w:rPr>
                <w:rFonts w:eastAsia="Times New Roman" w:cstheme="minorHAnsi"/>
                <w:sz w:val="24"/>
                <w:szCs w:val="24"/>
                <w:rtl/>
              </w:rPr>
            </w:pPr>
            <w:r w:rsidRPr="00470D90">
              <w:rPr>
                <w:rFonts w:cstheme="minorHAnsi"/>
                <w:sz w:val="24"/>
                <w:szCs w:val="24"/>
                <w:rtl/>
              </w:rPr>
              <w:t>العنصرية</w:t>
            </w:r>
          </w:p>
        </w:tc>
      </w:tr>
      <w:tr w:rsidR="000D4F55" w:rsidRPr="007C664A" w14:paraId="5864BE50" w14:textId="377D1D01" w:rsidTr="000F7B85">
        <w:trPr>
          <w:trHeight w:val="1619"/>
          <w:jc w:val="center"/>
        </w:trPr>
        <w:tc>
          <w:tcPr>
            <w:tcW w:w="2943" w:type="dxa"/>
            <w:vMerge/>
            <w:vAlign w:val="center"/>
            <w:hideMark/>
          </w:tcPr>
          <w:p w14:paraId="4B8DC177"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1843E27A" w14:textId="77777777" w:rsidR="000D4F55" w:rsidRPr="00470D90" w:rsidRDefault="000D4F55" w:rsidP="000D4F55">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Safe space</w:t>
            </w:r>
          </w:p>
        </w:tc>
        <w:tc>
          <w:tcPr>
            <w:tcW w:w="5233" w:type="dxa"/>
            <w:vAlign w:val="center"/>
          </w:tcPr>
          <w:p w14:paraId="0302232C" w14:textId="000C0724" w:rsidR="000D4F55" w:rsidRPr="00470D90" w:rsidRDefault="000D4F55" w:rsidP="000D4F55">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A place or environment in which a person or category of people can feel confident that they will not be exposed to discrimination, criticism, harassment, or any other emotional or physical harm.</w:t>
            </w:r>
          </w:p>
        </w:tc>
        <w:tc>
          <w:tcPr>
            <w:tcW w:w="2507" w:type="dxa"/>
            <w:shd w:val="clear" w:color="auto" w:fill="auto"/>
            <w:vAlign w:val="center"/>
          </w:tcPr>
          <w:p w14:paraId="55CE939E" w14:textId="12DACD5D" w:rsidR="0096636C" w:rsidRPr="00470D90" w:rsidRDefault="0096636C" w:rsidP="0096636C">
            <w:pPr>
              <w:bidi/>
              <w:spacing w:after="0" w:line="240" w:lineRule="auto"/>
              <w:rPr>
                <w:rFonts w:eastAsia="Times New Roman" w:cstheme="minorHAnsi"/>
                <w:color w:val="000000"/>
                <w:sz w:val="24"/>
                <w:szCs w:val="24"/>
                <w:rtl/>
              </w:rPr>
            </w:pPr>
            <w:r w:rsidRPr="00470D90">
              <w:rPr>
                <w:rFonts w:eastAsia="Times New Roman" w:cstheme="minorHAnsi"/>
                <w:sz w:val="24"/>
                <w:szCs w:val="24"/>
                <w:rtl/>
              </w:rPr>
              <w:t>مكان آمن</w:t>
            </w:r>
          </w:p>
        </w:tc>
      </w:tr>
      <w:tr w:rsidR="000D4F55" w:rsidRPr="007C664A" w14:paraId="7CD00921" w14:textId="2EB215CD" w:rsidTr="000F7B85">
        <w:trPr>
          <w:trHeight w:val="1070"/>
          <w:jc w:val="center"/>
        </w:trPr>
        <w:tc>
          <w:tcPr>
            <w:tcW w:w="2943" w:type="dxa"/>
            <w:vMerge/>
            <w:vAlign w:val="center"/>
            <w:hideMark/>
          </w:tcPr>
          <w:p w14:paraId="59C870E4"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799FB14B" w14:textId="77777777" w:rsidR="000D4F55" w:rsidRPr="00470D90" w:rsidRDefault="000D4F55" w:rsidP="000D4F55">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Stress</w:t>
            </w:r>
          </w:p>
        </w:tc>
        <w:tc>
          <w:tcPr>
            <w:tcW w:w="5233" w:type="dxa"/>
            <w:vAlign w:val="center"/>
          </w:tcPr>
          <w:p w14:paraId="598B3447" w14:textId="687AAE91" w:rsidR="000D4F55" w:rsidRPr="00470D90" w:rsidRDefault="000D4F55" w:rsidP="000D4F55">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A state of mental or emotional strain or tension resulting from adverse or demanding circumstances.</w:t>
            </w:r>
          </w:p>
        </w:tc>
        <w:tc>
          <w:tcPr>
            <w:tcW w:w="2507" w:type="dxa"/>
            <w:shd w:val="clear" w:color="auto" w:fill="auto"/>
            <w:vAlign w:val="center"/>
          </w:tcPr>
          <w:p w14:paraId="00FB2E85" w14:textId="7F15568E" w:rsidR="000279F4" w:rsidRPr="00470D90" w:rsidRDefault="000279F4" w:rsidP="000279F4">
            <w:pPr>
              <w:bidi/>
              <w:spacing w:after="0" w:line="240" w:lineRule="auto"/>
              <w:rPr>
                <w:rFonts w:eastAsia="Times New Roman" w:cstheme="minorHAnsi"/>
                <w:color w:val="000000"/>
                <w:sz w:val="24"/>
                <w:szCs w:val="24"/>
                <w:rtl/>
              </w:rPr>
            </w:pPr>
            <w:r w:rsidRPr="00470D90">
              <w:rPr>
                <w:rFonts w:eastAsia="Times New Roman" w:cstheme="minorHAnsi"/>
                <w:sz w:val="24"/>
                <w:szCs w:val="24"/>
                <w:rtl/>
              </w:rPr>
              <w:t>ضغط عصبي</w:t>
            </w:r>
          </w:p>
        </w:tc>
      </w:tr>
      <w:tr w:rsidR="000D4F55" w:rsidRPr="007C664A" w14:paraId="459B6775" w14:textId="3F345E03" w:rsidTr="000F7B85">
        <w:trPr>
          <w:trHeight w:val="1421"/>
          <w:jc w:val="center"/>
        </w:trPr>
        <w:tc>
          <w:tcPr>
            <w:tcW w:w="2943" w:type="dxa"/>
            <w:vMerge/>
            <w:vAlign w:val="center"/>
            <w:hideMark/>
          </w:tcPr>
          <w:p w14:paraId="53FB21C3"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644B0988" w14:textId="77777777" w:rsidR="000D4F55" w:rsidRPr="00470D90" w:rsidRDefault="000D4F55" w:rsidP="000D4F55">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Trauma</w:t>
            </w:r>
          </w:p>
        </w:tc>
        <w:tc>
          <w:tcPr>
            <w:tcW w:w="5233" w:type="dxa"/>
            <w:vAlign w:val="center"/>
          </w:tcPr>
          <w:p w14:paraId="4EB73BD7" w14:textId="4587DD40" w:rsidR="000D4F55" w:rsidRPr="00470D90" w:rsidRDefault="000D4F55" w:rsidP="000D4F55">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Trauma is often the result of an overwhelming amount of stress that exceeds one's ability to cope, or integrate the emotions involved with that experience</w:t>
            </w:r>
          </w:p>
        </w:tc>
        <w:tc>
          <w:tcPr>
            <w:tcW w:w="2507" w:type="dxa"/>
            <w:shd w:val="clear" w:color="auto" w:fill="auto"/>
            <w:vAlign w:val="center"/>
          </w:tcPr>
          <w:p w14:paraId="57076DAF" w14:textId="3AEAE00B" w:rsidR="000279F4" w:rsidRPr="00470D90" w:rsidRDefault="000279F4" w:rsidP="000279F4">
            <w:pPr>
              <w:bidi/>
              <w:spacing w:after="0" w:line="240" w:lineRule="auto"/>
              <w:rPr>
                <w:rFonts w:eastAsia="Times New Roman" w:cstheme="minorHAnsi"/>
                <w:color w:val="000000"/>
                <w:sz w:val="24"/>
                <w:szCs w:val="24"/>
                <w:rtl/>
              </w:rPr>
            </w:pPr>
            <w:r w:rsidRPr="00470D90">
              <w:rPr>
                <w:rFonts w:eastAsia="Times New Roman" w:cstheme="minorHAnsi"/>
                <w:sz w:val="24"/>
                <w:szCs w:val="24"/>
                <w:rtl/>
              </w:rPr>
              <w:t>الصدمة</w:t>
            </w:r>
          </w:p>
        </w:tc>
      </w:tr>
      <w:tr w:rsidR="000D4F55" w:rsidRPr="007C664A" w14:paraId="54A84371" w14:textId="5307BAA6" w:rsidTr="000F7B85">
        <w:trPr>
          <w:trHeight w:val="530"/>
          <w:jc w:val="center"/>
        </w:trPr>
        <w:tc>
          <w:tcPr>
            <w:tcW w:w="2943" w:type="dxa"/>
            <w:vMerge/>
            <w:vAlign w:val="center"/>
            <w:hideMark/>
          </w:tcPr>
          <w:p w14:paraId="75DCC95E"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3226217F" w14:textId="77777777" w:rsidR="000D4F55" w:rsidRPr="00470D90" w:rsidRDefault="000D4F55" w:rsidP="000D4F55">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Verbal communication</w:t>
            </w:r>
          </w:p>
        </w:tc>
        <w:tc>
          <w:tcPr>
            <w:tcW w:w="5233" w:type="dxa"/>
            <w:vAlign w:val="center"/>
          </w:tcPr>
          <w:p w14:paraId="43BF1E61" w14:textId="083FA8EF" w:rsidR="000D4F55" w:rsidRPr="00470D90" w:rsidRDefault="000D4F55" w:rsidP="000D4F55">
            <w:pPr>
              <w:spacing w:after="0" w:line="240" w:lineRule="auto"/>
              <w:rPr>
                <w:rFonts w:eastAsia="Times New Roman" w:cstheme="minorHAnsi"/>
                <w:color w:val="000000"/>
                <w:sz w:val="24"/>
                <w:szCs w:val="24"/>
                <w:rtl/>
              </w:rPr>
            </w:pPr>
            <w:r w:rsidRPr="00470D90">
              <w:rPr>
                <w:rFonts w:eastAsia="Times New Roman" w:cstheme="minorHAnsi"/>
                <w:color w:val="000000"/>
                <w:sz w:val="24"/>
                <w:szCs w:val="24"/>
              </w:rPr>
              <w:t>The use of sounds and words to express oneself.</w:t>
            </w:r>
          </w:p>
        </w:tc>
        <w:tc>
          <w:tcPr>
            <w:tcW w:w="2507" w:type="dxa"/>
            <w:shd w:val="clear" w:color="auto" w:fill="auto"/>
            <w:vAlign w:val="center"/>
          </w:tcPr>
          <w:p w14:paraId="6A90579B" w14:textId="279E2A6D" w:rsidR="000D4F55" w:rsidRPr="00470D90" w:rsidRDefault="000D4F55" w:rsidP="000D4F55">
            <w:pPr>
              <w:bidi/>
              <w:spacing w:after="0" w:line="240" w:lineRule="auto"/>
              <w:rPr>
                <w:rFonts w:eastAsia="Times New Roman" w:cstheme="minorHAnsi"/>
                <w:color w:val="000000"/>
                <w:sz w:val="24"/>
                <w:szCs w:val="24"/>
                <w:rtl/>
              </w:rPr>
            </w:pPr>
            <w:r w:rsidRPr="00470D90">
              <w:rPr>
                <w:rFonts w:eastAsia="Times New Roman" w:cstheme="minorHAnsi"/>
                <w:color w:val="000000"/>
                <w:sz w:val="24"/>
                <w:szCs w:val="24"/>
                <w:rtl/>
              </w:rPr>
              <w:t>التواصل اللفظي</w:t>
            </w:r>
          </w:p>
        </w:tc>
      </w:tr>
    </w:tbl>
    <w:p w14:paraId="2E5A2261" w14:textId="77777777" w:rsidR="00014152" w:rsidRDefault="00014152"/>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5233"/>
        <w:gridCol w:w="2507"/>
      </w:tblGrid>
      <w:tr w:rsidR="000F7B85" w:rsidRPr="007C664A" w14:paraId="16766280" w14:textId="68247BD0" w:rsidTr="001F3FBA">
        <w:trPr>
          <w:trHeight w:val="1151"/>
          <w:jc w:val="center"/>
        </w:trPr>
        <w:tc>
          <w:tcPr>
            <w:tcW w:w="2943" w:type="dxa"/>
            <w:vMerge w:val="restart"/>
            <w:shd w:val="clear" w:color="auto" w:fill="auto"/>
            <w:hideMark/>
          </w:tcPr>
          <w:p w14:paraId="1FCD6979" w14:textId="77777777" w:rsidR="000F7B85" w:rsidRPr="007C664A" w:rsidRDefault="000F7B85" w:rsidP="000F7B85">
            <w:pPr>
              <w:bidi/>
              <w:spacing w:after="0" w:line="240" w:lineRule="auto"/>
              <w:jc w:val="center"/>
              <w:rPr>
                <w:rFonts w:ascii="Calibri" w:eastAsia="Times New Roman" w:hAnsi="Calibri" w:cs="Calibri"/>
                <w:b/>
                <w:bCs/>
                <w:color w:val="000000"/>
                <w:sz w:val="24"/>
                <w:szCs w:val="24"/>
                <w:rtl/>
              </w:rPr>
            </w:pPr>
          </w:p>
          <w:p w14:paraId="26CB9460" w14:textId="462AFB62" w:rsidR="000F7B85" w:rsidRDefault="000F7B85" w:rsidP="000F7B85">
            <w:pPr>
              <w:pStyle w:val="Heading2"/>
              <w:rPr>
                <w:rtl/>
              </w:rPr>
            </w:pPr>
            <w:bookmarkStart w:id="14" w:name="_Toc135310593"/>
            <w:r w:rsidRPr="006E2E12">
              <w:rPr>
                <w:rtl/>
              </w:rPr>
              <w:t>SAFETY</w:t>
            </w:r>
            <w:bookmarkEnd w:id="14"/>
          </w:p>
          <w:p w14:paraId="2A727C49" w14:textId="77777777" w:rsidR="000F7B85" w:rsidRDefault="000F7B85" w:rsidP="000F7B85">
            <w:pPr>
              <w:bidi/>
              <w:spacing w:after="0" w:line="240" w:lineRule="auto"/>
              <w:jc w:val="center"/>
              <w:rPr>
                <w:rFonts w:ascii="Calibri" w:eastAsia="Times New Roman" w:hAnsi="Calibri" w:cs="Calibri"/>
                <w:b/>
                <w:bCs/>
                <w:color w:val="000000"/>
                <w:sz w:val="24"/>
                <w:szCs w:val="24"/>
                <w:rtl/>
              </w:rPr>
            </w:pPr>
          </w:p>
          <w:p w14:paraId="0516D71D" w14:textId="77777777" w:rsidR="000F7B85" w:rsidRPr="007C664A" w:rsidRDefault="000F7B85" w:rsidP="000F7B85">
            <w:pPr>
              <w:bidi/>
              <w:spacing w:after="0" w:line="240" w:lineRule="auto"/>
              <w:jc w:val="center"/>
              <w:rPr>
                <w:rFonts w:ascii="Calibri" w:eastAsia="Times New Roman" w:hAnsi="Calibri" w:cs="Calibri"/>
                <w:b/>
                <w:bCs/>
                <w:color w:val="000000"/>
                <w:sz w:val="24"/>
                <w:szCs w:val="24"/>
                <w:rtl/>
              </w:rPr>
            </w:pPr>
            <w:r w:rsidRPr="003B4FD7">
              <w:rPr>
                <w:rFonts w:ascii="Calibri" w:eastAsia="Times New Roman" w:hAnsi="Calibri" w:cs="Calibri"/>
                <w:b/>
                <w:color w:val="000000"/>
                <w:sz w:val="28"/>
                <w:szCs w:val="24"/>
                <w:rtl/>
              </w:rPr>
              <w:t>ا</w:t>
            </w:r>
            <w:r w:rsidRPr="003B4FD7">
              <w:rPr>
                <w:rFonts w:ascii="Calibri" w:eastAsia="Times New Roman" w:hAnsi="Calibri" w:cs="Calibri"/>
                <w:b/>
                <w:color w:val="000000"/>
                <w:sz w:val="32"/>
                <w:szCs w:val="28"/>
                <w:rtl/>
              </w:rPr>
              <w:t>ل</w:t>
            </w:r>
            <w:r w:rsidRPr="003B4FD7">
              <w:rPr>
                <w:rFonts w:ascii="Calibri" w:eastAsia="Times New Roman" w:hAnsi="Calibri" w:cs="Calibri"/>
                <w:b/>
                <w:color w:val="000000"/>
                <w:sz w:val="28"/>
                <w:szCs w:val="24"/>
                <w:rtl/>
              </w:rPr>
              <w:t>سلامة</w:t>
            </w:r>
          </w:p>
          <w:p w14:paraId="780EBA61" w14:textId="6B07EF41" w:rsidR="000F7B85" w:rsidRPr="007C664A" w:rsidRDefault="000F7B85" w:rsidP="000F7B85">
            <w:pPr>
              <w:bidi/>
              <w:spacing w:after="0" w:line="240" w:lineRule="auto"/>
              <w:jc w:val="center"/>
              <w:rPr>
                <w:rFonts w:ascii="Calibri" w:eastAsia="Times New Roman" w:hAnsi="Calibri" w:cs="Calibri"/>
                <w:b/>
                <w:bCs/>
                <w:color w:val="000000"/>
                <w:sz w:val="24"/>
                <w:szCs w:val="24"/>
                <w:rtl/>
              </w:rPr>
            </w:pPr>
          </w:p>
        </w:tc>
        <w:tc>
          <w:tcPr>
            <w:tcW w:w="3892" w:type="dxa"/>
            <w:shd w:val="clear" w:color="auto" w:fill="auto"/>
            <w:vAlign w:val="center"/>
            <w:hideMark/>
          </w:tcPr>
          <w:p w14:paraId="68110615" w14:textId="414CA714" w:rsidR="000F7B85" w:rsidRPr="001F3FBA" w:rsidRDefault="000F7B85" w:rsidP="000F7B85">
            <w:pPr>
              <w:spacing w:after="0" w:line="240" w:lineRule="auto"/>
              <w:rPr>
                <w:rFonts w:eastAsia="Times New Roman" w:cstheme="minorHAnsi"/>
                <w:color w:val="000000"/>
                <w:sz w:val="24"/>
                <w:szCs w:val="24"/>
                <w:rtl/>
              </w:rPr>
            </w:pPr>
            <w:r w:rsidRPr="001F3FBA">
              <w:rPr>
                <w:rFonts w:eastAsia="Times New Roman" w:cstheme="minorHAnsi"/>
                <w:sz w:val="24"/>
                <w:szCs w:val="24"/>
              </w:rPr>
              <w:t>911</w:t>
            </w:r>
          </w:p>
        </w:tc>
        <w:tc>
          <w:tcPr>
            <w:tcW w:w="5233" w:type="dxa"/>
            <w:vAlign w:val="center"/>
          </w:tcPr>
          <w:p w14:paraId="6606807C" w14:textId="3CE2BE69" w:rsidR="000F7B85" w:rsidRPr="001F3FBA" w:rsidRDefault="000F7B85" w:rsidP="000F7B85">
            <w:pPr>
              <w:spacing w:after="0" w:line="240" w:lineRule="auto"/>
              <w:rPr>
                <w:rFonts w:eastAsia="Times New Roman" w:cstheme="minorHAnsi"/>
                <w:color w:val="000000"/>
                <w:sz w:val="24"/>
                <w:szCs w:val="24"/>
                <w:rtl/>
              </w:rPr>
            </w:pPr>
            <w:r w:rsidRPr="001F3FBA">
              <w:rPr>
                <w:rFonts w:cstheme="minorHAnsi"/>
                <w:sz w:val="24"/>
                <w:szCs w:val="24"/>
              </w:rPr>
              <w:t>A telephone number intended for use in emergency circumstances only to call for help from the police or the fire department.</w:t>
            </w:r>
          </w:p>
        </w:tc>
        <w:tc>
          <w:tcPr>
            <w:tcW w:w="2507" w:type="dxa"/>
            <w:shd w:val="clear" w:color="auto" w:fill="auto"/>
            <w:vAlign w:val="center"/>
          </w:tcPr>
          <w:p w14:paraId="5AAEC961" w14:textId="374D7EF7" w:rsidR="000F7B85" w:rsidRPr="00C61DB5" w:rsidRDefault="000F7B85" w:rsidP="000F7B85">
            <w:pPr>
              <w:bidi/>
              <w:spacing w:after="0" w:line="240" w:lineRule="auto"/>
              <w:rPr>
                <w:rFonts w:eastAsia="Times New Roman" w:cstheme="minorHAnsi"/>
                <w:color w:val="000000"/>
                <w:sz w:val="24"/>
                <w:szCs w:val="24"/>
                <w:rtl/>
              </w:rPr>
            </w:pPr>
            <w:r w:rsidRPr="00C61DB5">
              <w:rPr>
                <w:rFonts w:cstheme="minorHAnsi"/>
                <w:sz w:val="24"/>
                <w:szCs w:val="24"/>
              </w:rPr>
              <w:t>911</w:t>
            </w:r>
          </w:p>
        </w:tc>
      </w:tr>
      <w:tr w:rsidR="001F3FBA" w:rsidRPr="007C664A" w14:paraId="17C75F64" w14:textId="77777777" w:rsidTr="001F3FBA">
        <w:trPr>
          <w:trHeight w:val="1151"/>
          <w:jc w:val="center"/>
        </w:trPr>
        <w:tc>
          <w:tcPr>
            <w:tcW w:w="2943" w:type="dxa"/>
            <w:vMerge/>
            <w:shd w:val="clear" w:color="auto" w:fill="auto"/>
          </w:tcPr>
          <w:p w14:paraId="15153A18" w14:textId="77777777" w:rsidR="001F3FBA" w:rsidRPr="007C664A" w:rsidRDefault="001F3FBA" w:rsidP="001F3FBA">
            <w:pPr>
              <w:bidi/>
              <w:spacing w:after="0" w:line="240" w:lineRule="auto"/>
              <w:jc w:val="center"/>
              <w:rPr>
                <w:rFonts w:ascii="Calibri" w:eastAsia="Times New Roman" w:hAnsi="Calibri" w:cs="Calibri"/>
                <w:b/>
                <w:bCs/>
                <w:color w:val="000000"/>
                <w:sz w:val="24"/>
                <w:szCs w:val="24"/>
                <w:rtl/>
              </w:rPr>
            </w:pPr>
          </w:p>
        </w:tc>
        <w:tc>
          <w:tcPr>
            <w:tcW w:w="3892" w:type="dxa"/>
            <w:shd w:val="clear" w:color="auto" w:fill="auto"/>
            <w:vAlign w:val="center"/>
          </w:tcPr>
          <w:p w14:paraId="6A626EC0" w14:textId="352E9B6E" w:rsidR="001F3FBA" w:rsidRPr="001F3FBA" w:rsidRDefault="001F3FBA" w:rsidP="001F3FBA">
            <w:pPr>
              <w:spacing w:after="0" w:line="240" w:lineRule="auto"/>
              <w:rPr>
                <w:rFonts w:eastAsia="Times New Roman" w:cstheme="minorHAnsi"/>
                <w:sz w:val="24"/>
                <w:szCs w:val="24"/>
              </w:rPr>
            </w:pPr>
            <w:r w:rsidRPr="001F3FBA">
              <w:rPr>
                <w:rFonts w:cstheme="minorHAnsi"/>
                <w:sz w:val="24"/>
                <w:szCs w:val="24"/>
              </w:rPr>
              <w:t>Carbon monoxide detector</w:t>
            </w:r>
          </w:p>
        </w:tc>
        <w:tc>
          <w:tcPr>
            <w:tcW w:w="5233" w:type="dxa"/>
            <w:vAlign w:val="center"/>
          </w:tcPr>
          <w:p w14:paraId="5D3FB941" w14:textId="6BAD047C" w:rsidR="001F3FBA" w:rsidRPr="001F3FBA" w:rsidRDefault="001F3FBA" w:rsidP="001F3FBA">
            <w:pPr>
              <w:spacing w:after="0" w:line="240" w:lineRule="auto"/>
              <w:rPr>
                <w:rFonts w:cstheme="minorHAnsi"/>
                <w:sz w:val="24"/>
                <w:szCs w:val="24"/>
              </w:rPr>
            </w:pPr>
            <w:r w:rsidRPr="001F3FBA">
              <w:rPr>
                <w:rFonts w:cstheme="minorHAnsi"/>
                <w:sz w:val="24"/>
                <w:szCs w:val="24"/>
              </w:rPr>
              <w:t>A device that detects the presence of carbon monoxide (CO) gas to prevent carbon monoxide poisoning.</w:t>
            </w:r>
            <w:r w:rsidRPr="001F3FBA">
              <w:rPr>
                <w:rFonts w:cstheme="minorHAnsi"/>
                <w:color w:val="202122"/>
                <w:sz w:val="24"/>
                <w:szCs w:val="24"/>
                <w:shd w:val="clear" w:color="auto" w:fill="FFFFFF"/>
              </w:rPr>
              <w:t> </w:t>
            </w:r>
          </w:p>
        </w:tc>
        <w:tc>
          <w:tcPr>
            <w:tcW w:w="2507" w:type="dxa"/>
            <w:shd w:val="clear" w:color="auto" w:fill="auto"/>
            <w:vAlign w:val="center"/>
          </w:tcPr>
          <w:p w14:paraId="70B2D5F7" w14:textId="1AFFE61C" w:rsidR="001F3FBA" w:rsidRPr="00C61DB5" w:rsidRDefault="001F3FBA" w:rsidP="001F3FBA">
            <w:pPr>
              <w:bidi/>
              <w:spacing w:after="0" w:line="240" w:lineRule="auto"/>
              <w:rPr>
                <w:rFonts w:cstheme="minorHAnsi"/>
                <w:sz w:val="24"/>
                <w:szCs w:val="24"/>
              </w:rPr>
            </w:pPr>
            <w:r w:rsidRPr="00C61DB5">
              <w:rPr>
                <w:rFonts w:cstheme="minorHAnsi"/>
                <w:sz w:val="24"/>
                <w:szCs w:val="24"/>
                <w:rtl/>
              </w:rPr>
              <w:t>جهاز كشف أول أكسيد الكربون</w:t>
            </w:r>
          </w:p>
        </w:tc>
      </w:tr>
      <w:tr w:rsidR="001F3FBA" w:rsidRPr="007C664A" w14:paraId="3702FEBB" w14:textId="77777777" w:rsidTr="001F3FBA">
        <w:trPr>
          <w:trHeight w:val="1151"/>
          <w:jc w:val="center"/>
        </w:trPr>
        <w:tc>
          <w:tcPr>
            <w:tcW w:w="2943" w:type="dxa"/>
            <w:vMerge/>
            <w:shd w:val="clear" w:color="auto" w:fill="auto"/>
          </w:tcPr>
          <w:p w14:paraId="31976AB6" w14:textId="77777777" w:rsidR="001F3FBA" w:rsidRPr="007C664A" w:rsidRDefault="001F3FBA" w:rsidP="001F3FBA">
            <w:pPr>
              <w:bidi/>
              <w:spacing w:after="0" w:line="240" w:lineRule="auto"/>
              <w:jc w:val="center"/>
              <w:rPr>
                <w:rFonts w:ascii="Calibri" w:eastAsia="Times New Roman" w:hAnsi="Calibri" w:cs="Calibri"/>
                <w:b/>
                <w:bCs/>
                <w:color w:val="000000"/>
                <w:sz w:val="24"/>
                <w:szCs w:val="24"/>
                <w:rtl/>
              </w:rPr>
            </w:pPr>
          </w:p>
        </w:tc>
        <w:tc>
          <w:tcPr>
            <w:tcW w:w="3892" w:type="dxa"/>
            <w:shd w:val="clear" w:color="auto" w:fill="auto"/>
            <w:vAlign w:val="center"/>
          </w:tcPr>
          <w:p w14:paraId="18E58ACE" w14:textId="66A36C8C" w:rsidR="001F3FBA" w:rsidRPr="001F3FBA" w:rsidRDefault="001F3FBA" w:rsidP="001F3FBA">
            <w:pPr>
              <w:spacing w:after="0" w:line="240" w:lineRule="auto"/>
              <w:rPr>
                <w:rFonts w:eastAsia="Times New Roman" w:cstheme="minorHAnsi"/>
                <w:sz w:val="24"/>
                <w:szCs w:val="24"/>
              </w:rPr>
            </w:pPr>
            <w:r w:rsidRPr="001F3FBA">
              <w:rPr>
                <w:rFonts w:cstheme="minorHAnsi"/>
                <w:sz w:val="24"/>
                <w:szCs w:val="24"/>
              </w:rPr>
              <w:t xml:space="preserve">Emergency contact </w:t>
            </w:r>
          </w:p>
        </w:tc>
        <w:tc>
          <w:tcPr>
            <w:tcW w:w="5233" w:type="dxa"/>
            <w:vAlign w:val="center"/>
          </w:tcPr>
          <w:p w14:paraId="390ACDA3" w14:textId="7DC6E20D" w:rsidR="001F3FBA" w:rsidRPr="001F3FBA" w:rsidRDefault="001F3FBA" w:rsidP="001F3FBA">
            <w:pPr>
              <w:spacing w:after="0" w:line="240" w:lineRule="auto"/>
              <w:rPr>
                <w:rFonts w:cstheme="minorHAnsi"/>
                <w:sz w:val="24"/>
                <w:szCs w:val="24"/>
              </w:rPr>
            </w:pPr>
            <w:r w:rsidRPr="001F3FBA">
              <w:rPr>
                <w:rFonts w:cstheme="minorHAnsi"/>
                <w:sz w:val="24"/>
                <w:szCs w:val="24"/>
              </w:rPr>
              <w:t>A person such as a family member or friend who should be contacted in case of an emergency.</w:t>
            </w:r>
          </w:p>
        </w:tc>
        <w:tc>
          <w:tcPr>
            <w:tcW w:w="2507" w:type="dxa"/>
            <w:shd w:val="clear" w:color="auto" w:fill="auto"/>
            <w:vAlign w:val="center"/>
          </w:tcPr>
          <w:p w14:paraId="6E7FC705" w14:textId="65E8AE7F" w:rsidR="001F3FBA" w:rsidRPr="00C61DB5" w:rsidRDefault="001F3FBA" w:rsidP="001F3FBA">
            <w:pPr>
              <w:bidi/>
              <w:spacing w:after="0" w:line="240" w:lineRule="auto"/>
              <w:rPr>
                <w:rFonts w:cstheme="minorHAnsi"/>
                <w:sz w:val="24"/>
                <w:szCs w:val="24"/>
              </w:rPr>
            </w:pPr>
            <w:r w:rsidRPr="00C61DB5">
              <w:rPr>
                <w:rFonts w:cstheme="minorHAnsi"/>
                <w:sz w:val="24"/>
                <w:szCs w:val="24"/>
                <w:rtl/>
              </w:rPr>
              <w:t>جهة الاتصال في حالات الطوارئ</w:t>
            </w:r>
          </w:p>
        </w:tc>
      </w:tr>
      <w:tr w:rsidR="000F7B85" w:rsidRPr="007C664A" w14:paraId="7039BBEC" w14:textId="77777777" w:rsidTr="001F3FBA">
        <w:trPr>
          <w:trHeight w:val="1250"/>
          <w:jc w:val="center"/>
        </w:trPr>
        <w:tc>
          <w:tcPr>
            <w:tcW w:w="2943" w:type="dxa"/>
            <w:vMerge/>
            <w:shd w:val="clear" w:color="auto" w:fill="auto"/>
          </w:tcPr>
          <w:p w14:paraId="1C52AD1F" w14:textId="77777777" w:rsidR="000F7B85" w:rsidRPr="007C664A" w:rsidRDefault="000F7B85" w:rsidP="000F7B85">
            <w:pPr>
              <w:bidi/>
              <w:spacing w:after="0" w:line="240" w:lineRule="auto"/>
              <w:jc w:val="center"/>
              <w:rPr>
                <w:rFonts w:ascii="Calibri" w:eastAsia="Times New Roman" w:hAnsi="Calibri" w:cs="Calibri"/>
                <w:b/>
                <w:bCs/>
                <w:color w:val="000000"/>
                <w:sz w:val="24"/>
                <w:szCs w:val="24"/>
                <w:rtl/>
              </w:rPr>
            </w:pPr>
          </w:p>
        </w:tc>
        <w:tc>
          <w:tcPr>
            <w:tcW w:w="3892" w:type="dxa"/>
            <w:shd w:val="clear" w:color="auto" w:fill="auto"/>
            <w:vAlign w:val="center"/>
          </w:tcPr>
          <w:p w14:paraId="2AC83D6E" w14:textId="42DBBC9A" w:rsidR="000F7B85" w:rsidRPr="001F3FBA" w:rsidRDefault="000F7B85" w:rsidP="000F7B85">
            <w:pPr>
              <w:spacing w:after="0" w:line="240" w:lineRule="auto"/>
              <w:rPr>
                <w:rFonts w:eastAsia="Times New Roman" w:cstheme="minorHAnsi"/>
                <w:color w:val="000000"/>
                <w:sz w:val="24"/>
                <w:szCs w:val="24"/>
                <w:rtl/>
              </w:rPr>
            </w:pPr>
            <w:r w:rsidRPr="001F3FBA">
              <w:rPr>
                <w:rFonts w:eastAsia="Times New Roman" w:cstheme="minorHAnsi"/>
                <w:color w:val="000000"/>
                <w:sz w:val="24"/>
                <w:szCs w:val="24"/>
                <w:rtl/>
              </w:rPr>
              <w:t>Emergency services</w:t>
            </w:r>
          </w:p>
        </w:tc>
        <w:tc>
          <w:tcPr>
            <w:tcW w:w="5233" w:type="dxa"/>
            <w:vAlign w:val="center"/>
          </w:tcPr>
          <w:p w14:paraId="5EE95D28" w14:textId="02DF31D9" w:rsidR="000F7B85" w:rsidRPr="001F3FBA" w:rsidRDefault="000F7B85" w:rsidP="000F7B85">
            <w:pPr>
              <w:spacing w:after="0" w:line="240" w:lineRule="auto"/>
              <w:rPr>
                <w:rFonts w:eastAsia="Times New Roman" w:cstheme="minorHAnsi"/>
                <w:color w:val="000000"/>
                <w:sz w:val="24"/>
                <w:szCs w:val="24"/>
              </w:rPr>
            </w:pPr>
            <w:r w:rsidRPr="001F3FBA">
              <w:rPr>
                <w:rFonts w:eastAsia="Times New Roman" w:cstheme="minorHAnsi"/>
                <w:color w:val="000000"/>
                <w:sz w:val="24"/>
                <w:szCs w:val="24"/>
              </w:rPr>
              <w:t>Public organizations or government entities that respond to and deal with emergencies when they occur, especially those that provide police, ambulance, and firefighting services.</w:t>
            </w:r>
          </w:p>
        </w:tc>
        <w:tc>
          <w:tcPr>
            <w:tcW w:w="2507" w:type="dxa"/>
            <w:shd w:val="clear" w:color="auto" w:fill="auto"/>
            <w:vAlign w:val="center"/>
          </w:tcPr>
          <w:p w14:paraId="39A7AA36" w14:textId="4787F366" w:rsidR="000F7B85" w:rsidRPr="00C61DB5" w:rsidRDefault="000F7B85" w:rsidP="000F7B85">
            <w:pPr>
              <w:bidi/>
              <w:spacing w:after="0" w:line="240" w:lineRule="auto"/>
              <w:rPr>
                <w:rFonts w:eastAsia="Times New Roman" w:cstheme="minorHAnsi"/>
                <w:color w:val="000000"/>
                <w:sz w:val="24"/>
                <w:szCs w:val="24"/>
                <w:rtl/>
              </w:rPr>
            </w:pPr>
            <w:r w:rsidRPr="00C61DB5">
              <w:rPr>
                <w:rFonts w:eastAsia="Times New Roman" w:cstheme="minorHAnsi"/>
                <w:color w:val="000000"/>
                <w:sz w:val="24"/>
                <w:szCs w:val="24"/>
                <w:rtl/>
              </w:rPr>
              <w:t>خدمات الطوارئ</w:t>
            </w:r>
          </w:p>
        </w:tc>
      </w:tr>
      <w:tr w:rsidR="000D4F55" w:rsidRPr="007C664A" w14:paraId="1ACAC07B" w14:textId="7E7080E0" w:rsidTr="001F3FBA">
        <w:trPr>
          <w:trHeight w:val="630"/>
          <w:jc w:val="center"/>
        </w:trPr>
        <w:tc>
          <w:tcPr>
            <w:tcW w:w="2943" w:type="dxa"/>
            <w:vMerge/>
            <w:vAlign w:val="center"/>
            <w:hideMark/>
          </w:tcPr>
          <w:p w14:paraId="56AD96F3"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5C84C8EF" w14:textId="77777777" w:rsidR="000D4F55" w:rsidRPr="001F3FBA" w:rsidRDefault="000D4F55" w:rsidP="000D4F55">
            <w:pPr>
              <w:spacing w:after="0" w:line="240" w:lineRule="auto"/>
              <w:rPr>
                <w:rFonts w:eastAsia="Times New Roman" w:cstheme="minorHAnsi"/>
                <w:color w:val="000000"/>
                <w:sz w:val="24"/>
                <w:szCs w:val="24"/>
                <w:rtl/>
              </w:rPr>
            </w:pPr>
            <w:r w:rsidRPr="001F3FBA">
              <w:rPr>
                <w:rFonts w:eastAsia="Times New Roman" w:cstheme="minorHAnsi"/>
                <w:color w:val="000000"/>
                <w:sz w:val="24"/>
                <w:szCs w:val="24"/>
                <w:rtl/>
              </w:rPr>
              <w:t>Fire Department</w:t>
            </w:r>
          </w:p>
        </w:tc>
        <w:tc>
          <w:tcPr>
            <w:tcW w:w="5233" w:type="dxa"/>
            <w:vAlign w:val="center"/>
          </w:tcPr>
          <w:p w14:paraId="0A73AA84" w14:textId="08B9D4FB" w:rsidR="000D4F55" w:rsidRPr="001F3FBA" w:rsidRDefault="000D4F55" w:rsidP="000D4F55">
            <w:pPr>
              <w:spacing w:after="0" w:line="240" w:lineRule="auto"/>
              <w:rPr>
                <w:rFonts w:eastAsia="Times New Roman" w:cstheme="minorHAnsi"/>
                <w:color w:val="000000"/>
                <w:sz w:val="24"/>
                <w:szCs w:val="24"/>
                <w:rtl/>
              </w:rPr>
            </w:pPr>
            <w:r w:rsidRPr="001F3FBA">
              <w:rPr>
                <w:rFonts w:eastAsia="Times New Roman" w:cstheme="minorHAnsi"/>
                <w:color w:val="000000"/>
                <w:sz w:val="24"/>
                <w:szCs w:val="24"/>
              </w:rPr>
              <w:t>An emergency service dedicated to responding to unintentional, destructive fires</w:t>
            </w:r>
          </w:p>
        </w:tc>
        <w:tc>
          <w:tcPr>
            <w:tcW w:w="2507" w:type="dxa"/>
            <w:shd w:val="clear" w:color="auto" w:fill="auto"/>
            <w:vAlign w:val="center"/>
          </w:tcPr>
          <w:p w14:paraId="3D0D0E22" w14:textId="4B46BC43" w:rsidR="000D4F55" w:rsidRPr="00C61DB5" w:rsidDel="006018CD" w:rsidRDefault="000D4F55" w:rsidP="000D4F55">
            <w:pPr>
              <w:bidi/>
              <w:spacing w:after="0" w:line="240" w:lineRule="auto"/>
              <w:rPr>
                <w:rFonts w:eastAsia="Times New Roman" w:cstheme="minorHAnsi"/>
                <w:color w:val="000000"/>
                <w:sz w:val="24"/>
                <w:szCs w:val="24"/>
                <w:rtl/>
              </w:rPr>
            </w:pPr>
            <w:r w:rsidRPr="00C61DB5">
              <w:rPr>
                <w:rFonts w:eastAsia="Times New Roman" w:cstheme="minorHAnsi"/>
                <w:color w:val="000000"/>
                <w:sz w:val="24"/>
                <w:szCs w:val="24"/>
                <w:rtl/>
              </w:rPr>
              <w:t>وحدة الإطفاء</w:t>
            </w:r>
          </w:p>
        </w:tc>
      </w:tr>
      <w:tr w:rsidR="001F3FBA" w:rsidRPr="007C664A" w14:paraId="1422A684" w14:textId="77777777" w:rsidTr="001F3FBA">
        <w:trPr>
          <w:trHeight w:val="630"/>
          <w:jc w:val="center"/>
        </w:trPr>
        <w:tc>
          <w:tcPr>
            <w:tcW w:w="2943" w:type="dxa"/>
            <w:vMerge/>
            <w:vAlign w:val="center"/>
          </w:tcPr>
          <w:p w14:paraId="6AD22683" w14:textId="77777777" w:rsidR="001F3FBA" w:rsidRPr="007C664A" w:rsidRDefault="001F3FBA" w:rsidP="001F3FBA">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1B1C6408" w14:textId="1B61984E" w:rsidR="001F3FBA" w:rsidRPr="001F3FBA" w:rsidRDefault="001F3FBA" w:rsidP="001F3FBA">
            <w:pPr>
              <w:spacing w:after="0" w:line="240" w:lineRule="auto"/>
              <w:rPr>
                <w:rFonts w:eastAsia="Times New Roman" w:cstheme="minorHAnsi"/>
                <w:color w:val="000000"/>
                <w:sz w:val="24"/>
                <w:szCs w:val="24"/>
                <w:rtl/>
              </w:rPr>
            </w:pPr>
            <w:r w:rsidRPr="001F3FBA">
              <w:rPr>
                <w:rFonts w:cstheme="minorHAnsi"/>
                <w:sz w:val="24"/>
                <w:szCs w:val="24"/>
              </w:rPr>
              <w:t>Fire extinguisher</w:t>
            </w:r>
          </w:p>
        </w:tc>
        <w:tc>
          <w:tcPr>
            <w:tcW w:w="5233" w:type="dxa"/>
            <w:vAlign w:val="center"/>
          </w:tcPr>
          <w:p w14:paraId="2B3644E0" w14:textId="342CD916" w:rsidR="001F3FBA" w:rsidRPr="001F3FBA" w:rsidRDefault="001F3FBA" w:rsidP="001F3FBA">
            <w:pPr>
              <w:spacing w:after="0" w:line="240" w:lineRule="auto"/>
              <w:rPr>
                <w:rFonts w:eastAsia="Times New Roman" w:cstheme="minorHAnsi"/>
                <w:color w:val="000000"/>
                <w:sz w:val="24"/>
                <w:szCs w:val="24"/>
              </w:rPr>
            </w:pPr>
            <w:r w:rsidRPr="001F3FBA">
              <w:rPr>
                <w:rFonts w:cstheme="minorHAnsi"/>
                <w:sz w:val="24"/>
                <w:szCs w:val="24"/>
              </w:rPr>
              <w:t>A fire extinguisher is a handheld device usually filled with a dry or wet chemical used to extinguish or control small fires.</w:t>
            </w:r>
          </w:p>
        </w:tc>
        <w:tc>
          <w:tcPr>
            <w:tcW w:w="2507" w:type="dxa"/>
            <w:shd w:val="clear" w:color="auto" w:fill="auto"/>
            <w:vAlign w:val="center"/>
          </w:tcPr>
          <w:p w14:paraId="5BFD012B" w14:textId="0A04C489" w:rsidR="001F3FBA" w:rsidRPr="00C61DB5" w:rsidRDefault="001F3FBA" w:rsidP="001F3FBA">
            <w:pPr>
              <w:bidi/>
              <w:spacing w:after="0" w:line="240" w:lineRule="auto"/>
              <w:rPr>
                <w:rFonts w:eastAsia="Times New Roman" w:cstheme="minorHAnsi"/>
                <w:color w:val="000000"/>
                <w:sz w:val="24"/>
                <w:szCs w:val="24"/>
                <w:rtl/>
              </w:rPr>
            </w:pPr>
            <w:r w:rsidRPr="00C61DB5">
              <w:rPr>
                <w:rFonts w:cstheme="minorHAnsi"/>
                <w:sz w:val="24"/>
                <w:szCs w:val="24"/>
                <w:rtl/>
              </w:rPr>
              <w:t>مطفأة حريق</w:t>
            </w:r>
          </w:p>
        </w:tc>
      </w:tr>
      <w:tr w:rsidR="000D4F55" w:rsidRPr="007C664A" w14:paraId="147E6AFA" w14:textId="38E3F276" w:rsidTr="001F3FBA">
        <w:trPr>
          <w:trHeight w:val="1781"/>
          <w:jc w:val="center"/>
        </w:trPr>
        <w:tc>
          <w:tcPr>
            <w:tcW w:w="2943" w:type="dxa"/>
            <w:vMerge/>
            <w:vAlign w:val="center"/>
            <w:hideMark/>
          </w:tcPr>
          <w:p w14:paraId="6F46F8A3"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10BD69C6" w14:textId="77777777" w:rsidR="000D4F55" w:rsidRPr="001F3FBA" w:rsidRDefault="000D4F55" w:rsidP="000D4F55">
            <w:pPr>
              <w:spacing w:after="0" w:line="240" w:lineRule="auto"/>
              <w:rPr>
                <w:rFonts w:eastAsia="Times New Roman" w:cstheme="minorHAnsi"/>
                <w:color w:val="000000"/>
                <w:sz w:val="24"/>
                <w:szCs w:val="24"/>
                <w:rtl/>
              </w:rPr>
            </w:pPr>
            <w:r w:rsidRPr="001F3FBA">
              <w:rPr>
                <w:rFonts w:eastAsia="Times New Roman" w:cstheme="minorHAnsi"/>
                <w:color w:val="000000"/>
                <w:sz w:val="24"/>
                <w:szCs w:val="24"/>
                <w:rtl/>
              </w:rPr>
              <w:t>Life insurance</w:t>
            </w:r>
          </w:p>
        </w:tc>
        <w:tc>
          <w:tcPr>
            <w:tcW w:w="5233" w:type="dxa"/>
            <w:vAlign w:val="center"/>
          </w:tcPr>
          <w:p w14:paraId="37D4B2C1" w14:textId="5C2C522F" w:rsidR="000D4F55" w:rsidRPr="001F3FBA" w:rsidRDefault="000D4F55" w:rsidP="000D4F55">
            <w:pPr>
              <w:spacing w:after="0" w:line="240" w:lineRule="auto"/>
              <w:rPr>
                <w:rFonts w:eastAsia="Times New Roman" w:cstheme="minorHAnsi"/>
                <w:color w:val="000000"/>
                <w:sz w:val="24"/>
                <w:szCs w:val="24"/>
                <w:rtl/>
              </w:rPr>
            </w:pPr>
            <w:r w:rsidRPr="001F3FBA">
              <w:rPr>
                <w:rFonts w:eastAsia="Times New Roman" w:cstheme="minorHAnsi"/>
                <w:color w:val="000000"/>
                <w:sz w:val="24"/>
                <w:szCs w:val="24"/>
              </w:rPr>
              <w:t>A contract between an insurance policy holder and an insurer or assurer, where the insurer promises to pay a designated beneficiary a sum of money (the benefit) in exchange for a premium, upon the death of an insured person (often the policy holder).</w:t>
            </w:r>
          </w:p>
        </w:tc>
        <w:tc>
          <w:tcPr>
            <w:tcW w:w="2507" w:type="dxa"/>
            <w:shd w:val="clear" w:color="auto" w:fill="auto"/>
            <w:vAlign w:val="center"/>
          </w:tcPr>
          <w:p w14:paraId="1BD976FB" w14:textId="73B137E5" w:rsidR="000D4F55" w:rsidRPr="00C61DB5" w:rsidRDefault="000D4F55" w:rsidP="000D4F55">
            <w:pPr>
              <w:bidi/>
              <w:spacing w:after="0" w:line="240" w:lineRule="auto"/>
              <w:rPr>
                <w:rFonts w:eastAsia="Times New Roman" w:cstheme="minorHAnsi"/>
                <w:color w:val="000000"/>
                <w:sz w:val="24"/>
                <w:szCs w:val="24"/>
                <w:rtl/>
              </w:rPr>
            </w:pPr>
            <w:r w:rsidRPr="00C61DB5">
              <w:rPr>
                <w:rFonts w:eastAsia="Times New Roman" w:cstheme="minorHAnsi"/>
                <w:color w:val="000000"/>
                <w:sz w:val="24"/>
                <w:szCs w:val="24"/>
                <w:rtl/>
              </w:rPr>
              <w:t>التأمين على الحياة</w:t>
            </w:r>
          </w:p>
        </w:tc>
      </w:tr>
      <w:tr w:rsidR="001F3FBA" w:rsidRPr="007C664A" w14:paraId="4852E44A" w14:textId="77777777" w:rsidTr="001F3FBA">
        <w:trPr>
          <w:trHeight w:val="945"/>
          <w:jc w:val="center"/>
        </w:trPr>
        <w:tc>
          <w:tcPr>
            <w:tcW w:w="2943" w:type="dxa"/>
            <w:vMerge/>
            <w:vAlign w:val="center"/>
          </w:tcPr>
          <w:p w14:paraId="2BD899CB" w14:textId="77777777" w:rsidR="001F3FBA" w:rsidRPr="007C664A" w:rsidRDefault="001F3FBA" w:rsidP="001F3FBA">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2F90BE6A" w14:textId="12EC6BDA" w:rsidR="001F3FBA" w:rsidRPr="001F3FBA" w:rsidRDefault="001F3FBA" w:rsidP="001F3FBA">
            <w:pPr>
              <w:spacing w:after="0" w:line="240" w:lineRule="auto"/>
              <w:rPr>
                <w:rFonts w:eastAsia="Times New Roman" w:cstheme="minorHAnsi"/>
                <w:color w:val="000000"/>
                <w:sz w:val="24"/>
                <w:szCs w:val="24"/>
                <w:rtl/>
              </w:rPr>
            </w:pPr>
            <w:r w:rsidRPr="001F3FBA">
              <w:rPr>
                <w:rFonts w:cstheme="minorHAnsi"/>
                <w:sz w:val="24"/>
                <w:szCs w:val="24"/>
              </w:rPr>
              <w:t>Paramedics / Emergency Medical Technicians (EMTs)</w:t>
            </w:r>
          </w:p>
        </w:tc>
        <w:tc>
          <w:tcPr>
            <w:tcW w:w="5233" w:type="dxa"/>
            <w:vAlign w:val="center"/>
          </w:tcPr>
          <w:p w14:paraId="5EE5AECA" w14:textId="4E2E9A33" w:rsidR="001F3FBA" w:rsidRPr="001F3FBA" w:rsidRDefault="001F3FBA" w:rsidP="001F3FBA">
            <w:pPr>
              <w:spacing w:after="0" w:line="240" w:lineRule="auto"/>
              <w:rPr>
                <w:rFonts w:eastAsia="Times New Roman" w:cstheme="minorHAnsi"/>
                <w:color w:val="000000"/>
                <w:sz w:val="24"/>
                <w:szCs w:val="24"/>
              </w:rPr>
            </w:pPr>
            <w:r w:rsidRPr="001F3FBA">
              <w:rPr>
                <w:rFonts w:cstheme="minorHAnsi"/>
                <w:sz w:val="24"/>
                <w:szCs w:val="24"/>
              </w:rPr>
              <w:t xml:space="preserve">A paramedic is a healthcare professional who responds to emergency calls for medical help outside of a hospital. Paramedics mainly work as part of the emergency medical services (EMS), most often in ambulances. </w:t>
            </w:r>
          </w:p>
        </w:tc>
        <w:tc>
          <w:tcPr>
            <w:tcW w:w="2507" w:type="dxa"/>
            <w:shd w:val="clear" w:color="auto" w:fill="auto"/>
            <w:vAlign w:val="center"/>
          </w:tcPr>
          <w:p w14:paraId="2C6F63C2" w14:textId="745F8832" w:rsidR="001F3FBA" w:rsidRPr="00C61DB5" w:rsidRDefault="001F3FBA" w:rsidP="001F3FBA">
            <w:pPr>
              <w:bidi/>
              <w:spacing w:after="0" w:line="240" w:lineRule="auto"/>
              <w:rPr>
                <w:rFonts w:eastAsia="Times New Roman" w:cstheme="minorHAnsi"/>
                <w:color w:val="000000"/>
                <w:sz w:val="24"/>
                <w:szCs w:val="24"/>
                <w:rtl/>
              </w:rPr>
            </w:pPr>
            <w:r w:rsidRPr="00C61DB5">
              <w:rPr>
                <w:rFonts w:cstheme="minorHAnsi"/>
                <w:sz w:val="24"/>
                <w:szCs w:val="24"/>
                <w:rtl/>
              </w:rPr>
              <w:t xml:space="preserve">مساعد طبي/ أفرقة الطوارئ الطبية </w:t>
            </w:r>
            <w:r w:rsidRPr="00C61DB5">
              <w:rPr>
                <w:rFonts w:cstheme="minorHAnsi"/>
                <w:sz w:val="24"/>
                <w:szCs w:val="24"/>
              </w:rPr>
              <w:t>(EMTs)</w:t>
            </w:r>
          </w:p>
        </w:tc>
      </w:tr>
      <w:tr w:rsidR="000D4F55" w:rsidRPr="007C664A" w14:paraId="07368C97" w14:textId="00B6340F" w:rsidTr="001F3FBA">
        <w:trPr>
          <w:trHeight w:val="945"/>
          <w:jc w:val="center"/>
        </w:trPr>
        <w:tc>
          <w:tcPr>
            <w:tcW w:w="2943" w:type="dxa"/>
            <w:vMerge/>
            <w:vAlign w:val="center"/>
            <w:hideMark/>
          </w:tcPr>
          <w:p w14:paraId="50DAA7A6"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6F5E794C" w14:textId="77777777" w:rsidR="000D4F55" w:rsidRPr="001F3FBA" w:rsidRDefault="000D4F55" w:rsidP="000D4F55">
            <w:pPr>
              <w:spacing w:after="0" w:line="240" w:lineRule="auto"/>
              <w:rPr>
                <w:rFonts w:eastAsia="Times New Roman" w:cstheme="minorHAnsi"/>
                <w:color w:val="000000"/>
                <w:sz w:val="24"/>
                <w:szCs w:val="24"/>
                <w:rtl/>
              </w:rPr>
            </w:pPr>
            <w:r w:rsidRPr="001F3FBA">
              <w:rPr>
                <w:rFonts w:eastAsia="Times New Roman" w:cstheme="minorHAnsi"/>
                <w:color w:val="000000"/>
                <w:sz w:val="24"/>
                <w:szCs w:val="24"/>
                <w:rtl/>
              </w:rPr>
              <w:t>Police</w:t>
            </w:r>
          </w:p>
        </w:tc>
        <w:tc>
          <w:tcPr>
            <w:tcW w:w="5233" w:type="dxa"/>
            <w:vAlign w:val="center"/>
          </w:tcPr>
          <w:p w14:paraId="56ACC4D5" w14:textId="2B59CD56" w:rsidR="000D4F55" w:rsidRPr="001F3FBA" w:rsidRDefault="000D4F55" w:rsidP="000D4F55">
            <w:pPr>
              <w:spacing w:after="0" w:line="240" w:lineRule="auto"/>
              <w:rPr>
                <w:rFonts w:eastAsia="Times New Roman" w:cstheme="minorHAnsi"/>
                <w:color w:val="000000"/>
                <w:sz w:val="24"/>
                <w:szCs w:val="24"/>
                <w:rtl/>
              </w:rPr>
            </w:pPr>
            <w:r w:rsidRPr="001F3FBA">
              <w:rPr>
                <w:rFonts w:eastAsia="Times New Roman" w:cstheme="minorHAnsi"/>
                <w:color w:val="000000"/>
                <w:sz w:val="24"/>
                <w:szCs w:val="24"/>
              </w:rPr>
              <w:t>An emergency service which handles crime and law enforcement.</w:t>
            </w:r>
          </w:p>
        </w:tc>
        <w:tc>
          <w:tcPr>
            <w:tcW w:w="2507" w:type="dxa"/>
            <w:shd w:val="clear" w:color="auto" w:fill="auto"/>
            <w:vAlign w:val="center"/>
          </w:tcPr>
          <w:p w14:paraId="68F7D1C1" w14:textId="70BA390F" w:rsidR="000D4F55" w:rsidRPr="00C61DB5" w:rsidDel="006018CD" w:rsidRDefault="000D4F55" w:rsidP="000D4F55">
            <w:pPr>
              <w:bidi/>
              <w:spacing w:after="0" w:line="240" w:lineRule="auto"/>
              <w:rPr>
                <w:rFonts w:eastAsia="Times New Roman" w:cstheme="minorHAnsi"/>
                <w:color w:val="000000"/>
                <w:sz w:val="24"/>
                <w:szCs w:val="24"/>
                <w:rtl/>
              </w:rPr>
            </w:pPr>
            <w:r w:rsidRPr="00C61DB5">
              <w:rPr>
                <w:rFonts w:eastAsia="Times New Roman" w:cstheme="minorHAnsi"/>
                <w:color w:val="000000"/>
                <w:sz w:val="24"/>
                <w:szCs w:val="24"/>
                <w:rtl/>
              </w:rPr>
              <w:t>الشرطة</w:t>
            </w:r>
          </w:p>
        </w:tc>
      </w:tr>
      <w:tr w:rsidR="001F3FBA" w:rsidRPr="007C664A" w14:paraId="496F9DFF" w14:textId="77777777" w:rsidTr="001F3FBA">
        <w:trPr>
          <w:trHeight w:val="945"/>
          <w:jc w:val="center"/>
        </w:trPr>
        <w:tc>
          <w:tcPr>
            <w:tcW w:w="2943" w:type="dxa"/>
            <w:vMerge/>
            <w:vAlign w:val="center"/>
          </w:tcPr>
          <w:p w14:paraId="11C6F399" w14:textId="77777777" w:rsidR="001F3FBA" w:rsidRPr="007C664A" w:rsidRDefault="001F3FBA" w:rsidP="001F3FBA">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187C007D" w14:textId="2685E1BA" w:rsidR="001F3FBA" w:rsidRPr="001F3FBA" w:rsidRDefault="001F3FBA" w:rsidP="001F3FBA">
            <w:pPr>
              <w:spacing w:after="0" w:line="240" w:lineRule="auto"/>
              <w:rPr>
                <w:rFonts w:eastAsia="Times New Roman" w:cstheme="minorHAnsi"/>
                <w:color w:val="000000"/>
                <w:sz w:val="24"/>
                <w:szCs w:val="24"/>
                <w:rtl/>
              </w:rPr>
            </w:pPr>
            <w:r w:rsidRPr="001F3FBA">
              <w:rPr>
                <w:rFonts w:cstheme="minorHAnsi"/>
                <w:sz w:val="24"/>
                <w:szCs w:val="24"/>
              </w:rPr>
              <w:t>Poison Control</w:t>
            </w:r>
          </w:p>
        </w:tc>
        <w:tc>
          <w:tcPr>
            <w:tcW w:w="5233" w:type="dxa"/>
            <w:vAlign w:val="center"/>
          </w:tcPr>
          <w:p w14:paraId="4E93E1C6" w14:textId="77777777" w:rsidR="001F3FBA" w:rsidRPr="001F3FBA" w:rsidRDefault="001F3FBA" w:rsidP="001F3FBA">
            <w:pPr>
              <w:rPr>
                <w:rFonts w:cstheme="minorHAnsi"/>
                <w:sz w:val="24"/>
                <w:szCs w:val="24"/>
              </w:rPr>
            </w:pPr>
            <w:r w:rsidRPr="001F3FBA">
              <w:rPr>
                <w:rFonts w:cstheme="minorHAnsi"/>
                <w:sz w:val="24"/>
                <w:szCs w:val="24"/>
              </w:rPr>
              <w:t xml:space="preserve">A medical service that provides immediate, free, and expert treatment advice and assistance over the phone in case of exposure to poisonous or hazardous substances. Poison control centers answer questions about potential poisons in addition to providing treatment management advice about household products, medicines, </w:t>
            </w:r>
            <w:r w:rsidRPr="001F3FBA">
              <w:rPr>
                <w:rFonts w:cstheme="minorHAnsi"/>
                <w:sz w:val="24"/>
                <w:szCs w:val="24"/>
              </w:rPr>
              <w:lastRenderedPageBreak/>
              <w:t>pesticides, plants, bites and stings, food poisoning, and fumes.</w:t>
            </w:r>
          </w:p>
          <w:p w14:paraId="682B6EF5" w14:textId="1A49385B" w:rsidR="001F3FBA" w:rsidRPr="001F3FBA" w:rsidRDefault="001F3FBA" w:rsidP="001F3FBA">
            <w:pPr>
              <w:spacing w:after="0" w:line="240" w:lineRule="auto"/>
              <w:rPr>
                <w:rFonts w:eastAsia="Times New Roman" w:cstheme="minorHAnsi"/>
                <w:color w:val="000000"/>
                <w:sz w:val="24"/>
                <w:szCs w:val="24"/>
              </w:rPr>
            </w:pPr>
            <w:r w:rsidRPr="001F3FBA">
              <w:rPr>
                <w:rFonts w:cstheme="minorHAnsi"/>
                <w:sz w:val="24"/>
                <w:szCs w:val="24"/>
              </w:rPr>
              <w:t>The American Association of Poison Control Centers manages a 24-hour hotline (1-800-222-1222), which is continuously staffed by pharmacists, physicians, nurses, and poison information specialists who have received dedicated training in the field of toxicology. Calls to the number are automatically routed to the poison control center that covers the territory from which the call is placed.</w:t>
            </w:r>
            <w:r w:rsidRPr="001F3FBA">
              <w:rPr>
                <w:rFonts w:cstheme="minorHAnsi"/>
                <w:color w:val="202122"/>
                <w:sz w:val="24"/>
                <w:szCs w:val="24"/>
                <w:shd w:val="clear" w:color="auto" w:fill="FFFFFF"/>
              </w:rPr>
              <w:t xml:space="preserve"> </w:t>
            </w:r>
          </w:p>
        </w:tc>
        <w:tc>
          <w:tcPr>
            <w:tcW w:w="2507" w:type="dxa"/>
            <w:shd w:val="clear" w:color="auto" w:fill="auto"/>
            <w:vAlign w:val="center"/>
          </w:tcPr>
          <w:p w14:paraId="654CAC01" w14:textId="746587B1" w:rsidR="001F3FBA" w:rsidRPr="00C61DB5" w:rsidRDefault="001F3FBA" w:rsidP="001F3FBA">
            <w:pPr>
              <w:bidi/>
              <w:spacing w:after="0" w:line="240" w:lineRule="auto"/>
              <w:rPr>
                <w:rFonts w:eastAsia="Times New Roman" w:cstheme="minorHAnsi"/>
                <w:color w:val="000000"/>
                <w:sz w:val="24"/>
                <w:szCs w:val="24"/>
                <w:rtl/>
              </w:rPr>
            </w:pPr>
            <w:r w:rsidRPr="00C61DB5">
              <w:rPr>
                <w:rFonts w:cstheme="minorHAnsi"/>
                <w:sz w:val="24"/>
                <w:szCs w:val="24"/>
                <w:rtl/>
              </w:rPr>
              <w:lastRenderedPageBreak/>
              <w:t>مركز مكافحة السموم</w:t>
            </w:r>
          </w:p>
        </w:tc>
      </w:tr>
      <w:tr w:rsidR="000D4F55" w:rsidRPr="007C664A" w14:paraId="21E0B9C7" w14:textId="0636BCB3" w:rsidTr="001F3FBA">
        <w:trPr>
          <w:trHeight w:val="953"/>
          <w:jc w:val="center"/>
        </w:trPr>
        <w:tc>
          <w:tcPr>
            <w:tcW w:w="2943" w:type="dxa"/>
            <w:vMerge/>
            <w:vAlign w:val="center"/>
            <w:hideMark/>
          </w:tcPr>
          <w:p w14:paraId="52BC43BD"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1B7F7D0F" w14:textId="25E166BA" w:rsidR="000D4F55" w:rsidRPr="001F3FBA" w:rsidRDefault="000D4F55" w:rsidP="000D4F55">
            <w:pPr>
              <w:spacing w:after="0" w:line="240" w:lineRule="auto"/>
              <w:rPr>
                <w:rFonts w:eastAsia="Times New Roman" w:cstheme="minorHAnsi"/>
                <w:color w:val="000000"/>
                <w:sz w:val="24"/>
                <w:szCs w:val="24"/>
                <w:rtl/>
              </w:rPr>
            </w:pPr>
            <w:r w:rsidRPr="001F3FBA">
              <w:rPr>
                <w:rFonts w:eastAsia="Times New Roman" w:cstheme="minorHAnsi"/>
                <w:color w:val="000000"/>
                <w:sz w:val="24"/>
                <w:szCs w:val="24"/>
                <w:rtl/>
              </w:rPr>
              <w:t>Smoke detector/alarm</w:t>
            </w:r>
          </w:p>
        </w:tc>
        <w:tc>
          <w:tcPr>
            <w:tcW w:w="5233" w:type="dxa"/>
            <w:vAlign w:val="center"/>
          </w:tcPr>
          <w:p w14:paraId="754432C6" w14:textId="2F27242D" w:rsidR="000D4F55" w:rsidRPr="001F3FBA" w:rsidRDefault="000D4F55" w:rsidP="000D4F55">
            <w:pPr>
              <w:spacing w:after="0" w:line="240" w:lineRule="auto"/>
              <w:rPr>
                <w:rFonts w:eastAsia="Times New Roman" w:cstheme="minorHAnsi"/>
                <w:color w:val="000000"/>
                <w:sz w:val="24"/>
                <w:szCs w:val="24"/>
                <w:rtl/>
              </w:rPr>
            </w:pPr>
            <w:r w:rsidRPr="001F3FBA">
              <w:rPr>
                <w:rFonts w:eastAsia="Times New Roman" w:cstheme="minorHAnsi"/>
                <w:color w:val="000000"/>
                <w:sz w:val="24"/>
                <w:szCs w:val="24"/>
              </w:rPr>
              <w:t>A fire-protection device that automatically detects and gives a warning of the presence of smoke.</w:t>
            </w:r>
          </w:p>
        </w:tc>
        <w:tc>
          <w:tcPr>
            <w:tcW w:w="2507" w:type="dxa"/>
            <w:shd w:val="clear" w:color="auto" w:fill="auto"/>
            <w:vAlign w:val="center"/>
          </w:tcPr>
          <w:p w14:paraId="7CF1C6F6" w14:textId="332BF1CE" w:rsidR="000D4F55" w:rsidRPr="00C61DB5" w:rsidRDefault="000D4F55" w:rsidP="000D4F55">
            <w:pPr>
              <w:bidi/>
              <w:spacing w:after="0" w:line="240" w:lineRule="auto"/>
              <w:rPr>
                <w:rFonts w:eastAsia="Times New Roman" w:cstheme="minorHAnsi"/>
                <w:color w:val="000000"/>
                <w:sz w:val="24"/>
                <w:szCs w:val="24"/>
                <w:rtl/>
              </w:rPr>
            </w:pPr>
            <w:r w:rsidRPr="00C61DB5">
              <w:rPr>
                <w:rFonts w:eastAsia="Times New Roman" w:cstheme="minorHAnsi"/>
                <w:color w:val="000000"/>
                <w:sz w:val="24"/>
                <w:szCs w:val="24"/>
                <w:rtl/>
              </w:rPr>
              <w:t>جهاز كشف/إنذار الدخان</w:t>
            </w:r>
          </w:p>
        </w:tc>
      </w:tr>
    </w:tbl>
    <w:p w14:paraId="52E5B86E" w14:textId="77777777" w:rsidR="00014152" w:rsidRDefault="00014152"/>
    <w:p w14:paraId="2D4BDC67" w14:textId="77777777" w:rsidR="001F3FBA" w:rsidRDefault="001F3FBA"/>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5233"/>
        <w:gridCol w:w="2507"/>
      </w:tblGrid>
      <w:tr w:rsidR="000D4F55" w:rsidRPr="007C664A" w14:paraId="15398037" w14:textId="66FC52D6" w:rsidTr="00470D90">
        <w:trPr>
          <w:trHeight w:val="3465"/>
          <w:jc w:val="center"/>
        </w:trPr>
        <w:tc>
          <w:tcPr>
            <w:tcW w:w="2943" w:type="dxa"/>
            <w:vMerge w:val="restart"/>
            <w:shd w:val="clear" w:color="auto" w:fill="auto"/>
            <w:hideMark/>
          </w:tcPr>
          <w:p w14:paraId="5228CD51" w14:textId="3A68EA04" w:rsidR="000D4F55" w:rsidRPr="007C664A" w:rsidRDefault="000D4F55" w:rsidP="000D4F55">
            <w:pPr>
              <w:bidi/>
              <w:spacing w:after="0" w:line="240" w:lineRule="auto"/>
              <w:jc w:val="center"/>
              <w:rPr>
                <w:rFonts w:ascii="Calibri" w:eastAsia="Times New Roman" w:hAnsi="Calibri" w:cs="Calibri"/>
                <w:b/>
                <w:bCs/>
                <w:color w:val="000000"/>
                <w:sz w:val="24"/>
                <w:szCs w:val="24"/>
                <w:rtl/>
              </w:rPr>
            </w:pPr>
          </w:p>
          <w:p w14:paraId="0259767E" w14:textId="77777777" w:rsidR="000D4F55" w:rsidRPr="007C664A" w:rsidRDefault="000D4F55" w:rsidP="000D4F55">
            <w:pPr>
              <w:bidi/>
              <w:spacing w:after="0" w:line="240" w:lineRule="auto"/>
              <w:jc w:val="center"/>
              <w:rPr>
                <w:rFonts w:ascii="Calibri" w:eastAsia="Times New Roman" w:hAnsi="Calibri" w:cs="Calibri"/>
                <w:b/>
                <w:bCs/>
                <w:color w:val="000000"/>
                <w:sz w:val="24"/>
                <w:szCs w:val="24"/>
                <w:rtl/>
              </w:rPr>
            </w:pPr>
          </w:p>
          <w:p w14:paraId="7AE4272F" w14:textId="71E0A6A5" w:rsidR="000D4F55" w:rsidRDefault="000D4F55" w:rsidP="00E6026F">
            <w:pPr>
              <w:pStyle w:val="Heading2"/>
              <w:rPr>
                <w:rtl/>
              </w:rPr>
            </w:pPr>
            <w:bookmarkStart w:id="15" w:name="_Toc135310594"/>
            <w:r w:rsidRPr="006E2E12">
              <w:rPr>
                <w:rtl/>
              </w:rPr>
              <w:t>BUDGETING AND PERSONAL FINANCE</w:t>
            </w:r>
            <w:bookmarkEnd w:id="15"/>
            <w:r w:rsidRPr="007C664A">
              <w:rPr>
                <w:rtl/>
              </w:rPr>
              <w:t xml:space="preserve"> </w:t>
            </w:r>
          </w:p>
          <w:p w14:paraId="5400BD7F" w14:textId="3B72953E" w:rsidR="000D4F55" w:rsidRDefault="000D4F55" w:rsidP="000D4F55">
            <w:pPr>
              <w:bidi/>
              <w:spacing w:after="0" w:line="240" w:lineRule="auto"/>
              <w:jc w:val="center"/>
              <w:rPr>
                <w:rFonts w:ascii="Calibri" w:eastAsia="Times New Roman" w:hAnsi="Calibri" w:cs="Calibri"/>
                <w:b/>
                <w:bCs/>
                <w:color w:val="000000"/>
                <w:sz w:val="24"/>
                <w:szCs w:val="24"/>
                <w:rtl/>
              </w:rPr>
            </w:pPr>
          </w:p>
          <w:p w14:paraId="35D438C7" w14:textId="2992E82F" w:rsidR="000D4F55" w:rsidRPr="003B4FD7" w:rsidRDefault="000D4F55" w:rsidP="000D4F55">
            <w:pPr>
              <w:bidi/>
              <w:spacing w:after="0" w:line="240" w:lineRule="auto"/>
              <w:jc w:val="center"/>
              <w:rPr>
                <w:rFonts w:ascii="Calibri" w:eastAsia="Times New Roman" w:hAnsi="Calibri" w:cs="Calibri"/>
                <w:b/>
                <w:bCs/>
                <w:color w:val="000000"/>
                <w:sz w:val="28"/>
                <w:szCs w:val="28"/>
                <w:rtl/>
              </w:rPr>
            </w:pPr>
            <w:r w:rsidRPr="003B4FD7">
              <w:rPr>
                <w:rFonts w:ascii="Calibri" w:eastAsia="Times New Roman" w:hAnsi="Calibri" w:cs="Calibri"/>
                <w:b/>
                <w:color w:val="000000"/>
                <w:sz w:val="28"/>
                <w:szCs w:val="24"/>
                <w:rtl/>
              </w:rPr>
              <w:t>إعداد الميزانية والتمويل الشخصي</w:t>
            </w:r>
          </w:p>
          <w:p w14:paraId="28E38DDD" w14:textId="6BC8369D" w:rsidR="000D4F55" w:rsidRPr="007C664A" w:rsidRDefault="000D4F55" w:rsidP="000D4F55">
            <w:pPr>
              <w:bidi/>
              <w:spacing w:after="0" w:line="240" w:lineRule="auto"/>
              <w:jc w:val="center"/>
              <w:rPr>
                <w:rFonts w:ascii="Calibri" w:eastAsia="Times New Roman" w:hAnsi="Calibri" w:cs="Calibri"/>
                <w:b/>
                <w:bCs/>
                <w:color w:val="000000"/>
                <w:sz w:val="24"/>
                <w:szCs w:val="24"/>
                <w:rtl/>
              </w:rPr>
            </w:pPr>
          </w:p>
        </w:tc>
        <w:tc>
          <w:tcPr>
            <w:tcW w:w="3892" w:type="dxa"/>
            <w:shd w:val="clear" w:color="auto" w:fill="auto"/>
            <w:vAlign w:val="center"/>
            <w:hideMark/>
          </w:tcPr>
          <w:p w14:paraId="3CC62297" w14:textId="77777777" w:rsidR="000D4F55" w:rsidRPr="001F3FBA" w:rsidRDefault="000D4F55" w:rsidP="000D4F55">
            <w:pPr>
              <w:spacing w:after="0" w:line="240" w:lineRule="auto"/>
              <w:rPr>
                <w:rFonts w:ascii="Calibri" w:eastAsia="Times New Roman" w:hAnsi="Calibri" w:cs="Calibri"/>
                <w:color w:val="000000"/>
                <w:sz w:val="24"/>
                <w:szCs w:val="24"/>
                <w:rtl/>
              </w:rPr>
            </w:pPr>
            <w:r w:rsidRPr="001F3FBA">
              <w:rPr>
                <w:rFonts w:ascii="Calibri" w:eastAsia="Times New Roman" w:hAnsi="Calibri" w:cs="Calibri"/>
                <w:color w:val="000000"/>
                <w:sz w:val="24"/>
                <w:szCs w:val="24"/>
                <w:rtl/>
              </w:rPr>
              <w:t>Automated Teller Machine (ATM)</w:t>
            </w:r>
          </w:p>
        </w:tc>
        <w:tc>
          <w:tcPr>
            <w:tcW w:w="5233" w:type="dxa"/>
            <w:vAlign w:val="center"/>
          </w:tcPr>
          <w:p w14:paraId="547436FB" w14:textId="5F41D18C" w:rsidR="000D4F55" w:rsidRPr="001F3FBA" w:rsidRDefault="000D4F55" w:rsidP="000D4F55">
            <w:pPr>
              <w:spacing w:after="0" w:line="240" w:lineRule="auto"/>
              <w:rPr>
                <w:rFonts w:ascii="Calibri" w:eastAsia="Times New Roman" w:hAnsi="Calibri" w:cs="Calibri"/>
                <w:color w:val="000000"/>
                <w:sz w:val="24"/>
                <w:szCs w:val="24"/>
                <w:rtl/>
              </w:rPr>
            </w:pPr>
            <w:r w:rsidRPr="001F3FBA">
              <w:rPr>
                <w:rFonts w:ascii="Calibri" w:eastAsia="Times New Roman" w:hAnsi="Calibri" w:cs="Calibri"/>
                <w:color w:val="000000"/>
                <w:sz w:val="24"/>
                <w:szCs w:val="24"/>
              </w:rPr>
              <w:t xml:space="preserve"> An electronic banking outlet that allows customers to complete basic transactions without the aid of a branch representative or teller. Anyone with a credit card or debit card can access most ATMs.</w:t>
            </w:r>
          </w:p>
        </w:tc>
        <w:tc>
          <w:tcPr>
            <w:tcW w:w="2507" w:type="dxa"/>
            <w:shd w:val="clear" w:color="auto" w:fill="auto"/>
            <w:vAlign w:val="center"/>
          </w:tcPr>
          <w:p w14:paraId="7902CF0E" w14:textId="17C2FD0D" w:rsidR="000D4F55" w:rsidRPr="00C61DB5" w:rsidRDefault="000D4F55" w:rsidP="000D4F55">
            <w:pPr>
              <w:bidi/>
              <w:spacing w:after="0" w:line="240" w:lineRule="auto"/>
              <w:rPr>
                <w:rFonts w:eastAsia="Times New Roman" w:cstheme="minorHAnsi"/>
                <w:color w:val="000000"/>
                <w:sz w:val="24"/>
                <w:szCs w:val="24"/>
                <w:rtl/>
              </w:rPr>
            </w:pPr>
            <w:r w:rsidRPr="00C61DB5">
              <w:rPr>
                <w:rFonts w:eastAsia="Times New Roman" w:cstheme="minorHAnsi"/>
                <w:color w:val="000000"/>
                <w:sz w:val="24"/>
                <w:szCs w:val="24"/>
                <w:rtl/>
              </w:rPr>
              <w:t>ماكينة الصراف الآلي (ATM)</w:t>
            </w:r>
          </w:p>
        </w:tc>
      </w:tr>
      <w:tr w:rsidR="000D4F55" w:rsidRPr="007C664A" w14:paraId="62FE3667" w14:textId="7BCE3AD4" w:rsidTr="00470D90">
        <w:trPr>
          <w:trHeight w:val="710"/>
          <w:jc w:val="center"/>
        </w:trPr>
        <w:tc>
          <w:tcPr>
            <w:tcW w:w="2943" w:type="dxa"/>
            <w:vMerge/>
            <w:hideMark/>
          </w:tcPr>
          <w:p w14:paraId="59F869E3"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2A03143D" w14:textId="77777777" w:rsidR="000D4F55" w:rsidRPr="001F3FBA" w:rsidRDefault="000D4F55" w:rsidP="000D4F55">
            <w:pPr>
              <w:spacing w:after="0" w:line="240" w:lineRule="auto"/>
              <w:rPr>
                <w:rFonts w:ascii="Calibri" w:eastAsia="Times New Roman" w:hAnsi="Calibri" w:cs="Calibri"/>
                <w:color w:val="000000"/>
                <w:sz w:val="24"/>
                <w:szCs w:val="24"/>
                <w:rtl/>
              </w:rPr>
            </w:pPr>
            <w:r w:rsidRPr="001F3FBA">
              <w:rPr>
                <w:rFonts w:ascii="Calibri" w:eastAsia="Times New Roman" w:hAnsi="Calibri" w:cs="Calibri"/>
                <w:color w:val="000000"/>
                <w:sz w:val="24"/>
                <w:szCs w:val="24"/>
                <w:rtl/>
              </w:rPr>
              <w:t>Bank</w:t>
            </w:r>
          </w:p>
        </w:tc>
        <w:tc>
          <w:tcPr>
            <w:tcW w:w="5233" w:type="dxa"/>
            <w:vAlign w:val="center"/>
          </w:tcPr>
          <w:p w14:paraId="61F518A6" w14:textId="7B10D7A6" w:rsidR="000D4F55" w:rsidRPr="001F3FBA" w:rsidRDefault="000D4F55" w:rsidP="000D4F55">
            <w:pPr>
              <w:spacing w:after="0" w:line="240" w:lineRule="auto"/>
              <w:rPr>
                <w:rFonts w:ascii="Calibri" w:eastAsia="Times New Roman" w:hAnsi="Calibri" w:cs="Calibri"/>
                <w:color w:val="000000"/>
                <w:sz w:val="24"/>
                <w:szCs w:val="24"/>
                <w:rtl/>
              </w:rPr>
            </w:pPr>
            <w:r w:rsidRPr="001F3FBA">
              <w:rPr>
                <w:rFonts w:ascii="Calibri" w:eastAsia="Times New Roman" w:hAnsi="Calibri" w:cs="Calibri"/>
                <w:color w:val="000000"/>
                <w:sz w:val="24"/>
                <w:szCs w:val="24"/>
              </w:rPr>
              <w:t>A financial institution licensed to receive deposits and make loans.</w:t>
            </w:r>
          </w:p>
        </w:tc>
        <w:tc>
          <w:tcPr>
            <w:tcW w:w="2507" w:type="dxa"/>
            <w:shd w:val="clear" w:color="auto" w:fill="auto"/>
            <w:vAlign w:val="center"/>
          </w:tcPr>
          <w:p w14:paraId="31B3C2D7" w14:textId="2E729438" w:rsidR="000D4F55" w:rsidRPr="00C61DB5" w:rsidRDefault="000D4F55" w:rsidP="000D4F55">
            <w:pPr>
              <w:bidi/>
              <w:spacing w:after="0" w:line="240" w:lineRule="auto"/>
              <w:rPr>
                <w:rFonts w:eastAsia="Times New Roman" w:cstheme="minorHAnsi"/>
                <w:color w:val="000000"/>
                <w:sz w:val="24"/>
                <w:szCs w:val="24"/>
                <w:rtl/>
              </w:rPr>
            </w:pPr>
            <w:r w:rsidRPr="00C61DB5">
              <w:rPr>
                <w:rFonts w:eastAsia="Times New Roman" w:cstheme="minorHAnsi"/>
                <w:color w:val="000000"/>
                <w:sz w:val="24"/>
                <w:szCs w:val="24"/>
                <w:rtl/>
              </w:rPr>
              <w:t>البنك</w:t>
            </w:r>
          </w:p>
        </w:tc>
      </w:tr>
      <w:tr w:rsidR="000D4F55" w:rsidRPr="007C664A" w14:paraId="4AF3937E" w14:textId="3F2D626F" w:rsidTr="00470D90">
        <w:trPr>
          <w:trHeight w:val="1421"/>
          <w:jc w:val="center"/>
        </w:trPr>
        <w:tc>
          <w:tcPr>
            <w:tcW w:w="2943" w:type="dxa"/>
            <w:vMerge/>
            <w:hideMark/>
          </w:tcPr>
          <w:p w14:paraId="230B2D81"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7EDD66A8" w14:textId="77777777" w:rsidR="000D4F55" w:rsidRPr="001F3FBA" w:rsidRDefault="000D4F55" w:rsidP="000D4F55">
            <w:pPr>
              <w:spacing w:after="0" w:line="240" w:lineRule="auto"/>
              <w:rPr>
                <w:rFonts w:ascii="Calibri" w:eastAsia="Times New Roman" w:hAnsi="Calibri" w:cs="Calibri"/>
                <w:color w:val="000000"/>
                <w:sz w:val="24"/>
                <w:szCs w:val="24"/>
                <w:rtl/>
              </w:rPr>
            </w:pPr>
            <w:r w:rsidRPr="001F3FBA">
              <w:rPr>
                <w:rFonts w:ascii="Calibri" w:eastAsia="Times New Roman" w:hAnsi="Calibri" w:cs="Calibri"/>
                <w:color w:val="000000"/>
                <w:sz w:val="24"/>
                <w:szCs w:val="24"/>
                <w:rtl/>
              </w:rPr>
              <w:t>Budget/Financial planning</w:t>
            </w:r>
          </w:p>
        </w:tc>
        <w:tc>
          <w:tcPr>
            <w:tcW w:w="5233" w:type="dxa"/>
            <w:vAlign w:val="center"/>
          </w:tcPr>
          <w:p w14:paraId="56EC5735" w14:textId="502DFBCE" w:rsidR="000D4F55" w:rsidRPr="001F3FBA" w:rsidRDefault="000D4F55" w:rsidP="000D4F55">
            <w:pPr>
              <w:spacing w:after="0" w:line="240" w:lineRule="auto"/>
              <w:rPr>
                <w:rFonts w:ascii="Calibri" w:eastAsia="Times New Roman" w:hAnsi="Calibri" w:cs="Calibri"/>
                <w:color w:val="000000"/>
                <w:sz w:val="24"/>
                <w:szCs w:val="24"/>
                <w:rtl/>
              </w:rPr>
            </w:pPr>
            <w:r w:rsidRPr="001F3FBA">
              <w:rPr>
                <w:rFonts w:ascii="Calibri" w:eastAsia="Times New Roman" w:hAnsi="Calibri" w:cs="Calibri"/>
                <w:color w:val="000000"/>
                <w:sz w:val="24"/>
                <w:szCs w:val="24"/>
              </w:rPr>
              <w:t>A comprehensive evaluation of an individual's current pay and future financial state by using current known variables to predict future income, asset values and withdrawal plans.</w:t>
            </w:r>
          </w:p>
        </w:tc>
        <w:tc>
          <w:tcPr>
            <w:tcW w:w="2507" w:type="dxa"/>
            <w:shd w:val="clear" w:color="auto" w:fill="auto"/>
            <w:vAlign w:val="center"/>
          </w:tcPr>
          <w:p w14:paraId="4B260741" w14:textId="7CAD0088" w:rsidR="000D4F55" w:rsidRPr="00C61DB5" w:rsidRDefault="000D4F55" w:rsidP="000D4F55">
            <w:pPr>
              <w:bidi/>
              <w:spacing w:after="0" w:line="240" w:lineRule="auto"/>
              <w:rPr>
                <w:rFonts w:eastAsia="Times New Roman" w:cstheme="minorHAnsi"/>
                <w:color w:val="000000"/>
                <w:sz w:val="24"/>
                <w:szCs w:val="24"/>
                <w:rtl/>
              </w:rPr>
            </w:pPr>
            <w:r w:rsidRPr="00C61DB5">
              <w:rPr>
                <w:rFonts w:eastAsia="Times New Roman" w:cstheme="minorHAnsi"/>
                <w:color w:val="000000"/>
                <w:sz w:val="24"/>
                <w:szCs w:val="24"/>
                <w:rtl/>
              </w:rPr>
              <w:t>الميزانية/التخطيط المالي</w:t>
            </w:r>
          </w:p>
        </w:tc>
      </w:tr>
      <w:tr w:rsidR="001F3FBA" w:rsidRPr="007C664A" w14:paraId="2A5725DC" w14:textId="77777777" w:rsidTr="00470D90">
        <w:trPr>
          <w:trHeight w:val="1421"/>
          <w:jc w:val="center"/>
        </w:trPr>
        <w:tc>
          <w:tcPr>
            <w:tcW w:w="2943" w:type="dxa"/>
            <w:vMerge/>
          </w:tcPr>
          <w:p w14:paraId="5DCFD91A" w14:textId="77777777" w:rsidR="001F3FBA" w:rsidRPr="007C664A" w:rsidRDefault="001F3FBA" w:rsidP="001F3FBA">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09C89317" w14:textId="0FD0B75E" w:rsidR="001F3FBA" w:rsidRPr="001F3FBA" w:rsidRDefault="001F3FBA" w:rsidP="001F3FBA">
            <w:pPr>
              <w:spacing w:after="0" w:line="240" w:lineRule="auto"/>
              <w:rPr>
                <w:rFonts w:ascii="Calibri" w:eastAsia="Times New Roman" w:hAnsi="Calibri" w:cs="Calibri"/>
                <w:color w:val="000000"/>
                <w:sz w:val="24"/>
                <w:szCs w:val="24"/>
                <w:rtl/>
              </w:rPr>
            </w:pPr>
            <w:r w:rsidRPr="001F3FBA">
              <w:rPr>
                <w:sz w:val="24"/>
                <w:szCs w:val="24"/>
              </w:rPr>
              <w:t>Check</w:t>
            </w:r>
          </w:p>
        </w:tc>
        <w:tc>
          <w:tcPr>
            <w:tcW w:w="5233" w:type="dxa"/>
            <w:vAlign w:val="center"/>
          </w:tcPr>
          <w:p w14:paraId="6EBF8842" w14:textId="1BE10AA6" w:rsidR="001F3FBA" w:rsidRPr="001F3FBA" w:rsidRDefault="001F3FBA" w:rsidP="001F3FBA">
            <w:pPr>
              <w:spacing w:after="0" w:line="240" w:lineRule="auto"/>
              <w:rPr>
                <w:rFonts w:ascii="Calibri" w:eastAsia="Times New Roman" w:hAnsi="Calibri" w:cs="Calibri"/>
                <w:color w:val="000000"/>
                <w:sz w:val="24"/>
                <w:szCs w:val="24"/>
              </w:rPr>
            </w:pPr>
            <w:r w:rsidRPr="001F3FBA">
              <w:rPr>
                <w:sz w:val="24"/>
                <w:szCs w:val="24"/>
              </w:rPr>
              <w:t>A check is a document that orders a bank to pay a specific amount of money from a person's account to the person in whose name the check has been issued. A check may be used to pay expenses such as utilities, rent, etc.</w:t>
            </w:r>
          </w:p>
        </w:tc>
        <w:tc>
          <w:tcPr>
            <w:tcW w:w="2507" w:type="dxa"/>
            <w:shd w:val="clear" w:color="auto" w:fill="auto"/>
            <w:vAlign w:val="center"/>
          </w:tcPr>
          <w:p w14:paraId="44DB40F1" w14:textId="02851A8E" w:rsidR="001F3FBA" w:rsidRPr="00C61DB5" w:rsidRDefault="001F3FBA" w:rsidP="001F3FBA">
            <w:pPr>
              <w:bidi/>
              <w:spacing w:after="0" w:line="240" w:lineRule="auto"/>
              <w:rPr>
                <w:rFonts w:eastAsia="Times New Roman" w:cstheme="minorHAnsi"/>
                <w:color w:val="000000"/>
                <w:sz w:val="24"/>
                <w:szCs w:val="24"/>
                <w:rtl/>
              </w:rPr>
            </w:pPr>
            <w:r w:rsidRPr="00C61DB5">
              <w:rPr>
                <w:rFonts w:cstheme="minorHAnsi"/>
                <w:sz w:val="24"/>
                <w:szCs w:val="24"/>
                <w:rtl/>
              </w:rPr>
              <w:t>شيك مصرفي</w:t>
            </w:r>
          </w:p>
        </w:tc>
      </w:tr>
      <w:tr w:rsidR="001F3FBA" w:rsidRPr="007C664A" w14:paraId="5075DC51" w14:textId="77777777" w:rsidTr="00470D90">
        <w:trPr>
          <w:trHeight w:val="1421"/>
          <w:jc w:val="center"/>
        </w:trPr>
        <w:tc>
          <w:tcPr>
            <w:tcW w:w="2943" w:type="dxa"/>
            <w:vMerge/>
          </w:tcPr>
          <w:p w14:paraId="678FCE3C" w14:textId="77777777" w:rsidR="001F3FBA" w:rsidRPr="007C664A" w:rsidRDefault="001F3FBA" w:rsidP="001F3FBA">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12E7C6F7" w14:textId="2B18E2B1" w:rsidR="001F3FBA" w:rsidRPr="001F3FBA" w:rsidRDefault="001F3FBA" w:rsidP="001F3FBA">
            <w:pPr>
              <w:spacing w:after="0" w:line="240" w:lineRule="auto"/>
              <w:rPr>
                <w:rFonts w:ascii="Calibri" w:eastAsia="Times New Roman" w:hAnsi="Calibri" w:cs="Calibri"/>
                <w:color w:val="000000"/>
                <w:sz w:val="24"/>
                <w:szCs w:val="24"/>
                <w:rtl/>
              </w:rPr>
            </w:pPr>
            <w:r w:rsidRPr="001F3FBA">
              <w:rPr>
                <w:sz w:val="24"/>
                <w:szCs w:val="24"/>
              </w:rPr>
              <w:t>Checking Account</w:t>
            </w:r>
          </w:p>
        </w:tc>
        <w:tc>
          <w:tcPr>
            <w:tcW w:w="5233" w:type="dxa"/>
            <w:vAlign w:val="center"/>
          </w:tcPr>
          <w:p w14:paraId="60C8AC2C" w14:textId="63315981" w:rsidR="001F3FBA" w:rsidRPr="001F3FBA" w:rsidRDefault="001F3FBA" w:rsidP="001F3FBA">
            <w:pPr>
              <w:rPr>
                <w:rFonts w:ascii="Calibri" w:eastAsia="Times New Roman" w:hAnsi="Calibri" w:cs="Calibri"/>
                <w:color w:val="000000"/>
                <w:sz w:val="24"/>
                <w:szCs w:val="24"/>
              </w:rPr>
            </w:pPr>
            <w:r w:rsidRPr="001F3FBA">
              <w:rPr>
                <w:sz w:val="24"/>
                <w:szCs w:val="24"/>
              </w:rPr>
              <w:t>A checking account is a deposit account held at a financial institution that allows withdrawals and deposits. Also called demand accounts or transactional accounts, checking accounts are very liquid and can be accessed using checks, automated teller machines (ATMs), and electronic debits, among other methods. A checking account differs from other bank accounts in that it often allows for numerous withdrawals and unlimited deposits, whereas savings accounts sometimes limit both.</w:t>
            </w:r>
          </w:p>
        </w:tc>
        <w:tc>
          <w:tcPr>
            <w:tcW w:w="2507" w:type="dxa"/>
            <w:shd w:val="clear" w:color="auto" w:fill="auto"/>
            <w:vAlign w:val="center"/>
          </w:tcPr>
          <w:p w14:paraId="0D8207E7" w14:textId="24820310" w:rsidR="001F3FBA" w:rsidRPr="00C61DB5" w:rsidRDefault="001F3FBA" w:rsidP="001F3FBA">
            <w:pPr>
              <w:bidi/>
              <w:spacing w:after="0" w:line="240" w:lineRule="auto"/>
              <w:rPr>
                <w:rFonts w:eastAsia="Times New Roman" w:cstheme="minorHAnsi"/>
                <w:color w:val="000000"/>
                <w:sz w:val="24"/>
                <w:szCs w:val="24"/>
                <w:rtl/>
              </w:rPr>
            </w:pPr>
            <w:r w:rsidRPr="00C61DB5">
              <w:rPr>
                <w:rFonts w:cstheme="minorHAnsi"/>
                <w:sz w:val="24"/>
                <w:szCs w:val="24"/>
                <w:rtl/>
              </w:rPr>
              <w:t>حساب جاري</w:t>
            </w:r>
          </w:p>
        </w:tc>
      </w:tr>
      <w:tr w:rsidR="000D4F55" w:rsidRPr="007C664A" w14:paraId="7E203BF2" w14:textId="0CF114AB" w:rsidTr="00470D90">
        <w:trPr>
          <w:trHeight w:val="1880"/>
          <w:jc w:val="center"/>
        </w:trPr>
        <w:tc>
          <w:tcPr>
            <w:tcW w:w="2943" w:type="dxa"/>
            <w:vMerge/>
            <w:hideMark/>
          </w:tcPr>
          <w:p w14:paraId="7D6E3890"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087CECD1" w14:textId="77777777" w:rsidR="000D4F55" w:rsidRPr="001F3FBA" w:rsidRDefault="000D4F55" w:rsidP="000D4F55">
            <w:pPr>
              <w:spacing w:after="0" w:line="240" w:lineRule="auto"/>
              <w:rPr>
                <w:rFonts w:ascii="Calibri" w:eastAsia="Times New Roman" w:hAnsi="Calibri" w:cs="Calibri"/>
                <w:color w:val="000000"/>
                <w:sz w:val="24"/>
                <w:szCs w:val="24"/>
                <w:rtl/>
              </w:rPr>
            </w:pPr>
            <w:r w:rsidRPr="001F3FBA">
              <w:rPr>
                <w:rFonts w:ascii="Calibri" w:eastAsia="Times New Roman" w:hAnsi="Calibri" w:cs="Calibri"/>
                <w:color w:val="000000"/>
                <w:sz w:val="24"/>
                <w:szCs w:val="24"/>
                <w:rtl/>
              </w:rPr>
              <w:t>Credit</w:t>
            </w:r>
          </w:p>
        </w:tc>
        <w:tc>
          <w:tcPr>
            <w:tcW w:w="5233" w:type="dxa"/>
            <w:vAlign w:val="center"/>
          </w:tcPr>
          <w:p w14:paraId="2B40E744" w14:textId="0F21FB76" w:rsidR="000D4F55" w:rsidRPr="001F3FBA" w:rsidRDefault="000D4F55" w:rsidP="000D4F55">
            <w:pPr>
              <w:spacing w:after="0" w:line="240" w:lineRule="auto"/>
              <w:rPr>
                <w:rFonts w:ascii="Calibri" w:eastAsia="Times New Roman" w:hAnsi="Calibri" w:cs="Calibri"/>
                <w:sz w:val="24"/>
                <w:szCs w:val="24"/>
                <w:rtl/>
              </w:rPr>
            </w:pPr>
            <w:r w:rsidRPr="001F3FBA">
              <w:rPr>
                <w:rFonts w:ascii="Calibri" w:eastAsia="Times New Roman" w:hAnsi="Calibri" w:cs="Calibri"/>
                <w:sz w:val="24"/>
                <w:szCs w:val="24"/>
              </w:rPr>
              <w:t xml:space="preserve">A contractual agreement in which a borrower receives something of value now and agrees to repay the lender </w:t>
            </w:r>
            <w:proofErr w:type="gramStart"/>
            <w:r w:rsidRPr="001F3FBA">
              <w:rPr>
                <w:rFonts w:ascii="Calibri" w:eastAsia="Times New Roman" w:hAnsi="Calibri" w:cs="Calibri"/>
                <w:sz w:val="24"/>
                <w:szCs w:val="24"/>
              </w:rPr>
              <w:t>at a later date</w:t>
            </w:r>
            <w:proofErr w:type="gramEnd"/>
            <w:r w:rsidRPr="001F3FBA">
              <w:rPr>
                <w:rFonts w:ascii="Calibri" w:eastAsia="Times New Roman" w:hAnsi="Calibri" w:cs="Calibri"/>
                <w:sz w:val="24"/>
                <w:szCs w:val="24"/>
              </w:rPr>
              <w:t>, generally with interest.</w:t>
            </w:r>
          </w:p>
        </w:tc>
        <w:tc>
          <w:tcPr>
            <w:tcW w:w="2507" w:type="dxa"/>
            <w:shd w:val="clear" w:color="auto" w:fill="auto"/>
            <w:vAlign w:val="center"/>
          </w:tcPr>
          <w:p w14:paraId="17B2A59C" w14:textId="13FA5998" w:rsidR="000D4F55" w:rsidRPr="00C61DB5" w:rsidRDefault="000D4F55" w:rsidP="000D4F55">
            <w:pPr>
              <w:bidi/>
              <w:spacing w:after="0" w:line="240" w:lineRule="auto"/>
              <w:rPr>
                <w:rFonts w:eastAsia="Times New Roman" w:cstheme="minorHAnsi"/>
                <w:sz w:val="24"/>
                <w:szCs w:val="24"/>
                <w:rtl/>
              </w:rPr>
            </w:pPr>
            <w:r w:rsidRPr="00C61DB5">
              <w:rPr>
                <w:rFonts w:eastAsia="Times New Roman" w:cstheme="minorHAnsi"/>
                <w:color w:val="000000"/>
                <w:sz w:val="24"/>
                <w:szCs w:val="24"/>
                <w:rtl/>
              </w:rPr>
              <w:t>ائتمان</w:t>
            </w:r>
          </w:p>
        </w:tc>
      </w:tr>
      <w:tr w:rsidR="000D4F55" w:rsidRPr="007C664A" w14:paraId="33C50E8D" w14:textId="3B882212" w:rsidTr="00470D90">
        <w:trPr>
          <w:trHeight w:val="1700"/>
          <w:jc w:val="center"/>
        </w:trPr>
        <w:tc>
          <w:tcPr>
            <w:tcW w:w="2943" w:type="dxa"/>
            <w:vMerge/>
            <w:hideMark/>
          </w:tcPr>
          <w:p w14:paraId="35A8A4E2" w14:textId="77777777" w:rsidR="000D4F55" w:rsidRPr="007C664A" w:rsidRDefault="000D4F55" w:rsidP="000D4F55">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hideMark/>
          </w:tcPr>
          <w:p w14:paraId="21CA3038" w14:textId="77777777" w:rsidR="000D4F55" w:rsidRPr="001F3FBA" w:rsidRDefault="000D4F55" w:rsidP="000D4F55">
            <w:pPr>
              <w:spacing w:after="0" w:line="240" w:lineRule="auto"/>
              <w:rPr>
                <w:rFonts w:ascii="Calibri" w:eastAsia="Times New Roman" w:hAnsi="Calibri" w:cs="Calibri"/>
                <w:color w:val="000000"/>
                <w:sz w:val="24"/>
                <w:szCs w:val="24"/>
                <w:rtl/>
              </w:rPr>
            </w:pPr>
            <w:r w:rsidRPr="001F3FBA">
              <w:rPr>
                <w:rFonts w:ascii="Calibri" w:eastAsia="Times New Roman" w:hAnsi="Calibri" w:cs="Calibri"/>
                <w:color w:val="000000"/>
                <w:sz w:val="24"/>
                <w:szCs w:val="24"/>
                <w:rtl/>
              </w:rPr>
              <w:t>Credit card</w:t>
            </w:r>
          </w:p>
        </w:tc>
        <w:tc>
          <w:tcPr>
            <w:tcW w:w="5233" w:type="dxa"/>
            <w:vAlign w:val="center"/>
          </w:tcPr>
          <w:p w14:paraId="13B3F2C1" w14:textId="25B88761" w:rsidR="000D4F55" w:rsidRPr="001F3FBA" w:rsidRDefault="000D4F55" w:rsidP="000D4F55">
            <w:pPr>
              <w:spacing w:after="0" w:line="240" w:lineRule="auto"/>
              <w:rPr>
                <w:rFonts w:ascii="Calibri" w:eastAsia="Times New Roman" w:hAnsi="Calibri" w:cs="Calibri"/>
                <w:color w:val="000000"/>
                <w:sz w:val="24"/>
                <w:szCs w:val="24"/>
                <w:rtl/>
              </w:rPr>
            </w:pPr>
            <w:r w:rsidRPr="001F3FBA">
              <w:rPr>
                <w:rFonts w:ascii="Calibri" w:eastAsia="Times New Roman" w:hAnsi="Calibri" w:cs="Calibri"/>
                <w:color w:val="000000"/>
                <w:sz w:val="24"/>
                <w:szCs w:val="24"/>
              </w:rPr>
              <w:t>A payment card issued to users (</w:t>
            </w:r>
            <w:proofErr w:type="gramStart"/>
            <w:r w:rsidRPr="001F3FBA">
              <w:rPr>
                <w:rFonts w:ascii="Calibri" w:eastAsia="Times New Roman" w:hAnsi="Calibri" w:cs="Calibri"/>
                <w:color w:val="000000"/>
                <w:sz w:val="24"/>
                <w:szCs w:val="24"/>
              </w:rPr>
              <w:t>card-holders</w:t>
            </w:r>
            <w:proofErr w:type="gramEnd"/>
            <w:r w:rsidRPr="001F3FBA">
              <w:rPr>
                <w:rFonts w:ascii="Calibri" w:eastAsia="Times New Roman" w:hAnsi="Calibri" w:cs="Calibri"/>
                <w:color w:val="000000"/>
                <w:sz w:val="24"/>
                <w:szCs w:val="24"/>
              </w:rPr>
              <w:t>) to enable the card-holder to pay a merchant for goods and services based on the card-holder's promise to the card issuer to pay them for the amounts plus the other agreed charges.</w:t>
            </w:r>
          </w:p>
        </w:tc>
        <w:tc>
          <w:tcPr>
            <w:tcW w:w="2507" w:type="dxa"/>
            <w:shd w:val="clear" w:color="auto" w:fill="auto"/>
            <w:vAlign w:val="center"/>
          </w:tcPr>
          <w:p w14:paraId="708FE28E" w14:textId="064BDD2F" w:rsidR="000D4F55" w:rsidRPr="00C61DB5" w:rsidRDefault="000D4F55" w:rsidP="000D4F55">
            <w:pPr>
              <w:bidi/>
              <w:spacing w:after="0" w:line="240" w:lineRule="auto"/>
              <w:rPr>
                <w:rFonts w:eastAsia="Times New Roman" w:cstheme="minorHAnsi"/>
                <w:color w:val="000000"/>
                <w:sz w:val="24"/>
                <w:szCs w:val="24"/>
                <w:rtl/>
              </w:rPr>
            </w:pPr>
            <w:r w:rsidRPr="00C61DB5">
              <w:rPr>
                <w:rFonts w:eastAsia="Times New Roman" w:cstheme="minorHAnsi"/>
                <w:color w:val="000000"/>
                <w:sz w:val="24"/>
                <w:szCs w:val="24"/>
                <w:rtl/>
              </w:rPr>
              <w:t>البطاقة الائتمانية</w:t>
            </w:r>
          </w:p>
        </w:tc>
      </w:tr>
      <w:tr w:rsidR="001F3FBA" w:rsidRPr="007C664A" w14:paraId="27A19732" w14:textId="77777777" w:rsidTr="00470D90">
        <w:trPr>
          <w:trHeight w:val="1275"/>
          <w:jc w:val="center"/>
        </w:trPr>
        <w:tc>
          <w:tcPr>
            <w:tcW w:w="2943" w:type="dxa"/>
            <w:vMerge/>
          </w:tcPr>
          <w:p w14:paraId="3CB970AA" w14:textId="77777777" w:rsidR="001F3FBA" w:rsidRPr="007C664A" w:rsidRDefault="001F3FBA" w:rsidP="001F3FBA">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3123FE47" w14:textId="71C8C44C" w:rsidR="001F3FBA" w:rsidRPr="001F3FBA" w:rsidRDefault="001F3FBA" w:rsidP="001F3FBA">
            <w:pPr>
              <w:spacing w:after="0" w:line="240" w:lineRule="auto"/>
              <w:rPr>
                <w:rFonts w:ascii="Calibri" w:eastAsia="Times New Roman" w:hAnsi="Calibri" w:cs="Calibri"/>
                <w:color w:val="000000"/>
                <w:sz w:val="24"/>
                <w:szCs w:val="24"/>
              </w:rPr>
            </w:pPr>
            <w:r w:rsidRPr="001F3FBA">
              <w:rPr>
                <w:rFonts w:ascii="Calibri" w:eastAsia="Times New Roman" w:hAnsi="Calibri" w:cs="Calibri"/>
                <w:color w:val="000000"/>
                <w:sz w:val="24"/>
                <w:szCs w:val="24"/>
              </w:rPr>
              <w:t>Credit history</w:t>
            </w:r>
          </w:p>
        </w:tc>
        <w:tc>
          <w:tcPr>
            <w:tcW w:w="5233" w:type="dxa"/>
            <w:vAlign w:val="center"/>
          </w:tcPr>
          <w:p w14:paraId="4CDEBF70" w14:textId="3E1F8E85" w:rsidR="001F3FBA" w:rsidRPr="001F3FBA" w:rsidRDefault="001F3FBA" w:rsidP="001F3FBA">
            <w:pPr>
              <w:spacing w:after="0" w:line="240" w:lineRule="auto"/>
              <w:rPr>
                <w:rFonts w:ascii="Calibri" w:eastAsia="Times New Roman" w:hAnsi="Calibri" w:cs="Calibri"/>
                <w:sz w:val="24"/>
                <w:szCs w:val="24"/>
              </w:rPr>
            </w:pPr>
            <w:r w:rsidRPr="001F3FBA">
              <w:rPr>
                <w:rFonts w:ascii="Calibri" w:eastAsia="Times New Roman" w:hAnsi="Calibri" w:cs="Calibri"/>
                <w:sz w:val="24"/>
                <w:szCs w:val="24"/>
              </w:rPr>
              <w:t>A record of a borrower's repayment of debts. Refugees typically will not have a credit history upon arrival, but timely repayment of the IOM travel loan can help build credit history.</w:t>
            </w:r>
          </w:p>
        </w:tc>
        <w:tc>
          <w:tcPr>
            <w:tcW w:w="2507" w:type="dxa"/>
            <w:shd w:val="clear" w:color="auto" w:fill="auto"/>
            <w:vAlign w:val="center"/>
          </w:tcPr>
          <w:p w14:paraId="1862F6C5" w14:textId="5BAB6858" w:rsidR="001F3FBA" w:rsidRPr="00C61DB5" w:rsidRDefault="001F3FBA" w:rsidP="001F3FBA">
            <w:pPr>
              <w:bidi/>
              <w:spacing w:after="0" w:line="240" w:lineRule="auto"/>
              <w:rPr>
                <w:rFonts w:eastAsia="Times New Roman" w:cstheme="minorHAnsi"/>
                <w:color w:val="000000"/>
                <w:sz w:val="24"/>
                <w:szCs w:val="24"/>
                <w:rtl/>
              </w:rPr>
            </w:pPr>
            <w:r w:rsidRPr="00C61DB5">
              <w:rPr>
                <w:rFonts w:eastAsia="Times New Roman" w:cstheme="minorHAnsi"/>
                <w:color w:val="000000"/>
                <w:sz w:val="24"/>
                <w:szCs w:val="24"/>
                <w:rtl/>
              </w:rPr>
              <w:t>السجل الائتماني</w:t>
            </w:r>
          </w:p>
        </w:tc>
      </w:tr>
      <w:tr w:rsidR="001F3FBA" w:rsidRPr="007C664A" w14:paraId="06FC9035" w14:textId="77777777" w:rsidTr="00470D90">
        <w:trPr>
          <w:trHeight w:val="1275"/>
          <w:jc w:val="center"/>
        </w:trPr>
        <w:tc>
          <w:tcPr>
            <w:tcW w:w="2943" w:type="dxa"/>
            <w:vMerge/>
          </w:tcPr>
          <w:p w14:paraId="3BF0D908" w14:textId="77777777" w:rsidR="001F3FBA" w:rsidRPr="007C664A" w:rsidRDefault="001F3FBA" w:rsidP="001F3FBA">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21C2E917" w14:textId="60D298D6" w:rsidR="001F3FBA" w:rsidRPr="001F3FBA" w:rsidRDefault="001F3FBA" w:rsidP="001F3FBA">
            <w:pPr>
              <w:spacing w:after="0" w:line="240" w:lineRule="auto"/>
              <w:rPr>
                <w:rFonts w:ascii="Calibri" w:eastAsia="Times New Roman" w:hAnsi="Calibri" w:cs="Calibri"/>
                <w:color w:val="000000"/>
                <w:sz w:val="24"/>
                <w:szCs w:val="24"/>
              </w:rPr>
            </w:pPr>
            <w:r w:rsidRPr="001F3FBA">
              <w:rPr>
                <w:sz w:val="24"/>
                <w:szCs w:val="24"/>
              </w:rPr>
              <w:t>Debit card</w:t>
            </w:r>
          </w:p>
        </w:tc>
        <w:tc>
          <w:tcPr>
            <w:tcW w:w="5233" w:type="dxa"/>
            <w:vAlign w:val="center"/>
          </w:tcPr>
          <w:p w14:paraId="4D74E162" w14:textId="46C0A0F6" w:rsidR="001F3FBA" w:rsidRPr="001F3FBA" w:rsidRDefault="001F3FBA" w:rsidP="001F3FBA">
            <w:pPr>
              <w:spacing w:after="0" w:line="240" w:lineRule="auto"/>
              <w:rPr>
                <w:rFonts w:ascii="Calibri" w:eastAsia="Times New Roman" w:hAnsi="Calibri" w:cs="Calibri"/>
                <w:sz w:val="24"/>
                <w:szCs w:val="24"/>
              </w:rPr>
            </w:pPr>
            <w:r w:rsidRPr="001F3FBA">
              <w:rPr>
                <w:sz w:val="24"/>
                <w:szCs w:val="24"/>
              </w:rPr>
              <w:t>A payment card that can be used in place of cash to make purchases. Unlike a credit card, when using a debit card, the money must be in the cardholder's bank account at the time of a purchase and is immediately transferred directly from that account to the merchant's account to pay for the purchase.</w:t>
            </w:r>
          </w:p>
        </w:tc>
        <w:tc>
          <w:tcPr>
            <w:tcW w:w="2507" w:type="dxa"/>
            <w:shd w:val="clear" w:color="auto" w:fill="auto"/>
            <w:vAlign w:val="center"/>
          </w:tcPr>
          <w:p w14:paraId="17F75820" w14:textId="4D941DC2" w:rsidR="001F3FBA" w:rsidRPr="00C61DB5" w:rsidRDefault="001F3FBA" w:rsidP="001F3FBA">
            <w:pPr>
              <w:bidi/>
              <w:spacing w:after="0" w:line="240" w:lineRule="auto"/>
              <w:rPr>
                <w:rFonts w:eastAsia="Times New Roman" w:cstheme="minorHAnsi"/>
                <w:color w:val="000000"/>
                <w:sz w:val="24"/>
                <w:szCs w:val="24"/>
                <w:rtl/>
              </w:rPr>
            </w:pPr>
            <w:r w:rsidRPr="00C61DB5">
              <w:rPr>
                <w:rFonts w:cstheme="minorHAnsi"/>
                <w:sz w:val="24"/>
                <w:szCs w:val="24"/>
                <w:rtl/>
              </w:rPr>
              <w:t>بطاقة سحب (من حساب)</w:t>
            </w:r>
          </w:p>
        </w:tc>
      </w:tr>
      <w:tr w:rsidR="001F3FBA" w:rsidRPr="007C664A" w14:paraId="3FABA445" w14:textId="77777777" w:rsidTr="00470D90">
        <w:trPr>
          <w:trHeight w:val="1275"/>
          <w:jc w:val="center"/>
        </w:trPr>
        <w:tc>
          <w:tcPr>
            <w:tcW w:w="2943" w:type="dxa"/>
            <w:vMerge/>
          </w:tcPr>
          <w:p w14:paraId="021C25D3" w14:textId="77777777" w:rsidR="001F3FBA" w:rsidRPr="007C664A" w:rsidRDefault="001F3FBA" w:rsidP="001F3FBA">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0CE3D0B2" w14:textId="384B764C" w:rsidR="001F3FBA" w:rsidRPr="001F3FBA" w:rsidRDefault="001F3FBA" w:rsidP="001F3FBA">
            <w:pPr>
              <w:spacing w:after="0" w:line="240" w:lineRule="auto"/>
              <w:rPr>
                <w:rFonts w:ascii="Calibri" w:eastAsia="Times New Roman" w:hAnsi="Calibri" w:cs="Calibri"/>
                <w:color w:val="000000"/>
                <w:sz w:val="24"/>
                <w:szCs w:val="24"/>
              </w:rPr>
            </w:pPr>
            <w:r w:rsidRPr="001F3FBA">
              <w:rPr>
                <w:sz w:val="24"/>
                <w:szCs w:val="24"/>
              </w:rPr>
              <w:t>Electronic payments / online payments</w:t>
            </w:r>
          </w:p>
        </w:tc>
        <w:tc>
          <w:tcPr>
            <w:tcW w:w="5233" w:type="dxa"/>
            <w:vAlign w:val="center"/>
          </w:tcPr>
          <w:p w14:paraId="1AC9E342" w14:textId="057661CB" w:rsidR="001F3FBA" w:rsidRPr="001F3FBA" w:rsidRDefault="001F3FBA" w:rsidP="001F3FBA">
            <w:pPr>
              <w:spacing w:after="0" w:line="240" w:lineRule="auto"/>
              <w:rPr>
                <w:rFonts w:ascii="Calibri" w:eastAsia="Times New Roman" w:hAnsi="Calibri" w:cs="Calibri"/>
                <w:sz w:val="24"/>
                <w:szCs w:val="24"/>
              </w:rPr>
            </w:pPr>
            <w:r w:rsidRPr="001F3FBA">
              <w:rPr>
                <w:sz w:val="24"/>
                <w:szCs w:val="24"/>
              </w:rPr>
              <w:t>Electronic or online payments allow you pay expenses such as utilities online through the utility company’s website.</w:t>
            </w:r>
          </w:p>
        </w:tc>
        <w:tc>
          <w:tcPr>
            <w:tcW w:w="2507" w:type="dxa"/>
            <w:shd w:val="clear" w:color="auto" w:fill="auto"/>
            <w:vAlign w:val="center"/>
          </w:tcPr>
          <w:p w14:paraId="4E2013FD" w14:textId="0D4A86EA" w:rsidR="001F3FBA" w:rsidRPr="00C61DB5" w:rsidRDefault="001F3FBA" w:rsidP="001F3FBA">
            <w:pPr>
              <w:bidi/>
              <w:spacing w:after="0" w:line="240" w:lineRule="auto"/>
              <w:rPr>
                <w:rFonts w:eastAsia="Times New Roman" w:cstheme="minorHAnsi"/>
                <w:color w:val="000000"/>
                <w:sz w:val="24"/>
                <w:szCs w:val="24"/>
                <w:rtl/>
              </w:rPr>
            </w:pPr>
            <w:r w:rsidRPr="00C61DB5">
              <w:rPr>
                <w:rFonts w:cstheme="minorHAnsi"/>
                <w:sz w:val="24"/>
                <w:szCs w:val="24"/>
                <w:rtl/>
              </w:rPr>
              <w:t>نظام المدفوعات الإلكتروني/الدفع عبر الانترنت</w:t>
            </w:r>
          </w:p>
        </w:tc>
      </w:tr>
      <w:tr w:rsidR="001F3FBA" w:rsidRPr="007C664A" w14:paraId="0F7E01B0" w14:textId="77777777" w:rsidTr="00470D90">
        <w:trPr>
          <w:trHeight w:val="1275"/>
          <w:jc w:val="center"/>
        </w:trPr>
        <w:tc>
          <w:tcPr>
            <w:tcW w:w="2943" w:type="dxa"/>
            <w:vMerge/>
          </w:tcPr>
          <w:p w14:paraId="0845E402" w14:textId="77777777" w:rsidR="001F3FBA" w:rsidRPr="007C664A" w:rsidRDefault="001F3FBA" w:rsidP="001F3FBA">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7C48CEBB" w14:textId="4D315FEA" w:rsidR="001F3FBA" w:rsidRPr="001F3FBA" w:rsidRDefault="001F3FBA" w:rsidP="001F3FBA">
            <w:pPr>
              <w:spacing w:after="0" w:line="240" w:lineRule="auto"/>
              <w:rPr>
                <w:rFonts w:ascii="Calibri" w:eastAsia="Times New Roman" w:hAnsi="Calibri" w:cs="Calibri"/>
                <w:color w:val="000000"/>
                <w:sz w:val="24"/>
                <w:szCs w:val="24"/>
              </w:rPr>
            </w:pPr>
            <w:r w:rsidRPr="001F3FBA">
              <w:rPr>
                <w:sz w:val="24"/>
                <w:szCs w:val="24"/>
              </w:rPr>
              <w:t>Expenses</w:t>
            </w:r>
            <w:r w:rsidRPr="001F3FBA">
              <w:rPr>
                <w:rFonts w:ascii="Calibri" w:eastAsia="Times New Roman" w:hAnsi="Calibri" w:cs="Calibri"/>
                <w:sz w:val="24"/>
                <w:szCs w:val="24"/>
                <w:highlight w:val="yellow"/>
              </w:rPr>
              <w:t xml:space="preserve"> </w:t>
            </w:r>
          </w:p>
        </w:tc>
        <w:tc>
          <w:tcPr>
            <w:tcW w:w="5233" w:type="dxa"/>
            <w:vAlign w:val="center"/>
          </w:tcPr>
          <w:p w14:paraId="102FCA02" w14:textId="7283EA64" w:rsidR="001F3FBA" w:rsidRPr="001F3FBA" w:rsidRDefault="001F3FBA" w:rsidP="001F3FBA">
            <w:pPr>
              <w:spacing w:after="0" w:line="240" w:lineRule="auto"/>
              <w:rPr>
                <w:rFonts w:ascii="Calibri" w:eastAsia="Times New Roman" w:hAnsi="Calibri" w:cs="Calibri"/>
                <w:sz w:val="24"/>
                <w:szCs w:val="24"/>
              </w:rPr>
            </w:pPr>
            <w:r w:rsidRPr="001F3FBA">
              <w:rPr>
                <w:sz w:val="24"/>
                <w:szCs w:val="24"/>
              </w:rPr>
              <w:t>Expenses are costs associated with things such purchasing food for your family, paying bills and utilities, paying rent, maintaining a car, etc.</w:t>
            </w:r>
          </w:p>
        </w:tc>
        <w:tc>
          <w:tcPr>
            <w:tcW w:w="2507" w:type="dxa"/>
            <w:shd w:val="clear" w:color="auto" w:fill="auto"/>
            <w:vAlign w:val="center"/>
          </w:tcPr>
          <w:p w14:paraId="14655BC3" w14:textId="6DCB2FB5" w:rsidR="001F3FBA" w:rsidRPr="00C61DB5" w:rsidRDefault="001F3FBA" w:rsidP="001F3FBA">
            <w:pPr>
              <w:bidi/>
              <w:spacing w:after="0" w:line="240" w:lineRule="auto"/>
              <w:rPr>
                <w:rFonts w:eastAsia="Times New Roman" w:cstheme="minorHAnsi"/>
                <w:color w:val="000000"/>
                <w:sz w:val="24"/>
                <w:szCs w:val="24"/>
                <w:rtl/>
              </w:rPr>
            </w:pPr>
            <w:r w:rsidRPr="00C61DB5">
              <w:rPr>
                <w:rFonts w:cstheme="minorHAnsi"/>
                <w:sz w:val="24"/>
                <w:szCs w:val="24"/>
                <w:rtl/>
              </w:rPr>
              <w:t>نفقات</w:t>
            </w:r>
          </w:p>
        </w:tc>
      </w:tr>
      <w:tr w:rsidR="001F3FBA" w:rsidRPr="007C664A" w14:paraId="3C211135" w14:textId="77777777" w:rsidTr="00470D90">
        <w:trPr>
          <w:trHeight w:val="1275"/>
          <w:jc w:val="center"/>
        </w:trPr>
        <w:tc>
          <w:tcPr>
            <w:tcW w:w="2943" w:type="dxa"/>
            <w:vMerge/>
          </w:tcPr>
          <w:p w14:paraId="26385F55" w14:textId="77777777" w:rsidR="001F3FBA" w:rsidRPr="007C664A" w:rsidRDefault="001F3FBA" w:rsidP="001F3FBA">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5BAE09D5" w14:textId="60391FF6" w:rsidR="001F3FBA" w:rsidRPr="001F3FBA" w:rsidRDefault="001F3FBA" w:rsidP="001F3FBA">
            <w:pPr>
              <w:spacing w:after="0" w:line="240" w:lineRule="auto"/>
              <w:rPr>
                <w:rFonts w:ascii="Calibri" w:eastAsia="Times New Roman" w:hAnsi="Calibri" w:cs="Calibri"/>
                <w:color w:val="000000"/>
                <w:sz w:val="24"/>
                <w:szCs w:val="24"/>
              </w:rPr>
            </w:pPr>
            <w:r w:rsidRPr="001F3FBA">
              <w:rPr>
                <w:sz w:val="24"/>
                <w:szCs w:val="24"/>
              </w:rPr>
              <w:t>Income</w:t>
            </w:r>
            <w:r w:rsidRPr="001F3FBA">
              <w:rPr>
                <w:rFonts w:ascii="Calibri" w:eastAsia="Times New Roman" w:hAnsi="Calibri" w:cs="Calibri"/>
                <w:sz w:val="24"/>
                <w:szCs w:val="24"/>
                <w:highlight w:val="yellow"/>
              </w:rPr>
              <w:t xml:space="preserve"> </w:t>
            </w:r>
          </w:p>
        </w:tc>
        <w:tc>
          <w:tcPr>
            <w:tcW w:w="5233" w:type="dxa"/>
            <w:vAlign w:val="center"/>
          </w:tcPr>
          <w:p w14:paraId="3EBC14EF" w14:textId="608B3381" w:rsidR="001F3FBA" w:rsidRPr="001F3FBA" w:rsidRDefault="001F3FBA" w:rsidP="001F3FBA">
            <w:pPr>
              <w:rPr>
                <w:rFonts w:ascii="Calibri" w:eastAsia="Times New Roman" w:hAnsi="Calibri" w:cs="Calibri"/>
                <w:sz w:val="24"/>
                <w:szCs w:val="24"/>
              </w:rPr>
            </w:pPr>
            <w:r w:rsidRPr="001F3FBA">
              <w:rPr>
                <w:sz w:val="24"/>
                <w:szCs w:val="24"/>
              </w:rPr>
              <w:t>Income refers to the money that a person or entity receives in exchange for their labor or products.</w:t>
            </w:r>
          </w:p>
        </w:tc>
        <w:tc>
          <w:tcPr>
            <w:tcW w:w="2507" w:type="dxa"/>
            <w:shd w:val="clear" w:color="auto" w:fill="auto"/>
            <w:vAlign w:val="center"/>
          </w:tcPr>
          <w:p w14:paraId="507BE585" w14:textId="1A31C388" w:rsidR="001F3FBA" w:rsidRPr="00C61DB5" w:rsidRDefault="001F3FBA" w:rsidP="001F3FBA">
            <w:pPr>
              <w:bidi/>
              <w:spacing w:after="0" w:line="240" w:lineRule="auto"/>
              <w:rPr>
                <w:rFonts w:eastAsia="Times New Roman" w:cstheme="minorHAnsi"/>
                <w:color w:val="000000"/>
                <w:sz w:val="24"/>
                <w:szCs w:val="24"/>
                <w:rtl/>
              </w:rPr>
            </w:pPr>
            <w:r w:rsidRPr="00C61DB5">
              <w:rPr>
                <w:rFonts w:cstheme="minorHAnsi"/>
                <w:sz w:val="24"/>
                <w:szCs w:val="24"/>
                <w:rtl/>
              </w:rPr>
              <w:t>دخل</w:t>
            </w:r>
          </w:p>
        </w:tc>
      </w:tr>
      <w:tr w:rsidR="001F3FBA" w:rsidRPr="007C664A" w14:paraId="37FA2EB9" w14:textId="77777777" w:rsidTr="00470D90">
        <w:trPr>
          <w:trHeight w:val="1275"/>
          <w:jc w:val="center"/>
        </w:trPr>
        <w:tc>
          <w:tcPr>
            <w:tcW w:w="2943" w:type="dxa"/>
            <w:vMerge/>
          </w:tcPr>
          <w:p w14:paraId="6B8866E5" w14:textId="77777777" w:rsidR="001F3FBA" w:rsidRPr="007C664A" w:rsidRDefault="001F3FBA" w:rsidP="001F3FBA">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6AE0495D" w14:textId="26D762EE" w:rsidR="001F3FBA" w:rsidRPr="001F3FBA" w:rsidRDefault="001F3FBA" w:rsidP="001F3FBA">
            <w:pPr>
              <w:spacing w:after="0" w:line="240" w:lineRule="auto"/>
              <w:rPr>
                <w:rFonts w:ascii="Calibri" w:eastAsia="Times New Roman" w:hAnsi="Calibri" w:cs="Calibri"/>
                <w:color w:val="000000"/>
                <w:sz w:val="24"/>
                <w:szCs w:val="24"/>
              </w:rPr>
            </w:pPr>
            <w:r w:rsidRPr="001F3FBA">
              <w:rPr>
                <w:sz w:val="24"/>
                <w:szCs w:val="24"/>
              </w:rPr>
              <w:t>PIN (Personal Identification Number)</w:t>
            </w:r>
          </w:p>
        </w:tc>
        <w:tc>
          <w:tcPr>
            <w:tcW w:w="5233" w:type="dxa"/>
            <w:vAlign w:val="center"/>
          </w:tcPr>
          <w:p w14:paraId="396B5D76" w14:textId="21A6208A" w:rsidR="001F3FBA" w:rsidRPr="001F3FBA" w:rsidRDefault="001F3FBA" w:rsidP="001F3FBA">
            <w:pPr>
              <w:spacing w:after="0" w:line="240" w:lineRule="auto"/>
              <w:rPr>
                <w:rFonts w:ascii="Calibri" w:eastAsia="Times New Roman" w:hAnsi="Calibri" w:cs="Calibri"/>
                <w:sz w:val="24"/>
                <w:szCs w:val="24"/>
              </w:rPr>
            </w:pPr>
            <w:r w:rsidRPr="001F3FBA">
              <w:rPr>
                <w:sz w:val="24"/>
                <w:szCs w:val="24"/>
              </w:rPr>
              <w:t>A personal identification number (PIN) is a numeric passcode used in the process of authenticating a user accessing a system. Debit cards, for example, have PINs that you must input when using the card.</w:t>
            </w:r>
          </w:p>
        </w:tc>
        <w:tc>
          <w:tcPr>
            <w:tcW w:w="2507" w:type="dxa"/>
            <w:shd w:val="clear" w:color="auto" w:fill="auto"/>
            <w:vAlign w:val="center"/>
          </w:tcPr>
          <w:p w14:paraId="66ED4843" w14:textId="538CEE7C" w:rsidR="001F3FBA" w:rsidRPr="00C61DB5" w:rsidRDefault="001F3FBA" w:rsidP="001F3FBA">
            <w:pPr>
              <w:bidi/>
              <w:spacing w:after="0" w:line="240" w:lineRule="auto"/>
              <w:rPr>
                <w:rFonts w:eastAsia="Times New Roman" w:cstheme="minorHAnsi"/>
                <w:color w:val="000000"/>
                <w:sz w:val="24"/>
                <w:szCs w:val="24"/>
                <w:rtl/>
              </w:rPr>
            </w:pPr>
            <w:r w:rsidRPr="00C61DB5">
              <w:rPr>
                <w:rFonts w:cstheme="minorHAnsi"/>
                <w:sz w:val="24"/>
                <w:szCs w:val="24"/>
                <w:rtl/>
              </w:rPr>
              <w:t>رقم تعريف الهوية الشخصية</w:t>
            </w:r>
          </w:p>
        </w:tc>
      </w:tr>
      <w:tr w:rsidR="001F3FBA" w:rsidRPr="007C664A" w14:paraId="681131BE" w14:textId="77777777" w:rsidTr="00470D90">
        <w:trPr>
          <w:trHeight w:val="1275"/>
          <w:jc w:val="center"/>
        </w:trPr>
        <w:tc>
          <w:tcPr>
            <w:tcW w:w="2943" w:type="dxa"/>
            <w:vMerge/>
          </w:tcPr>
          <w:p w14:paraId="5051B995" w14:textId="77777777" w:rsidR="001F3FBA" w:rsidRPr="007C664A" w:rsidRDefault="001F3FBA" w:rsidP="001F3FBA">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6A4965AA" w14:textId="441E354E" w:rsidR="001F3FBA" w:rsidRPr="001F3FBA" w:rsidRDefault="001F3FBA" w:rsidP="001F3FBA">
            <w:pPr>
              <w:spacing w:after="0" w:line="240" w:lineRule="auto"/>
              <w:rPr>
                <w:rFonts w:ascii="Calibri" w:eastAsia="Times New Roman" w:hAnsi="Calibri" w:cs="Calibri"/>
                <w:color w:val="000000"/>
                <w:sz w:val="24"/>
                <w:szCs w:val="24"/>
              </w:rPr>
            </w:pPr>
            <w:r w:rsidRPr="001F3FBA">
              <w:rPr>
                <w:sz w:val="24"/>
                <w:szCs w:val="24"/>
              </w:rPr>
              <w:t xml:space="preserve">Savings account </w:t>
            </w:r>
          </w:p>
        </w:tc>
        <w:tc>
          <w:tcPr>
            <w:tcW w:w="5233" w:type="dxa"/>
            <w:vAlign w:val="center"/>
          </w:tcPr>
          <w:p w14:paraId="1CCE111D" w14:textId="04709A95" w:rsidR="001F3FBA" w:rsidRPr="001F3FBA" w:rsidRDefault="001F3FBA" w:rsidP="001F3FBA">
            <w:pPr>
              <w:rPr>
                <w:rFonts w:ascii="Calibri" w:eastAsia="Times New Roman" w:hAnsi="Calibri" w:cs="Calibri"/>
                <w:sz w:val="24"/>
                <w:szCs w:val="24"/>
              </w:rPr>
            </w:pPr>
            <w:r w:rsidRPr="001F3FBA">
              <w:rPr>
                <w:sz w:val="24"/>
                <w:szCs w:val="24"/>
              </w:rPr>
              <w:t>A savings account is an interest-bearing deposit account held at a bank or other financial institution. Though these accounts typically pay a modest interest rate, their safety and reliability make them a great option for parking cash you want available for short-term needs.</w:t>
            </w:r>
          </w:p>
        </w:tc>
        <w:tc>
          <w:tcPr>
            <w:tcW w:w="2507" w:type="dxa"/>
            <w:shd w:val="clear" w:color="auto" w:fill="auto"/>
            <w:vAlign w:val="center"/>
          </w:tcPr>
          <w:p w14:paraId="28733DA9" w14:textId="6DC01195" w:rsidR="001F3FBA" w:rsidRPr="00C61DB5" w:rsidRDefault="001F3FBA" w:rsidP="001F3FBA">
            <w:pPr>
              <w:bidi/>
              <w:spacing w:after="0" w:line="240" w:lineRule="auto"/>
              <w:rPr>
                <w:rFonts w:eastAsia="Times New Roman" w:cstheme="minorHAnsi"/>
                <w:color w:val="000000"/>
                <w:sz w:val="24"/>
                <w:szCs w:val="24"/>
                <w:rtl/>
              </w:rPr>
            </w:pPr>
            <w:r w:rsidRPr="00C61DB5">
              <w:rPr>
                <w:rFonts w:cstheme="minorHAnsi"/>
                <w:sz w:val="24"/>
                <w:szCs w:val="24"/>
                <w:rtl/>
              </w:rPr>
              <w:t>حساب توفير</w:t>
            </w:r>
          </w:p>
        </w:tc>
      </w:tr>
      <w:tr w:rsidR="001F3FBA" w:rsidRPr="007C664A" w14:paraId="7885465A" w14:textId="77777777" w:rsidTr="00470D90">
        <w:trPr>
          <w:trHeight w:val="1275"/>
          <w:jc w:val="center"/>
        </w:trPr>
        <w:tc>
          <w:tcPr>
            <w:tcW w:w="2943" w:type="dxa"/>
            <w:vMerge/>
          </w:tcPr>
          <w:p w14:paraId="2C6DCDE5" w14:textId="77777777" w:rsidR="001F3FBA" w:rsidRPr="007C664A" w:rsidRDefault="001F3FBA" w:rsidP="001F3FBA">
            <w:pPr>
              <w:bidi/>
              <w:spacing w:after="0" w:line="240" w:lineRule="auto"/>
              <w:rPr>
                <w:rFonts w:ascii="Calibri" w:eastAsia="Times New Roman" w:hAnsi="Calibri" w:cs="Calibri"/>
                <w:b/>
                <w:bCs/>
                <w:color w:val="000000"/>
                <w:sz w:val="24"/>
                <w:szCs w:val="24"/>
                <w:rtl/>
              </w:rPr>
            </w:pPr>
          </w:p>
        </w:tc>
        <w:tc>
          <w:tcPr>
            <w:tcW w:w="3892" w:type="dxa"/>
            <w:shd w:val="clear" w:color="auto" w:fill="auto"/>
            <w:vAlign w:val="center"/>
          </w:tcPr>
          <w:p w14:paraId="0B8088E9" w14:textId="69AB1F14" w:rsidR="001F3FBA" w:rsidRPr="001F3FBA" w:rsidRDefault="001F3FBA" w:rsidP="001F3FBA">
            <w:pPr>
              <w:spacing w:after="0" w:line="240" w:lineRule="auto"/>
              <w:rPr>
                <w:rFonts w:ascii="Calibri" w:eastAsia="Times New Roman" w:hAnsi="Calibri" w:cs="Calibri"/>
                <w:color w:val="000000"/>
                <w:sz w:val="24"/>
                <w:szCs w:val="24"/>
              </w:rPr>
            </w:pPr>
            <w:r w:rsidRPr="001F3FBA">
              <w:rPr>
                <w:sz w:val="24"/>
                <w:szCs w:val="24"/>
              </w:rPr>
              <w:t>Wire Transfer</w:t>
            </w:r>
          </w:p>
        </w:tc>
        <w:tc>
          <w:tcPr>
            <w:tcW w:w="5233" w:type="dxa"/>
            <w:vAlign w:val="center"/>
          </w:tcPr>
          <w:p w14:paraId="5D110765" w14:textId="03241242" w:rsidR="001F3FBA" w:rsidRPr="001F3FBA" w:rsidRDefault="001F3FBA" w:rsidP="001F3FBA">
            <w:pPr>
              <w:spacing w:after="0" w:line="240" w:lineRule="auto"/>
              <w:rPr>
                <w:rFonts w:ascii="Calibri" w:eastAsia="Times New Roman" w:hAnsi="Calibri" w:cs="Calibri"/>
                <w:sz w:val="24"/>
                <w:szCs w:val="24"/>
              </w:rPr>
            </w:pPr>
            <w:r w:rsidRPr="001F3FBA">
              <w:rPr>
                <w:sz w:val="24"/>
                <w:szCs w:val="24"/>
              </w:rPr>
              <w:t>A wire transfer is an electronic transfer of funds via a network that is administered by banks and transfer service agencies around the world. Wire transfers involve a sending and receiving institution and require information from the party initiating the transfer, such as the receiver's name and account number.</w:t>
            </w:r>
          </w:p>
        </w:tc>
        <w:tc>
          <w:tcPr>
            <w:tcW w:w="2507" w:type="dxa"/>
            <w:shd w:val="clear" w:color="auto" w:fill="auto"/>
            <w:vAlign w:val="center"/>
          </w:tcPr>
          <w:p w14:paraId="715582BB" w14:textId="5E462DA1" w:rsidR="001F3FBA" w:rsidRPr="00C61DB5" w:rsidRDefault="001F3FBA" w:rsidP="001F3FBA">
            <w:pPr>
              <w:bidi/>
              <w:spacing w:after="0" w:line="240" w:lineRule="auto"/>
              <w:rPr>
                <w:rFonts w:eastAsia="Times New Roman" w:cstheme="minorHAnsi"/>
                <w:color w:val="000000"/>
                <w:sz w:val="24"/>
                <w:szCs w:val="24"/>
                <w:rtl/>
              </w:rPr>
            </w:pPr>
            <w:r w:rsidRPr="00C61DB5">
              <w:rPr>
                <w:rFonts w:cstheme="minorHAnsi"/>
                <w:sz w:val="24"/>
                <w:szCs w:val="24"/>
                <w:rtl/>
              </w:rPr>
              <w:t>حوالة برقية</w:t>
            </w:r>
          </w:p>
        </w:tc>
      </w:tr>
    </w:tbl>
    <w:p w14:paraId="21CFD9A1" w14:textId="77777777" w:rsidR="006769B5" w:rsidRDefault="006769B5"/>
    <w:tbl>
      <w:tblPr>
        <w:tblW w:w="14670" w:type="dxa"/>
        <w:tblInd w:w="-8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70"/>
        <w:gridCol w:w="3870"/>
        <w:gridCol w:w="5220"/>
        <w:gridCol w:w="2610"/>
      </w:tblGrid>
      <w:tr w:rsidR="00B2458D" w:rsidRPr="00645E0F" w14:paraId="51FF4ED8" w14:textId="77777777" w:rsidTr="00B2458D">
        <w:trPr>
          <w:trHeight w:val="300"/>
        </w:trPr>
        <w:tc>
          <w:tcPr>
            <w:tcW w:w="2970" w:type="dxa"/>
            <w:vMerge w:val="restart"/>
            <w:shd w:val="clear" w:color="auto" w:fill="auto"/>
            <w:hideMark/>
          </w:tcPr>
          <w:p w14:paraId="2054DC55" w14:textId="77777777" w:rsidR="00B2458D" w:rsidRPr="00B2458D" w:rsidRDefault="00B2458D" w:rsidP="00B2458D">
            <w:pPr>
              <w:jc w:val="center"/>
              <w:rPr>
                <w:b/>
                <w:bCs/>
                <w:sz w:val="28"/>
                <w:szCs w:val="28"/>
              </w:rPr>
            </w:pPr>
            <w:r w:rsidRPr="00B2458D">
              <w:rPr>
                <w:b/>
                <w:bCs/>
                <w:sz w:val="28"/>
                <w:szCs w:val="28"/>
              </w:rPr>
              <w:t>Digital Technology and Literacy</w:t>
            </w:r>
          </w:p>
          <w:p w14:paraId="2F6B6BE4" w14:textId="72955AA1" w:rsidR="00B2458D" w:rsidRPr="00BF5EB5" w:rsidRDefault="00B2458D" w:rsidP="00B2458D">
            <w:pPr>
              <w:jc w:val="center"/>
              <w:rPr>
                <w:b/>
                <w:bCs/>
              </w:rPr>
            </w:pPr>
            <w:r w:rsidRPr="00B2458D">
              <w:rPr>
                <w:rFonts w:cstheme="minorHAnsi"/>
                <w:sz w:val="24"/>
                <w:szCs w:val="24"/>
                <w:rtl/>
              </w:rPr>
              <w:t>التكنولوجيا الرقمية والإلمام بها</w:t>
            </w:r>
          </w:p>
        </w:tc>
        <w:tc>
          <w:tcPr>
            <w:tcW w:w="3870" w:type="dxa"/>
            <w:shd w:val="clear" w:color="auto" w:fill="auto"/>
            <w:vAlign w:val="center"/>
          </w:tcPr>
          <w:p w14:paraId="4716E10B" w14:textId="558CB01B" w:rsidR="00B2458D" w:rsidRPr="00B2458D" w:rsidRDefault="00B2458D" w:rsidP="00B2458D">
            <w:pPr>
              <w:rPr>
                <w:rFonts w:cstheme="minorHAnsi"/>
                <w:sz w:val="24"/>
                <w:szCs w:val="24"/>
              </w:rPr>
            </w:pPr>
            <w:r w:rsidRPr="00B2458D">
              <w:rPr>
                <w:rFonts w:cstheme="minorHAnsi"/>
                <w:sz w:val="24"/>
                <w:szCs w:val="24"/>
              </w:rPr>
              <w:t>Desktop computer</w:t>
            </w:r>
          </w:p>
        </w:tc>
        <w:tc>
          <w:tcPr>
            <w:tcW w:w="5220" w:type="dxa"/>
            <w:vAlign w:val="center"/>
          </w:tcPr>
          <w:p w14:paraId="53C44D52" w14:textId="114CCEE8" w:rsidR="00B2458D" w:rsidRPr="00B2458D" w:rsidRDefault="00B2458D" w:rsidP="00B2458D">
            <w:pPr>
              <w:rPr>
                <w:rFonts w:cstheme="minorHAnsi"/>
                <w:sz w:val="24"/>
                <w:szCs w:val="24"/>
              </w:rPr>
            </w:pPr>
            <w:r w:rsidRPr="00B2458D">
              <w:rPr>
                <w:rFonts w:cstheme="minorHAnsi"/>
                <w:sz w:val="24"/>
                <w:szCs w:val="24"/>
              </w:rPr>
              <w:t>A desktop computer is a personal computer designed for regular use at a stationary location on a desk due to its size and power requirements.</w:t>
            </w:r>
          </w:p>
        </w:tc>
        <w:tc>
          <w:tcPr>
            <w:tcW w:w="2610" w:type="dxa"/>
            <w:vAlign w:val="center"/>
          </w:tcPr>
          <w:p w14:paraId="2CD712F7" w14:textId="4AAA5E9E" w:rsidR="00B2458D" w:rsidRPr="00B2458D" w:rsidRDefault="00B2458D" w:rsidP="00B2458D">
            <w:pPr>
              <w:bidi/>
              <w:rPr>
                <w:rFonts w:cstheme="minorHAnsi"/>
                <w:sz w:val="24"/>
                <w:szCs w:val="24"/>
              </w:rPr>
            </w:pPr>
            <w:r w:rsidRPr="00B2458D">
              <w:rPr>
                <w:rFonts w:cstheme="minorHAnsi"/>
                <w:sz w:val="24"/>
                <w:szCs w:val="24"/>
                <w:rtl/>
              </w:rPr>
              <w:t>حاسوب مكتبي</w:t>
            </w:r>
          </w:p>
        </w:tc>
      </w:tr>
      <w:tr w:rsidR="00B2458D" w:rsidRPr="00645E0F" w14:paraId="20763EE9" w14:textId="77777777" w:rsidTr="00B2458D">
        <w:trPr>
          <w:trHeight w:val="300"/>
        </w:trPr>
        <w:tc>
          <w:tcPr>
            <w:tcW w:w="2970" w:type="dxa"/>
            <w:vMerge/>
            <w:shd w:val="clear" w:color="auto" w:fill="auto"/>
          </w:tcPr>
          <w:p w14:paraId="4BDD378E" w14:textId="77777777" w:rsidR="00B2458D" w:rsidRPr="00B2458D" w:rsidRDefault="00B2458D" w:rsidP="00B2458D">
            <w:pPr>
              <w:jc w:val="center"/>
              <w:rPr>
                <w:b/>
                <w:bCs/>
                <w:sz w:val="28"/>
                <w:szCs w:val="28"/>
              </w:rPr>
            </w:pPr>
          </w:p>
        </w:tc>
        <w:tc>
          <w:tcPr>
            <w:tcW w:w="3870" w:type="dxa"/>
            <w:shd w:val="clear" w:color="auto" w:fill="auto"/>
            <w:vAlign w:val="center"/>
          </w:tcPr>
          <w:p w14:paraId="00A922F3" w14:textId="01B48935" w:rsidR="00B2458D" w:rsidRPr="00B2458D" w:rsidRDefault="00B2458D" w:rsidP="00B2458D">
            <w:pPr>
              <w:rPr>
                <w:rFonts w:cstheme="minorHAnsi"/>
                <w:sz w:val="24"/>
                <w:szCs w:val="24"/>
              </w:rPr>
            </w:pPr>
            <w:r w:rsidRPr="00B2458D">
              <w:rPr>
                <w:rFonts w:cstheme="minorHAnsi"/>
                <w:sz w:val="24"/>
                <w:szCs w:val="24"/>
              </w:rPr>
              <w:t>Download</w:t>
            </w:r>
          </w:p>
        </w:tc>
        <w:tc>
          <w:tcPr>
            <w:tcW w:w="5220" w:type="dxa"/>
            <w:vAlign w:val="center"/>
          </w:tcPr>
          <w:p w14:paraId="73AE6804" w14:textId="06005F65" w:rsidR="00B2458D" w:rsidRPr="00B2458D" w:rsidRDefault="00B2458D" w:rsidP="00B2458D">
            <w:pPr>
              <w:rPr>
                <w:rFonts w:cstheme="minorHAnsi"/>
                <w:sz w:val="24"/>
                <w:szCs w:val="24"/>
              </w:rPr>
            </w:pPr>
            <w:r w:rsidRPr="00B2458D">
              <w:rPr>
                <w:rFonts w:cstheme="minorHAnsi"/>
                <w:sz w:val="24"/>
                <w:szCs w:val="24"/>
              </w:rPr>
              <w:t>Copying data from one computer system to another, typically over the internet.</w:t>
            </w:r>
          </w:p>
        </w:tc>
        <w:tc>
          <w:tcPr>
            <w:tcW w:w="2610" w:type="dxa"/>
            <w:vAlign w:val="center"/>
          </w:tcPr>
          <w:p w14:paraId="04D953F3" w14:textId="57584E74" w:rsidR="00B2458D" w:rsidRPr="00B2458D" w:rsidRDefault="00B2458D" w:rsidP="00B2458D">
            <w:pPr>
              <w:bidi/>
              <w:rPr>
                <w:rFonts w:cstheme="minorHAnsi"/>
                <w:sz w:val="24"/>
                <w:szCs w:val="24"/>
                <w:rtl/>
              </w:rPr>
            </w:pPr>
            <w:r w:rsidRPr="00B2458D">
              <w:rPr>
                <w:rFonts w:cstheme="minorHAnsi"/>
                <w:sz w:val="24"/>
                <w:szCs w:val="24"/>
                <w:rtl/>
              </w:rPr>
              <w:t>تحميل</w:t>
            </w:r>
          </w:p>
        </w:tc>
      </w:tr>
      <w:tr w:rsidR="00B2458D" w:rsidRPr="00645E0F" w14:paraId="7A47D01D" w14:textId="77777777" w:rsidTr="00B2458D">
        <w:trPr>
          <w:trHeight w:val="300"/>
        </w:trPr>
        <w:tc>
          <w:tcPr>
            <w:tcW w:w="2970" w:type="dxa"/>
            <w:vMerge/>
            <w:shd w:val="clear" w:color="auto" w:fill="auto"/>
          </w:tcPr>
          <w:p w14:paraId="4A808863" w14:textId="77777777" w:rsidR="00B2458D" w:rsidRPr="00BF5EB5" w:rsidRDefault="00B2458D" w:rsidP="00B2458D">
            <w:pPr>
              <w:rPr>
                <w:b/>
                <w:bCs/>
              </w:rPr>
            </w:pPr>
          </w:p>
        </w:tc>
        <w:tc>
          <w:tcPr>
            <w:tcW w:w="3870" w:type="dxa"/>
            <w:shd w:val="clear" w:color="auto" w:fill="auto"/>
            <w:vAlign w:val="center"/>
          </w:tcPr>
          <w:p w14:paraId="3FFD2897" w14:textId="34817415" w:rsidR="00B2458D" w:rsidRPr="00B2458D" w:rsidRDefault="00B2458D" w:rsidP="00B2458D">
            <w:pPr>
              <w:rPr>
                <w:rFonts w:cstheme="minorHAnsi"/>
                <w:sz w:val="24"/>
                <w:szCs w:val="24"/>
              </w:rPr>
            </w:pPr>
            <w:r w:rsidRPr="00B2458D">
              <w:rPr>
                <w:rFonts w:cstheme="minorHAnsi"/>
                <w:sz w:val="24"/>
                <w:szCs w:val="24"/>
              </w:rPr>
              <w:t>Email</w:t>
            </w:r>
          </w:p>
        </w:tc>
        <w:tc>
          <w:tcPr>
            <w:tcW w:w="5220" w:type="dxa"/>
            <w:vAlign w:val="center"/>
          </w:tcPr>
          <w:p w14:paraId="6E0AEE89" w14:textId="654F1D2C" w:rsidR="00B2458D" w:rsidRPr="00B2458D" w:rsidRDefault="00B2458D" w:rsidP="00B2458D">
            <w:pPr>
              <w:rPr>
                <w:rFonts w:cstheme="minorHAnsi"/>
                <w:sz w:val="24"/>
                <w:szCs w:val="24"/>
              </w:rPr>
            </w:pPr>
            <w:r w:rsidRPr="00B2458D">
              <w:rPr>
                <w:rFonts w:cstheme="minorHAnsi"/>
                <w:sz w:val="24"/>
                <w:szCs w:val="24"/>
              </w:rPr>
              <w:t>A way to send and receive messages electronically between devices connected to the Internet.</w:t>
            </w:r>
          </w:p>
        </w:tc>
        <w:tc>
          <w:tcPr>
            <w:tcW w:w="2610" w:type="dxa"/>
            <w:vAlign w:val="center"/>
          </w:tcPr>
          <w:p w14:paraId="346DFB20" w14:textId="271F0F21" w:rsidR="00B2458D" w:rsidRPr="00B2458D" w:rsidRDefault="00B2458D" w:rsidP="00B2458D">
            <w:pPr>
              <w:bidi/>
              <w:rPr>
                <w:rFonts w:cstheme="minorHAnsi"/>
                <w:sz w:val="24"/>
                <w:szCs w:val="24"/>
              </w:rPr>
            </w:pPr>
            <w:r w:rsidRPr="00B2458D">
              <w:rPr>
                <w:rFonts w:cstheme="minorHAnsi"/>
                <w:sz w:val="24"/>
                <w:szCs w:val="24"/>
                <w:rtl/>
              </w:rPr>
              <w:t>بريد إلكتروني</w:t>
            </w:r>
          </w:p>
        </w:tc>
      </w:tr>
      <w:tr w:rsidR="00112E72" w:rsidRPr="00645E0F" w14:paraId="5E7C9BA9" w14:textId="77777777" w:rsidTr="00B2458D">
        <w:trPr>
          <w:trHeight w:val="300"/>
        </w:trPr>
        <w:tc>
          <w:tcPr>
            <w:tcW w:w="2970" w:type="dxa"/>
            <w:vMerge/>
          </w:tcPr>
          <w:p w14:paraId="5DAC13BE" w14:textId="77777777" w:rsidR="00112E72" w:rsidRPr="00645E0F" w:rsidRDefault="00112E72" w:rsidP="00112E72"/>
        </w:tc>
        <w:tc>
          <w:tcPr>
            <w:tcW w:w="3870" w:type="dxa"/>
            <w:shd w:val="clear" w:color="auto" w:fill="auto"/>
            <w:vAlign w:val="center"/>
          </w:tcPr>
          <w:p w14:paraId="2D7E4E18" w14:textId="217C4DD7" w:rsidR="00112E72" w:rsidRPr="00B2458D" w:rsidRDefault="00112E72" w:rsidP="00112E72">
            <w:pPr>
              <w:rPr>
                <w:rFonts w:cstheme="minorHAnsi"/>
                <w:sz w:val="24"/>
                <w:szCs w:val="24"/>
              </w:rPr>
            </w:pPr>
            <w:r w:rsidRPr="00B2458D">
              <w:rPr>
                <w:rFonts w:cstheme="minorHAnsi"/>
                <w:sz w:val="24"/>
                <w:szCs w:val="24"/>
              </w:rPr>
              <w:t>Laptop computer</w:t>
            </w:r>
          </w:p>
        </w:tc>
        <w:tc>
          <w:tcPr>
            <w:tcW w:w="5220" w:type="dxa"/>
            <w:vAlign w:val="center"/>
          </w:tcPr>
          <w:p w14:paraId="6186C20A" w14:textId="38C2FEBB" w:rsidR="00112E72" w:rsidRPr="00B2458D" w:rsidRDefault="00112E72" w:rsidP="00112E72">
            <w:pPr>
              <w:rPr>
                <w:rFonts w:cstheme="minorHAnsi"/>
                <w:sz w:val="24"/>
                <w:szCs w:val="24"/>
              </w:rPr>
            </w:pPr>
            <w:r w:rsidRPr="00B2458D">
              <w:rPr>
                <w:rFonts w:cstheme="minorHAnsi"/>
                <w:sz w:val="24"/>
                <w:szCs w:val="24"/>
              </w:rPr>
              <w:t>A small, portable personal computer that can be used anywhere and does not require a desk or a workstation.</w:t>
            </w:r>
          </w:p>
        </w:tc>
        <w:tc>
          <w:tcPr>
            <w:tcW w:w="2610" w:type="dxa"/>
            <w:vAlign w:val="center"/>
          </w:tcPr>
          <w:p w14:paraId="09CED2E0" w14:textId="2BB32CAB" w:rsidR="00112E72" w:rsidRPr="00B2458D" w:rsidRDefault="00112E72" w:rsidP="00112E72">
            <w:pPr>
              <w:bidi/>
              <w:rPr>
                <w:rFonts w:cstheme="minorHAnsi"/>
                <w:sz w:val="24"/>
                <w:szCs w:val="24"/>
                <w:rtl/>
              </w:rPr>
            </w:pPr>
            <w:r w:rsidRPr="00B2458D">
              <w:rPr>
                <w:rFonts w:cstheme="minorHAnsi"/>
                <w:sz w:val="24"/>
                <w:szCs w:val="24"/>
                <w:rtl/>
              </w:rPr>
              <w:t>حاسوب محمول</w:t>
            </w:r>
          </w:p>
        </w:tc>
      </w:tr>
      <w:tr w:rsidR="00112E72" w:rsidRPr="00645E0F" w14:paraId="569D727F" w14:textId="77777777" w:rsidTr="00B2458D">
        <w:trPr>
          <w:trHeight w:val="300"/>
        </w:trPr>
        <w:tc>
          <w:tcPr>
            <w:tcW w:w="2970" w:type="dxa"/>
            <w:vMerge/>
          </w:tcPr>
          <w:p w14:paraId="594760B3" w14:textId="77777777" w:rsidR="00112E72" w:rsidRPr="00645E0F" w:rsidRDefault="00112E72" w:rsidP="00112E72"/>
        </w:tc>
        <w:tc>
          <w:tcPr>
            <w:tcW w:w="3870" w:type="dxa"/>
            <w:shd w:val="clear" w:color="auto" w:fill="auto"/>
            <w:vAlign w:val="center"/>
          </w:tcPr>
          <w:p w14:paraId="2255A6F2" w14:textId="7FA930EB" w:rsidR="00112E72" w:rsidRPr="00B2458D" w:rsidRDefault="00112E72" w:rsidP="00112E72">
            <w:pPr>
              <w:rPr>
                <w:rFonts w:cstheme="minorHAnsi"/>
                <w:sz w:val="24"/>
                <w:szCs w:val="24"/>
              </w:rPr>
            </w:pPr>
            <w:r w:rsidRPr="00B2458D">
              <w:rPr>
                <w:rFonts w:cstheme="minorHAnsi"/>
                <w:sz w:val="24"/>
                <w:szCs w:val="24"/>
              </w:rPr>
              <w:t>Meeting ID</w:t>
            </w:r>
          </w:p>
        </w:tc>
        <w:tc>
          <w:tcPr>
            <w:tcW w:w="5220" w:type="dxa"/>
            <w:vAlign w:val="center"/>
          </w:tcPr>
          <w:p w14:paraId="4AF24551" w14:textId="18C6ACAC" w:rsidR="00112E72" w:rsidRPr="00B2458D" w:rsidRDefault="00112E72" w:rsidP="00112E72">
            <w:pPr>
              <w:rPr>
                <w:rFonts w:cstheme="minorHAnsi"/>
                <w:sz w:val="24"/>
                <w:szCs w:val="24"/>
              </w:rPr>
            </w:pPr>
            <w:r w:rsidRPr="00B2458D">
              <w:rPr>
                <w:rFonts w:cstheme="minorHAnsi"/>
                <w:sz w:val="24"/>
                <w:szCs w:val="24"/>
              </w:rPr>
              <w:t>The meeting number that is associated with a Zoom meeting.</w:t>
            </w:r>
          </w:p>
        </w:tc>
        <w:tc>
          <w:tcPr>
            <w:tcW w:w="2610" w:type="dxa"/>
            <w:vAlign w:val="center"/>
          </w:tcPr>
          <w:p w14:paraId="4B59FF21" w14:textId="18DAFB5C" w:rsidR="00112E72" w:rsidRPr="00B2458D" w:rsidRDefault="00112E72" w:rsidP="00112E72">
            <w:pPr>
              <w:bidi/>
              <w:rPr>
                <w:rFonts w:cstheme="minorHAnsi"/>
                <w:sz w:val="24"/>
                <w:szCs w:val="24"/>
                <w:rtl/>
              </w:rPr>
            </w:pPr>
            <w:r w:rsidRPr="00B2458D">
              <w:rPr>
                <w:rFonts w:cstheme="minorHAnsi"/>
                <w:sz w:val="24"/>
                <w:szCs w:val="24"/>
                <w:rtl/>
              </w:rPr>
              <w:t>رقم الاجتماع التعريفي</w:t>
            </w:r>
          </w:p>
        </w:tc>
      </w:tr>
      <w:tr w:rsidR="00112E72" w:rsidRPr="00645E0F" w14:paraId="38F60019" w14:textId="77777777" w:rsidTr="00B2458D">
        <w:trPr>
          <w:trHeight w:val="300"/>
        </w:trPr>
        <w:tc>
          <w:tcPr>
            <w:tcW w:w="2970" w:type="dxa"/>
            <w:vMerge/>
          </w:tcPr>
          <w:p w14:paraId="2CA92303" w14:textId="77777777" w:rsidR="00112E72" w:rsidRPr="00645E0F" w:rsidRDefault="00112E72" w:rsidP="00112E72"/>
        </w:tc>
        <w:tc>
          <w:tcPr>
            <w:tcW w:w="3870" w:type="dxa"/>
            <w:shd w:val="clear" w:color="auto" w:fill="auto"/>
            <w:vAlign w:val="center"/>
          </w:tcPr>
          <w:p w14:paraId="6FB0F863" w14:textId="2236B28B" w:rsidR="00112E72" w:rsidRPr="00B2458D" w:rsidRDefault="00112E72" w:rsidP="00112E72">
            <w:pPr>
              <w:rPr>
                <w:rFonts w:cstheme="minorHAnsi"/>
                <w:sz w:val="24"/>
                <w:szCs w:val="24"/>
              </w:rPr>
            </w:pPr>
            <w:r w:rsidRPr="00B2458D">
              <w:rPr>
                <w:rFonts w:cstheme="minorHAnsi"/>
                <w:sz w:val="24"/>
                <w:szCs w:val="24"/>
              </w:rPr>
              <w:t>Mobile application</w:t>
            </w:r>
          </w:p>
        </w:tc>
        <w:tc>
          <w:tcPr>
            <w:tcW w:w="5220" w:type="dxa"/>
            <w:vAlign w:val="center"/>
          </w:tcPr>
          <w:p w14:paraId="7335E70C" w14:textId="276C4D53" w:rsidR="00112E72" w:rsidRPr="00B2458D" w:rsidRDefault="00112E72" w:rsidP="00112E72">
            <w:pPr>
              <w:rPr>
                <w:rFonts w:cstheme="minorHAnsi"/>
                <w:sz w:val="24"/>
                <w:szCs w:val="24"/>
              </w:rPr>
            </w:pPr>
            <w:r w:rsidRPr="00B2458D">
              <w:rPr>
                <w:rFonts w:cstheme="minorHAnsi"/>
                <w:sz w:val="24"/>
                <w:szCs w:val="24"/>
              </w:rPr>
              <w:t>A mobile application or app is a computer program or software application designed to run on a mobile device such as a phone or tablet.</w:t>
            </w:r>
          </w:p>
        </w:tc>
        <w:tc>
          <w:tcPr>
            <w:tcW w:w="2610" w:type="dxa"/>
            <w:vAlign w:val="center"/>
          </w:tcPr>
          <w:p w14:paraId="75EDA593" w14:textId="00DF1FEE" w:rsidR="00112E72" w:rsidRPr="00B2458D" w:rsidRDefault="00112E72" w:rsidP="00112E72">
            <w:pPr>
              <w:bidi/>
              <w:rPr>
                <w:rFonts w:cstheme="minorHAnsi"/>
                <w:sz w:val="24"/>
                <w:szCs w:val="24"/>
                <w:rtl/>
              </w:rPr>
            </w:pPr>
            <w:r w:rsidRPr="00B2458D">
              <w:rPr>
                <w:rFonts w:cstheme="minorHAnsi"/>
                <w:sz w:val="24"/>
                <w:szCs w:val="24"/>
                <w:rtl/>
              </w:rPr>
              <w:t>تطبيق هاتف أو لوح محمول</w:t>
            </w:r>
          </w:p>
        </w:tc>
      </w:tr>
      <w:tr w:rsidR="00112E72" w:rsidRPr="00645E0F" w14:paraId="4D1567E1" w14:textId="77777777" w:rsidTr="00B2458D">
        <w:trPr>
          <w:trHeight w:val="300"/>
        </w:trPr>
        <w:tc>
          <w:tcPr>
            <w:tcW w:w="2970" w:type="dxa"/>
            <w:vMerge/>
          </w:tcPr>
          <w:p w14:paraId="5E91EA83" w14:textId="77777777" w:rsidR="00112E72" w:rsidRPr="00645E0F" w:rsidRDefault="00112E72" w:rsidP="00112E72"/>
        </w:tc>
        <w:tc>
          <w:tcPr>
            <w:tcW w:w="3870" w:type="dxa"/>
            <w:shd w:val="clear" w:color="auto" w:fill="auto"/>
            <w:vAlign w:val="center"/>
          </w:tcPr>
          <w:p w14:paraId="1EDE9D3D" w14:textId="0AD89879" w:rsidR="00112E72" w:rsidRPr="00B2458D" w:rsidRDefault="00112E72" w:rsidP="00112E72">
            <w:pPr>
              <w:rPr>
                <w:rFonts w:cstheme="minorHAnsi"/>
                <w:sz w:val="24"/>
                <w:szCs w:val="24"/>
              </w:rPr>
            </w:pPr>
            <w:r w:rsidRPr="00B2458D">
              <w:rPr>
                <w:rFonts w:cstheme="minorHAnsi"/>
                <w:sz w:val="24"/>
                <w:szCs w:val="24"/>
              </w:rPr>
              <w:t>Mute/unmute</w:t>
            </w:r>
          </w:p>
        </w:tc>
        <w:tc>
          <w:tcPr>
            <w:tcW w:w="5220" w:type="dxa"/>
            <w:vAlign w:val="center"/>
          </w:tcPr>
          <w:p w14:paraId="5D42EFB2" w14:textId="325E177A" w:rsidR="00112E72" w:rsidRPr="00B2458D" w:rsidRDefault="00112E72" w:rsidP="00112E72">
            <w:pPr>
              <w:rPr>
                <w:rFonts w:cstheme="minorHAnsi"/>
                <w:sz w:val="24"/>
                <w:szCs w:val="24"/>
              </w:rPr>
            </w:pPr>
            <w:r w:rsidRPr="00B2458D">
              <w:rPr>
                <w:rFonts w:cstheme="minorHAnsi"/>
                <w:sz w:val="24"/>
                <w:szCs w:val="24"/>
              </w:rPr>
              <w:t>Mute – the act of disabling the sound on a computer or an application, such as Zoom, so that a person’s voice cannot be heard. Unmute – reversing the mute function.</w:t>
            </w:r>
          </w:p>
        </w:tc>
        <w:tc>
          <w:tcPr>
            <w:tcW w:w="2610" w:type="dxa"/>
            <w:vAlign w:val="center"/>
          </w:tcPr>
          <w:p w14:paraId="6BF264E4" w14:textId="5EB7672B" w:rsidR="00112E72" w:rsidRPr="00B2458D" w:rsidRDefault="00112E72" w:rsidP="00112E72">
            <w:pPr>
              <w:bidi/>
              <w:rPr>
                <w:rFonts w:cstheme="minorHAnsi"/>
                <w:sz w:val="24"/>
                <w:szCs w:val="24"/>
                <w:rtl/>
              </w:rPr>
            </w:pPr>
            <w:r w:rsidRPr="00B2458D">
              <w:rPr>
                <w:rFonts w:cstheme="minorHAnsi"/>
                <w:sz w:val="24"/>
                <w:szCs w:val="24"/>
                <w:rtl/>
              </w:rPr>
              <w:t>إسكات الصوت/تشغيل الصوت</w:t>
            </w:r>
          </w:p>
        </w:tc>
      </w:tr>
      <w:tr w:rsidR="00112E72" w:rsidRPr="00645E0F" w14:paraId="262A95B0" w14:textId="77777777" w:rsidTr="00B2458D">
        <w:trPr>
          <w:trHeight w:val="300"/>
        </w:trPr>
        <w:tc>
          <w:tcPr>
            <w:tcW w:w="2970" w:type="dxa"/>
            <w:vMerge/>
          </w:tcPr>
          <w:p w14:paraId="34A95D30" w14:textId="77777777" w:rsidR="00112E72" w:rsidRPr="00645E0F" w:rsidRDefault="00112E72" w:rsidP="00112E72"/>
        </w:tc>
        <w:tc>
          <w:tcPr>
            <w:tcW w:w="3870" w:type="dxa"/>
            <w:shd w:val="clear" w:color="auto" w:fill="auto"/>
            <w:vAlign w:val="center"/>
          </w:tcPr>
          <w:p w14:paraId="6068C151" w14:textId="7E243654" w:rsidR="00112E72" w:rsidRPr="00B2458D" w:rsidRDefault="00112E72" w:rsidP="00112E72">
            <w:pPr>
              <w:rPr>
                <w:rFonts w:cstheme="minorHAnsi"/>
                <w:sz w:val="24"/>
                <w:szCs w:val="24"/>
              </w:rPr>
            </w:pPr>
            <w:r w:rsidRPr="00B2458D">
              <w:rPr>
                <w:rFonts w:cstheme="minorHAnsi"/>
                <w:sz w:val="24"/>
                <w:szCs w:val="24"/>
              </w:rPr>
              <w:t>Password</w:t>
            </w:r>
          </w:p>
        </w:tc>
        <w:tc>
          <w:tcPr>
            <w:tcW w:w="5220" w:type="dxa"/>
            <w:vAlign w:val="center"/>
          </w:tcPr>
          <w:p w14:paraId="2DCD3A30" w14:textId="4E454055" w:rsidR="00112E72" w:rsidRPr="00B2458D" w:rsidRDefault="00112E72" w:rsidP="00112E72">
            <w:pPr>
              <w:rPr>
                <w:rFonts w:cstheme="minorHAnsi"/>
                <w:sz w:val="24"/>
                <w:szCs w:val="24"/>
              </w:rPr>
            </w:pPr>
            <w:r w:rsidRPr="00B2458D">
              <w:rPr>
                <w:rFonts w:cstheme="minorHAnsi"/>
                <w:sz w:val="24"/>
                <w:szCs w:val="24"/>
              </w:rPr>
              <w:t>A string of characters comprising letters and numbers known only to the user, that allows access to a computer system or service.</w:t>
            </w:r>
          </w:p>
        </w:tc>
        <w:tc>
          <w:tcPr>
            <w:tcW w:w="2610" w:type="dxa"/>
            <w:vAlign w:val="center"/>
          </w:tcPr>
          <w:p w14:paraId="353DFD48" w14:textId="51C1D49F" w:rsidR="00112E72" w:rsidRPr="00B2458D" w:rsidRDefault="00112E72" w:rsidP="00112E72">
            <w:pPr>
              <w:bidi/>
              <w:rPr>
                <w:rFonts w:cstheme="minorHAnsi"/>
                <w:sz w:val="24"/>
                <w:szCs w:val="24"/>
                <w:rtl/>
              </w:rPr>
            </w:pPr>
            <w:r w:rsidRPr="00B2458D">
              <w:rPr>
                <w:rFonts w:cstheme="minorHAnsi"/>
                <w:sz w:val="24"/>
                <w:szCs w:val="24"/>
                <w:rtl/>
              </w:rPr>
              <w:t>كلمة مرور/كلمة سر</w:t>
            </w:r>
          </w:p>
        </w:tc>
      </w:tr>
      <w:tr w:rsidR="00112E72" w:rsidRPr="00645E0F" w14:paraId="735763E7" w14:textId="77777777" w:rsidTr="00B2458D">
        <w:trPr>
          <w:trHeight w:val="300"/>
        </w:trPr>
        <w:tc>
          <w:tcPr>
            <w:tcW w:w="2970" w:type="dxa"/>
            <w:vMerge/>
          </w:tcPr>
          <w:p w14:paraId="54F4124D" w14:textId="77777777" w:rsidR="00112E72" w:rsidRPr="00645E0F" w:rsidRDefault="00112E72" w:rsidP="00112E72"/>
        </w:tc>
        <w:tc>
          <w:tcPr>
            <w:tcW w:w="3870" w:type="dxa"/>
            <w:shd w:val="clear" w:color="auto" w:fill="auto"/>
            <w:vAlign w:val="center"/>
          </w:tcPr>
          <w:p w14:paraId="326EEF03" w14:textId="2CB840CC" w:rsidR="00112E72" w:rsidRPr="00B2458D" w:rsidRDefault="00112E72" w:rsidP="00112E72">
            <w:pPr>
              <w:rPr>
                <w:rFonts w:cstheme="minorHAnsi"/>
                <w:sz w:val="24"/>
                <w:szCs w:val="24"/>
              </w:rPr>
            </w:pPr>
            <w:r w:rsidRPr="00B2458D">
              <w:rPr>
                <w:rFonts w:cstheme="minorHAnsi"/>
                <w:sz w:val="24"/>
                <w:szCs w:val="24"/>
              </w:rPr>
              <w:t>Scam/Fraud</w:t>
            </w:r>
          </w:p>
        </w:tc>
        <w:tc>
          <w:tcPr>
            <w:tcW w:w="5220" w:type="dxa"/>
            <w:vAlign w:val="center"/>
          </w:tcPr>
          <w:p w14:paraId="64D4142A" w14:textId="339A94CC" w:rsidR="00112E72" w:rsidRPr="00B2458D" w:rsidRDefault="00112E72" w:rsidP="00112E72">
            <w:pPr>
              <w:rPr>
                <w:rFonts w:cstheme="minorHAnsi"/>
                <w:sz w:val="24"/>
                <w:szCs w:val="24"/>
              </w:rPr>
            </w:pPr>
            <w:r w:rsidRPr="00B2458D">
              <w:rPr>
                <w:rFonts w:cstheme="minorHAnsi"/>
                <w:sz w:val="24"/>
                <w:szCs w:val="24"/>
              </w:rPr>
              <w:t>Scam or Internet fraud is a type of deception that makes use of the Internet and provides incorrect information for the purpose of tricking victims to provide money.</w:t>
            </w:r>
          </w:p>
        </w:tc>
        <w:tc>
          <w:tcPr>
            <w:tcW w:w="2610" w:type="dxa"/>
            <w:vAlign w:val="center"/>
          </w:tcPr>
          <w:p w14:paraId="37167370" w14:textId="4C4B22E9" w:rsidR="00112E72" w:rsidRPr="00B2458D" w:rsidRDefault="00112E72" w:rsidP="00112E72">
            <w:pPr>
              <w:bidi/>
              <w:rPr>
                <w:rFonts w:cstheme="minorHAnsi"/>
                <w:sz w:val="24"/>
                <w:szCs w:val="24"/>
                <w:rtl/>
              </w:rPr>
            </w:pPr>
            <w:r w:rsidRPr="00B2458D">
              <w:rPr>
                <w:rFonts w:cstheme="minorHAnsi"/>
                <w:sz w:val="24"/>
                <w:szCs w:val="24"/>
                <w:rtl/>
              </w:rPr>
              <w:t>غش/احتيال</w:t>
            </w:r>
          </w:p>
        </w:tc>
      </w:tr>
      <w:tr w:rsidR="00112E72" w:rsidRPr="00645E0F" w14:paraId="4FADCBC3" w14:textId="77777777" w:rsidTr="00B2458D">
        <w:trPr>
          <w:trHeight w:val="300"/>
        </w:trPr>
        <w:tc>
          <w:tcPr>
            <w:tcW w:w="2970" w:type="dxa"/>
            <w:vMerge/>
          </w:tcPr>
          <w:p w14:paraId="391CBD24" w14:textId="77777777" w:rsidR="00112E72" w:rsidRPr="00645E0F" w:rsidRDefault="00112E72" w:rsidP="00112E72"/>
        </w:tc>
        <w:tc>
          <w:tcPr>
            <w:tcW w:w="3870" w:type="dxa"/>
            <w:shd w:val="clear" w:color="auto" w:fill="auto"/>
            <w:vAlign w:val="center"/>
          </w:tcPr>
          <w:p w14:paraId="1E90DC4E" w14:textId="187FF5DB" w:rsidR="00112E72" w:rsidRPr="00B2458D" w:rsidRDefault="00112E72" w:rsidP="00112E72">
            <w:pPr>
              <w:rPr>
                <w:rFonts w:cstheme="minorHAnsi"/>
                <w:sz w:val="24"/>
                <w:szCs w:val="24"/>
              </w:rPr>
            </w:pPr>
            <w:r w:rsidRPr="00B2458D">
              <w:rPr>
                <w:rFonts w:cstheme="minorHAnsi"/>
                <w:sz w:val="24"/>
                <w:szCs w:val="24"/>
              </w:rPr>
              <w:t>Security Questions</w:t>
            </w:r>
          </w:p>
        </w:tc>
        <w:tc>
          <w:tcPr>
            <w:tcW w:w="5220" w:type="dxa"/>
            <w:vAlign w:val="center"/>
          </w:tcPr>
          <w:p w14:paraId="36606817" w14:textId="0007903B" w:rsidR="00112E72" w:rsidRPr="00B2458D" w:rsidRDefault="00112E72" w:rsidP="00112E72">
            <w:pPr>
              <w:rPr>
                <w:rFonts w:cstheme="minorHAnsi"/>
                <w:sz w:val="24"/>
                <w:szCs w:val="24"/>
              </w:rPr>
            </w:pPr>
            <w:r w:rsidRPr="00B2458D">
              <w:rPr>
                <w:rFonts w:cstheme="minorHAnsi"/>
                <w:sz w:val="24"/>
                <w:szCs w:val="24"/>
              </w:rPr>
              <w:t>Security questions are a common method of identity authentication. When creating an account or signing up for a service online, users will confidentially share the answers to secret questions such as “what city were you born in?”, or “what is your favorite pastime?”</w:t>
            </w:r>
          </w:p>
        </w:tc>
        <w:tc>
          <w:tcPr>
            <w:tcW w:w="2610" w:type="dxa"/>
            <w:vAlign w:val="center"/>
          </w:tcPr>
          <w:p w14:paraId="2B860656" w14:textId="3D34C75B" w:rsidR="00112E72" w:rsidRPr="00B2458D" w:rsidRDefault="00112E72" w:rsidP="00112E72">
            <w:pPr>
              <w:bidi/>
              <w:rPr>
                <w:rFonts w:cstheme="minorHAnsi"/>
                <w:sz w:val="24"/>
                <w:szCs w:val="24"/>
                <w:rtl/>
              </w:rPr>
            </w:pPr>
            <w:r w:rsidRPr="00B2458D">
              <w:rPr>
                <w:rFonts w:cstheme="minorHAnsi"/>
                <w:sz w:val="24"/>
                <w:szCs w:val="24"/>
                <w:rtl/>
              </w:rPr>
              <w:t>أسئلة التحقق من الهوية</w:t>
            </w:r>
          </w:p>
        </w:tc>
      </w:tr>
      <w:tr w:rsidR="00112E72" w:rsidRPr="00645E0F" w14:paraId="6361B735" w14:textId="77777777" w:rsidTr="00B2458D">
        <w:trPr>
          <w:trHeight w:val="300"/>
        </w:trPr>
        <w:tc>
          <w:tcPr>
            <w:tcW w:w="2970" w:type="dxa"/>
            <w:vMerge/>
          </w:tcPr>
          <w:p w14:paraId="404EC48E" w14:textId="77777777" w:rsidR="00112E72" w:rsidRPr="00645E0F" w:rsidRDefault="00112E72" w:rsidP="00112E72"/>
        </w:tc>
        <w:tc>
          <w:tcPr>
            <w:tcW w:w="3870" w:type="dxa"/>
            <w:shd w:val="clear" w:color="auto" w:fill="auto"/>
            <w:vAlign w:val="center"/>
          </w:tcPr>
          <w:p w14:paraId="28D74CBC" w14:textId="3529EA83" w:rsidR="00112E72" w:rsidRPr="00B2458D" w:rsidRDefault="00112E72" w:rsidP="00112E72">
            <w:pPr>
              <w:rPr>
                <w:rFonts w:cstheme="minorHAnsi"/>
                <w:sz w:val="24"/>
                <w:szCs w:val="24"/>
              </w:rPr>
            </w:pPr>
            <w:r w:rsidRPr="00B2458D">
              <w:rPr>
                <w:rFonts w:cstheme="minorHAnsi"/>
                <w:sz w:val="24"/>
                <w:szCs w:val="24"/>
              </w:rPr>
              <w:t>Smartphone</w:t>
            </w:r>
          </w:p>
        </w:tc>
        <w:tc>
          <w:tcPr>
            <w:tcW w:w="5220" w:type="dxa"/>
            <w:vAlign w:val="center"/>
          </w:tcPr>
          <w:p w14:paraId="66A79745" w14:textId="241662C2" w:rsidR="00112E72" w:rsidRPr="00B2458D" w:rsidRDefault="00112E72" w:rsidP="00112E72">
            <w:pPr>
              <w:rPr>
                <w:rFonts w:cstheme="minorHAnsi"/>
                <w:sz w:val="24"/>
                <w:szCs w:val="24"/>
              </w:rPr>
            </w:pPr>
            <w:r w:rsidRPr="00B2458D">
              <w:rPr>
                <w:rFonts w:cstheme="minorHAnsi"/>
                <w:sz w:val="24"/>
                <w:szCs w:val="24"/>
              </w:rPr>
              <w:t>A smartphone is a portable computer device that combines mobile telephone functions and computing functions into one unit. </w:t>
            </w:r>
          </w:p>
        </w:tc>
        <w:tc>
          <w:tcPr>
            <w:tcW w:w="2610" w:type="dxa"/>
            <w:vAlign w:val="center"/>
          </w:tcPr>
          <w:p w14:paraId="46631D24" w14:textId="09D764AD" w:rsidR="00112E72" w:rsidRPr="00B2458D" w:rsidRDefault="00112E72" w:rsidP="00112E72">
            <w:pPr>
              <w:bidi/>
              <w:rPr>
                <w:rFonts w:cstheme="minorHAnsi"/>
                <w:sz w:val="24"/>
                <w:szCs w:val="24"/>
                <w:rtl/>
              </w:rPr>
            </w:pPr>
            <w:r w:rsidRPr="00B2458D">
              <w:rPr>
                <w:rFonts w:cstheme="minorHAnsi"/>
                <w:sz w:val="24"/>
                <w:szCs w:val="24"/>
                <w:rtl/>
              </w:rPr>
              <w:t>هاتف ذكي</w:t>
            </w:r>
          </w:p>
        </w:tc>
      </w:tr>
      <w:tr w:rsidR="00112E72" w:rsidRPr="00645E0F" w14:paraId="1AD460C5" w14:textId="77777777" w:rsidTr="00B2458D">
        <w:trPr>
          <w:trHeight w:val="300"/>
        </w:trPr>
        <w:tc>
          <w:tcPr>
            <w:tcW w:w="2970" w:type="dxa"/>
            <w:vMerge/>
          </w:tcPr>
          <w:p w14:paraId="21397101" w14:textId="77777777" w:rsidR="00112E72" w:rsidRPr="00645E0F" w:rsidRDefault="00112E72" w:rsidP="00112E72"/>
        </w:tc>
        <w:tc>
          <w:tcPr>
            <w:tcW w:w="3870" w:type="dxa"/>
            <w:shd w:val="clear" w:color="auto" w:fill="auto"/>
            <w:vAlign w:val="center"/>
          </w:tcPr>
          <w:p w14:paraId="33B0F0CE" w14:textId="2AED35D1" w:rsidR="00112E72" w:rsidRPr="00B2458D" w:rsidRDefault="00112E72" w:rsidP="00112E72">
            <w:pPr>
              <w:rPr>
                <w:rFonts w:cstheme="minorHAnsi"/>
                <w:sz w:val="24"/>
                <w:szCs w:val="24"/>
              </w:rPr>
            </w:pPr>
            <w:r w:rsidRPr="00B2458D">
              <w:rPr>
                <w:rFonts w:cstheme="minorHAnsi"/>
                <w:sz w:val="24"/>
                <w:szCs w:val="24"/>
              </w:rPr>
              <w:t>Tablet</w:t>
            </w:r>
          </w:p>
        </w:tc>
        <w:tc>
          <w:tcPr>
            <w:tcW w:w="5220" w:type="dxa"/>
            <w:vAlign w:val="center"/>
          </w:tcPr>
          <w:p w14:paraId="2612E694" w14:textId="693664E5" w:rsidR="00112E72" w:rsidRPr="00B2458D" w:rsidRDefault="00112E72" w:rsidP="00112E72">
            <w:pPr>
              <w:rPr>
                <w:rFonts w:cstheme="minorHAnsi"/>
                <w:sz w:val="24"/>
                <w:szCs w:val="24"/>
              </w:rPr>
            </w:pPr>
            <w:r w:rsidRPr="00B2458D">
              <w:rPr>
                <w:rFonts w:cstheme="minorHAnsi"/>
                <w:sz w:val="24"/>
                <w:szCs w:val="24"/>
              </w:rPr>
              <w:t>A tablet computer, commonly shortened to tablet, is a mobile device with a touchscreen display. Tablets function mostly like personal computers and run mobile operating systems.</w:t>
            </w:r>
          </w:p>
        </w:tc>
        <w:tc>
          <w:tcPr>
            <w:tcW w:w="2610" w:type="dxa"/>
            <w:vAlign w:val="center"/>
          </w:tcPr>
          <w:p w14:paraId="3E248A24" w14:textId="66C99A74" w:rsidR="00112E72" w:rsidRPr="00B2458D" w:rsidRDefault="00112E72" w:rsidP="00112E72">
            <w:pPr>
              <w:bidi/>
              <w:rPr>
                <w:rFonts w:cstheme="minorHAnsi"/>
                <w:sz w:val="24"/>
                <w:szCs w:val="24"/>
                <w:rtl/>
              </w:rPr>
            </w:pPr>
            <w:r w:rsidRPr="00B2458D">
              <w:rPr>
                <w:rFonts w:cstheme="minorHAnsi"/>
                <w:sz w:val="24"/>
                <w:szCs w:val="24"/>
                <w:rtl/>
              </w:rPr>
              <w:t>لوح رقمي</w:t>
            </w:r>
          </w:p>
        </w:tc>
      </w:tr>
      <w:tr w:rsidR="00112E72" w:rsidRPr="00645E0F" w14:paraId="0A99E29A" w14:textId="77777777" w:rsidTr="00B2458D">
        <w:trPr>
          <w:trHeight w:val="300"/>
        </w:trPr>
        <w:tc>
          <w:tcPr>
            <w:tcW w:w="2970" w:type="dxa"/>
            <w:vMerge/>
            <w:hideMark/>
          </w:tcPr>
          <w:p w14:paraId="3007F268" w14:textId="77777777" w:rsidR="00112E72" w:rsidRPr="00645E0F" w:rsidRDefault="00112E72" w:rsidP="00112E72"/>
        </w:tc>
        <w:tc>
          <w:tcPr>
            <w:tcW w:w="3870" w:type="dxa"/>
            <w:shd w:val="clear" w:color="auto" w:fill="auto"/>
            <w:vAlign w:val="center"/>
            <w:hideMark/>
          </w:tcPr>
          <w:p w14:paraId="3BEB3BA6" w14:textId="77777777" w:rsidR="00112E72" w:rsidRPr="00B2458D" w:rsidRDefault="00112E72" w:rsidP="00112E72">
            <w:pPr>
              <w:rPr>
                <w:rFonts w:cstheme="minorHAnsi"/>
                <w:sz w:val="24"/>
                <w:szCs w:val="24"/>
              </w:rPr>
            </w:pPr>
            <w:r w:rsidRPr="00B2458D">
              <w:rPr>
                <w:rFonts w:cstheme="minorHAnsi"/>
                <w:sz w:val="24"/>
                <w:szCs w:val="24"/>
              </w:rPr>
              <w:t>Text message/SMS</w:t>
            </w:r>
          </w:p>
        </w:tc>
        <w:tc>
          <w:tcPr>
            <w:tcW w:w="5220" w:type="dxa"/>
            <w:vAlign w:val="center"/>
          </w:tcPr>
          <w:p w14:paraId="4A5C2E2A" w14:textId="77777777" w:rsidR="00112E72" w:rsidRPr="00B2458D" w:rsidRDefault="00112E72" w:rsidP="00112E72">
            <w:pPr>
              <w:rPr>
                <w:rFonts w:cstheme="minorHAnsi"/>
                <w:sz w:val="24"/>
                <w:szCs w:val="24"/>
              </w:rPr>
            </w:pPr>
            <w:r w:rsidRPr="00B2458D">
              <w:rPr>
                <w:rFonts w:cstheme="minorHAnsi"/>
                <w:sz w:val="24"/>
                <w:szCs w:val="24"/>
              </w:rPr>
              <w:t>The service allows users to send and receive messages between smartphones and other mobile devices.</w:t>
            </w:r>
          </w:p>
        </w:tc>
        <w:tc>
          <w:tcPr>
            <w:tcW w:w="2610" w:type="dxa"/>
            <w:vAlign w:val="center"/>
          </w:tcPr>
          <w:p w14:paraId="4D63D973" w14:textId="77777777" w:rsidR="00112E72" w:rsidRPr="00B2458D" w:rsidRDefault="00112E72" w:rsidP="00112E72">
            <w:pPr>
              <w:bidi/>
              <w:rPr>
                <w:rFonts w:cstheme="minorHAnsi"/>
                <w:sz w:val="24"/>
                <w:szCs w:val="24"/>
              </w:rPr>
            </w:pPr>
            <w:r w:rsidRPr="00B2458D">
              <w:rPr>
                <w:rFonts w:cstheme="minorHAnsi"/>
                <w:sz w:val="24"/>
                <w:szCs w:val="24"/>
                <w:rtl/>
              </w:rPr>
              <w:t xml:space="preserve">رسالة نصّية / </w:t>
            </w:r>
            <w:r w:rsidRPr="00B2458D">
              <w:rPr>
                <w:rFonts w:cstheme="minorHAnsi"/>
                <w:sz w:val="24"/>
                <w:szCs w:val="24"/>
              </w:rPr>
              <w:t>SMS</w:t>
            </w:r>
          </w:p>
        </w:tc>
      </w:tr>
      <w:tr w:rsidR="00112E72" w:rsidRPr="00645E0F" w14:paraId="49847195" w14:textId="77777777" w:rsidTr="00B2458D">
        <w:trPr>
          <w:trHeight w:val="300"/>
        </w:trPr>
        <w:tc>
          <w:tcPr>
            <w:tcW w:w="2970" w:type="dxa"/>
            <w:vMerge/>
          </w:tcPr>
          <w:p w14:paraId="60D4172B" w14:textId="77777777" w:rsidR="00112E72" w:rsidRPr="00645E0F" w:rsidRDefault="00112E72" w:rsidP="00112E72"/>
        </w:tc>
        <w:tc>
          <w:tcPr>
            <w:tcW w:w="3870" w:type="dxa"/>
            <w:shd w:val="clear" w:color="auto" w:fill="auto"/>
            <w:vAlign w:val="center"/>
          </w:tcPr>
          <w:p w14:paraId="4389A88F" w14:textId="660CB838" w:rsidR="00112E72" w:rsidRPr="00B2458D" w:rsidRDefault="00112E72" w:rsidP="00112E72">
            <w:pPr>
              <w:rPr>
                <w:rFonts w:cstheme="minorHAnsi"/>
                <w:sz w:val="24"/>
                <w:szCs w:val="24"/>
              </w:rPr>
            </w:pPr>
            <w:r w:rsidRPr="00B2458D">
              <w:rPr>
                <w:rFonts w:cstheme="minorHAnsi"/>
                <w:sz w:val="24"/>
                <w:szCs w:val="24"/>
              </w:rPr>
              <w:t>Username</w:t>
            </w:r>
          </w:p>
        </w:tc>
        <w:tc>
          <w:tcPr>
            <w:tcW w:w="5220" w:type="dxa"/>
            <w:vAlign w:val="center"/>
          </w:tcPr>
          <w:p w14:paraId="13144AEC" w14:textId="110419C8" w:rsidR="00112E72" w:rsidRPr="00B2458D" w:rsidRDefault="00112E72" w:rsidP="00112E72">
            <w:pPr>
              <w:rPr>
                <w:rFonts w:cstheme="minorHAnsi"/>
                <w:sz w:val="24"/>
                <w:szCs w:val="24"/>
              </w:rPr>
            </w:pPr>
            <w:r w:rsidRPr="00B2458D">
              <w:rPr>
                <w:rFonts w:cstheme="minorHAnsi"/>
                <w:sz w:val="24"/>
                <w:szCs w:val="24"/>
              </w:rPr>
              <w:t>An identification used by a person with access to a computer, network, or online service.</w:t>
            </w:r>
          </w:p>
        </w:tc>
        <w:tc>
          <w:tcPr>
            <w:tcW w:w="2610" w:type="dxa"/>
            <w:vAlign w:val="center"/>
          </w:tcPr>
          <w:p w14:paraId="0C8AF277" w14:textId="655DD489" w:rsidR="00112E72" w:rsidRPr="00B2458D" w:rsidRDefault="00112E72" w:rsidP="00112E72">
            <w:pPr>
              <w:bidi/>
              <w:rPr>
                <w:rFonts w:cstheme="minorHAnsi"/>
                <w:sz w:val="24"/>
                <w:szCs w:val="24"/>
                <w:rtl/>
              </w:rPr>
            </w:pPr>
            <w:r w:rsidRPr="00B2458D">
              <w:rPr>
                <w:rFonts w:cstheme="minorHAnsi"/>
                <w:sz w:val="24"/>
                <w:szCs w:val="24"/>
                <w:rtl/>
              </w:rPr>
              <w:t>اسم المستخدم</w:t>
            </w:r>
          </w:p>
        </w:tc>
      </w:tr>
      <w:tr w:rsidR="00112E72" w:rsidRPr="00645E0F" w14:paraId="08CC3A4B" w14:textId="77777777" w:rsidTr="00B2458D">
        <w:trPr>
          <w:trHeight w:val="300"/>
        </w:trPr>
        <w:tc>
          <w:tcPr>
            <w:tcW w:w="2970" w:type="dxa"/>
            <w:vMerge/>
            <w:hideMark/>
          </w:tcPr>
          <w:p w14:paraId="4C96EEE8" w14:textId="77777777" w:rsidR="00112E72" w:rsidRPr="00645E0F" w:rsidRDefault="00112E72" w:rsidP="00112E72"/>
        </w:tc>
        <w:tc>
          <w:tcPr>
            <w:tcW w:w="3870" w:type="dxa"/>
            <w:shd w:val="clear" w:color="auto" w:fill="auto"/>
            <w:vAlign w:val="center"/>
            <w:hideMark/>
          </w:tcPr>
          <w:p w14:paraId="555826A0" w14:textId="77777777" w:rsidR="00112E72" w:rsidRPr="00B2458D" w:rsidRDefault="00112E72" w:rsidP="00112E72">
            <w:pPr>
              <w:rPr>
                <w:rFonts w:cstheme="minorHAnsi"/>
                <w:sz w:val="24"/>
                <w:szCs w:val="24"/>
              </w:rPr>
            </w:pPr>
            <w:r w:rsidRPr="00B2458D">
              <w:rPr>
                <w:rFonts w:cstheme="minorHAnsi"/>
                <w:sz w:val="24"/>
                <w:szCs w:val="24"/>
              </w:rPr>
              <w:t>Wi-Fi</w:t>
            </w:r>
          </w:p>
        </w:tc>
        <w:tc>
          <w:tcPr>
            <w:tcW w:w="5220" w:type="dxa"/>
            <w:vAlign w:val="center"/>
          </w:tcPr>
          <w:p w14:paraId="31CEBAFE" w14:textId="77777777" w:rsidR="00112E72" w:rsidRPr="00B2458D" w:rsidRDefault="00112E72" w:rsidP="00112E72">
            <w:pPr>
              <w:rPr>
                <w:rFonts w:cstheme="minorHAnsi"/>
                <w:sz w:val="24"/>
                <w:szCs w:val="24"/>
              </w:rPr>
            </w:pPr>
            <w:r w:rsidRPr="00B2458D">
              <w:rPr>
                <w:rFonts w:cstheme="minorHAnsi"/>
                <w:sz w:val="24"/>
                <w:szCs w:val="24"/>
              </w:rPr>
              <w:t>A wireless networking technology that allows devices such as computers, smartphones, tablets, printers, etc., to connect to the Internet.</w:t>
            </w:r>
          </w:p>
        </w:tc>
        <w:tc>
          <w:tcPr>
            <w:tcW w:w="2610" w:type="dxa"/>
            <w:vAlign w:val="center"/>
          </w:tcPr>
          <w:p w14:paraId="62E86735" w14:textId="77777777" w:rsidR="00112E72" w:rsidRPr="00B2458D" w:rsidRDefault="00112E72" w:rsidP="00112E72">
            <w:pPr>
              <w:bidi/>
              <w:rPr>
                <w:rFonts w:cstheme="minorHAnsi"/>
                <w:sz w:val="24"/>
                <w:szCs w:val="24"/>
              </w:rPr>
            </w:pPr>
            <w:r w:rsidRPr="00B2458D">
              <w:rPr>
                <w:rFonts w:cstheme="minorHAnsi"/>
                <w:sz w:val="24"/>
                <w:szCs w:val="24"/>
                <w:rtl/>
              </w:rPr>
              <w:t xml:space="preserve">تقنية الاتصال اللاسلكي </w:t>
            </w:r>
          </w:p>
        </w:tc>
      </w:tr>
    </w:tbl>
    <w:p w14:paraId="4FBB6444" w14:textId="77777777" w:rsidR="00470D90" w:rsidRDefault="00470D90"/>
    <w:sectPr w:rsidR="00470D90" w:rsidSect="0078117D">
      <w:headerReference w:type="even" r:id="rId26"/>
      <w:headerReference w:type="default" r:id="rId27"/>
      <w:footerReference w:type="even" r:id="rId28"/>
      <w:footerReference w:type="default" r:id="rId29"/>
      <w:headerReference w:type="first" r:id="rId30"/>
      <w:footerReference w:type="first" r:id="rId3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B0205" w14:textId="77777777" w:rsidR="005F3CF2" w:rsidRDefault="005F3CF2" w:rsidP="00E7459A">
      <w:pPr>
        <w:spacing w:after="0" w:line="240" w:lineRule="auto"/>
      </w:pPr>
      <w:r>
        <w:separator/>
      </w:r>
    </w:p>
  </w:endnote>
  <w:endnote w:type="continuationSeparator" w:id="0">
    <w:p w14:paraId="2736C025" w14:textId="77777777" w:rsidR="005F3CF2" w:rsidRDefault="005F3CF2" w:rsidP="00E74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1C58" w14:textId="77777777" w:rsidR="005714C1" w:rsidRDefault="00571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3A11" w14:textId="77777777" w:rsidR="005714C1" w:rsidRDefault="005714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583C" w14:textId="77777777" w:rsidR="005714C1" w:rsidRDefault="00571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27D15" w14:textId="77777777" w:rsidR="005F3CF2" w:rsidRDefault="005F3CF2" w:rsidP="00E7459A">
      <w:pPr>
        <w:spacing w:after="0" w:line="240" w:lineRule="auto"/>
      </w:pPr>
      <w:r>
        <w:separator/>
      </w:r>
    </w:p>
  </w:footnote>
  <w:footnote w:type="continuationSeparator" w:id="0">
    <w:p w14:paraId="79F90211" w14:textId="77777777" w:rsidR="005F3CF2" w:rsidRDefault="005F3CF2" w:rsidP="00E74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A839" w14:textId="77777777" w:rsidR="005714C1" w:rsidRDefault="005714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B174" w14:textId="77777777" w:rsidR="005714C1" w:rsidRDefault="005714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2AD32" w14:textId="77777777" w:rsidR="005714C1" w:rsidRDefault="00571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A01BE"/>
    <w:multiLevelType w:val="hybridMultilevel"/>
    <w:tmpl w:val="EABE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10B0B"/>
    <w:multiLevelType w:val="hybridMultilevel"/>
    <w:tmpl w:val="1E84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BF4BE2"/>
    <w:multiLevelType w:val="multilevel"/>
    <w:tmpl w:val="B716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7591366">
    <w:abstractNumId w:val="1"/>
  </w:num>
  <w:num w:numId="2" w16cid:durableId="5502714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6570888">
    <w:abstractNumId w:val="2"/>
  </w:num>
  <w:num w:numId="4" w16cid:durableId="1456174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9B5"/>
    <w:rsid w:val="00000075"/>
    <w:rsid w:val="0000413D"/>
    <w:rsid w:val="00011CA9"/>
    <w:rsid w:val="00014152"/>
    <w:rsid w:val="000157FA"/>
    <w:rsid w:val="00021F13"/>
    <w:rsid w:val="00021FC4"/>
    <w:rsid w:val="000258C4"/>
    <w:rsid w:val="000279F4"/>
    <w:rsid w:val="00061537"/>
    <w:rsid w:val="00072F1B"/>
    <w:rsid w:val="00074B76"/>
    <w:rsid w:val="00081C28"/>
    <w:rsid w:val="00091318"/>
    <w:rsid w:val="000929B9"/>
    <w:rsid w:val="000B241A"/>
    <w:rsid w:val="000B77FA"/>
    <w:rsid w:val="000C1849"/>
    <w:rsid w:val="000D4F55"/>
    <w:rsid w:val="000F4EC0"/>
    <w:rsid w:val="000F7B85"/>
    <w:rsid w:val="00106D23"/>
    <w:rsid w:val="00112E72"/>
    <w:rsid w:val="00112FC5"/>
    <w:rsid w:val="00125D6D"/>
    <w:rsid w:val="001310F8"/>
    <w:rsid w:val="001327C4"/>
    <w:rsid w:val="0014088B"/>
    <w:rsid w:val="00147226"/>
    <w:rsid w:val="00160E46"/>
    <w:rsid w:val="00165A31"/>
    <w:rsid w:val="00166DB3"/>
    <w:rsid w:val="0018182B"/>
    <w:rsid w:val="00185BF9"/>
    <w:rsid w:val="00190F87"/>
    <w:rsid w:val="001A6B35"/>
    <w:rsid w:val="001B4111"/>
    <w:rsid w:val="001B6CAA"/>
    <w:rsid w:val="001C4FDF"/>
    <w:rsid w:val="001D402A"/>
    <w:rsid w:val="001E296A"/>
    <w:rsid w:val="001F1ACD"/>
    <w:rsid w:val="001F3FBA"/>
    <w:rsid w:val="00201A58"/>
    <w:rsid w:val="002022F4"/>
    <w:rsid w:val="00236ACD"/>
    <w:rsid w:val="002456A5"/>
    <w:rsid w:val="00262646"/>
    <w:rsid w:val="00271311"/>
    <w:rsid w:val="00294C87"/>
    <w:rsid w:val="002A0CFD"/>
    <w:rsid w:val="002A1EDF"/>
    <w:rsid w:val="002B22E0"/>
    <w:rsid w:val="002C0A31"/>
    <w:rsid w:val="002C2944"/>
    <w:rsid w:val="002D0F16"/>
    <w:rsid w:val="002D26B1"/>
    <w:rsid w:val="002E2CCA"/>
    <w:rsid w:val="002F44A2"/>
    <w:rsid w:val="0031231D"/>
    <w:rsid w:val="00320E7D"/>
    <w:rsid w:val="003342C1"/>
    <w:rsid w:val="00336EC1"/>
    <w:rsid w:val="00344D32"/>
    <w:rsid w:val="003504DD"/>
    <w:rsid w:val="003518E5"/>
    <w:rsid w:val="00356F0E"/>
    <w:rsid w:val="003655AF"/>
    <w:rsid w:val="00384166"/>
    <w:rsid w:val="003B4FD7"/>
    <w:rsid w:val="003B6307"/>
    <w:rsid w:val="003C4207"/>
    <w:rsid w:val="003C556C"/>
    <w:rsid w:val="003E2C88"/>
    <w:rsid w:val="00403664"/>
    <w:rsid w:val="004125E2"/>
    <w:rsid w:val="00412EF8"/>
    <w:rsid w:val="004347EC"/>
    <w:rsid w:val="00437BF8"/>
    <w:rsid w:val="00442CC1"/>
    <w:rsid w:val="00445C73"/>
    <w:rsid w:val="00450D06"/>
    <w:rsid w:val="00452199"/>
    <w:rsid w:val="00470D90"/>
    <w:rsid w:val="004856E2"/>
    <w:rsid w:val="004A1C86"/>
    <w:rsid w:val="004B5484"/>
    <w:rsid w:val="004C2935"/>
    <w:rsid w:val="004F6404"/>
    <w:rsid w:val="004F6463"/>
    <w:rsid w:val="004F72FA"/>
    <w:rsid w:val="00522CC5"/>
    <w:rsid w:val="00541CB6"/>
    <w:rsid w:val="00550689"/>
    <w:rsid w:val="00563DCE"/>
    <w:rsid w:val="005714C1"/>
    <w:rsid w:val="00571E36"/>
    <w:rsid w:val="0059690E"/>
    <w:rsid w:val="005969D3"/>
    <w:rsid w:val="005A55C4"/>
    <w:rsid w:val="005C418C"/>
    <w:rsid w:val="005D04DB"/>
    <w:rsid w:val="005D5D87"/>
    <w:rsid w:val="005E3BC7"/>
    <w:rsid w:val="005E3FEC"/>
    <w:rsid w:val="005E5B44"/>
    <w:rsid w:val="005E676E"/>
    <w:rsid w:val="005F0BAC"/>
    <w:rsid w:val="005F3A96"/>
    <w:rsid w:val="005F3CF2"/>
    <w:rsid w:val="005F72AB"/>
    <w:rsid w:val="00601566"/>
    <w:rsid w:val="006018CD"/>
    <w:rsid w:val="00604898"/>
    <w:rsid w:val="006056C4"/>
    <w:rsid w:val="00615EDD"/>
    <w:rsid w:val="00616907"/>
    <w:rsid w:val="0062266C"/>
    <w:rsid w:val="00622DD5"/>
    <w:rsid w:val="00626FAB"/>
    <w:rsid w:val="00633C10"/>
    <w:rsid w:val="00637A0D"/>
    <w:rsid w:val="00641029"/>
    <w:rsid w:val="00664267"/>
    <w:rsid w:val="00666B21"/>
    <w:rsid w:val="006762BF"/>
    <w:rsid w:val="006769B5"/>
    <w:rsid w:val="00685080"/>
    <w:rsid w:val="00692504"/>
    <w:rsid w:val="006A3A19"/>
    <w:rsid w:val="006C6E14"/>
    <w:rsid w:val="006E2E12"/>
    <w:rsid w:val="006F13CD"/>
    <w:rsid w:val="007155D8"/>
    <w:rsid w:val="0073787F"/>
    <w:rsid w:val="0074054B"/>
    <w:rsid w:val="007509B3"/>
    <w:rsid w:val="0075690E"/>
    <w:rsid w:val="00757124"/>
    <w:rsid w:val="0076221D"/>
    <w:rsid w:val="0076657F"/>
    <w:rsid w:val="007733E4"/>
    <w:rsid w:val="0078117D"/>
    <w:rsid w:val="007827A1"/>
    <w:rsid w:val="007B1F86"/>
    <w:rsid w:val="007B205B"/>
    <w:rsid w:val="007B2D39"/>
    <w:rsid w:val="007B40F6"/>
    <w:rsid w:val="007C664A"/>
    <w:rsid w:val="007D3A3D"/>
    <w:rsid w:val="007F1FA0"/>
    <w:rsid w:val="007F4098"/>
    <w:rsid w:val="007F604B"/>
    <w:rsid w:val="00802830"/>
    <w:rsid w:val="00805A02"/>
    <w:rsid w:val="008138AE"/>
    <w:rsid w:val="008248D5"/>
    <w:rsid w:val="00825706"/>
    <w:rsid w:val="00833384"/>
    <w:rsid w:val="00841B63"/>
    <w:rsid w:val="00846AF5"/>
    <w:rsid w:val="008579AE"/>
    <w:rsid w:val="00873A09"/>
    <w:rsid w:val="00875618"/>
    <w:rsid w:val="00876E64"/>
    <w:rsid w:val="00882625"/>
    <w:rsid w:val="00886F3C"/>
    <w:rsid w:val="008B4088"/>
    <w:rsid w:val="008B531C"/>
    <w:rsid w:val="008B7398"/>
    <w:rsid w:val="008F6648"/>
    <w:rsid w:val="009025D1"/>
    <w:rsid w:val="0091305C"/>
    <w:rsid w:val="00914D08"/>
    <w:rsid w:val="00926EDF"/>
    <w:rsid w:val="00930A21"/>
    <w:rsid w:val="00942CA3"/>
    <w:rsid w:val="009552E0"/>
    <w:rsid w:val="0096636C"/>
    <w:rsid w:val="00970526"/>
    <w:rsid w:val="00973CF1"/>
    <w:rsid w:val="009740EC"/>
    <w:rsid w:val="00984D22"/>
    <w:rsid w:val="00996944"/>
    <w:rsid w:val="009A5D7D"/>
    <w:rsid w:val="009B498D"/>
    <w:rsid w:val="009B677A"/>
    <w:rsid w:val="009C7ECB"/>
    <w:rsid w:val="009D0B5C"/>
    <w:rsid w:val="009E3A24"/>
    <w:rsid w:val="009F1BF4"/>
    <w:rsid w:val="00A05ED7"/>
    <w:rsid w:val="00A07A57"/>
    <w:rsid w:val="00A166D9"/>
    <w:rsid w:val="00A21861"/>
    <w:rsid w:val="00A26DFE"/>
    <w:rsid w:val="00A7451A"/>
    <w:rsid w:val="00A766BD"/>
    <w:rsid w:val="00A76C92"/>
    <w:rsid w:val="00A77C7C"/>
    <w:rsid w:val="00AA3E22"/>
    <w:rsid w:val="00AC245D"/>
    <w:rsid w:val="00AD0E70"/>
    <w:rsid w:val="00AF41A8"/>
    <w:rsid w:val="00B00971"/>
    <w:rsid w:val="00B00B64"/>
    <w:rsid w:val="00B0464C"/>
    <w:rsid w:val="00B04E2F"/>
    <w:rsid w:val="00B2458D"/>
    <w:rsid w:val="00B42349"/>
    <w:rsid w:val="00B4754E"/>
    <w:rsid w:val="00B95758"/>
    <w:rsid w:val="00B959F0"/>
    <w:rsid w:val="00BA7B4B"/>
    <w:rsid w:val="00BE518E"/>
    <w:rsid w:val="00BE7A42"/>
    <w:rsid w:val="00BF094F"/>
    <w:rsid w:val="00BF1EC1"/>
    <w:rsid w:val="00C00044"/>
    <w:rsid w:val="00C03985"/>
    <w:rsid w:val="00C07A8A"/>
    <w:rsid w:val="00C206B6"/>
    <w:rsid w:val="00C270FA"/>
    <w:rsid w:val="00C329EB"/>
    <w:rsid w:val="00C5530C"/>
    <w:rsid w:val="00C56CB8"/>
    <w:rsid w:val="00C57AAD"/>
    <w:rsid w:val="00C61DB5"/>
    <w:rsid w:val="00C63319"/>
    <w:rsid w:val="00C84F6D"/>
    <w:rsid w:val="00C87FC7"/>
    <w:rsid w:val="00C91F25"/>
    <w:rsid w:val="00CB218D"/>
    <w:rsid w:val="00CC2DDD"/>
    <w:rsid w:val="00CC6A4C"/>
    <w:rsid w:val="00CE46F6"/>
    <w:rsid w:val="00CE7499"/>
    <w:rsid w:val="00D140E8"/>
    <w:rsid w:val="00D21109"/>
    <w:rsid w:val="00D369AE"/>
    <w:rsid w:val="00D65F94"/>
    <w:rsid w:val="00D70B1A"/>
    <w:rsid w:val="00D70D20"/>
    <w:rsid w:val="00D81BEE"/>
    <w:rsid w:val="00D85E56"/>
    <w:rsid w:val="00DB073E"/>
    <w:rsid w:val="00DB7D3A"/>
    <w:rsid w:val="00DE0ECF"/>
    <w:rsid w:val="00DE2537"/>
    <w:rsid w:val="00DF6E9A"/>
    <w:rsid w:val="00E0264E"/>
    <w:rsid w:val="00E04520"/>
    <w:rsid w:val="00E06E22"/>
    <w:rsid w:val="00E10323"/>
    <w:rsid w:val="00E142E0"/>
    <w:rsid w:val="00E2116A"/>
    <w:rsid w:val="00E2180E"/>
    <w:rsid w:val="00E45893"/>
    <w:rsid w:val="00E6026F"/>
    <w:rsid w:val="00E7459A"/>
    <w:rsid w:val="00E80927"/>
    <w:rsid w:val="00E82AD4"/>
    <w:rsid w:val="00E8423B"/>
    <w:rsid w:val="00E844E7"/>
    <w:rsid w:val="00E9367A"/>
    <w:rsid w:val="00EA1EDB"/>
    <w:rsid w:val="00EB6295"/>
    <w:rsid w:val="00EC00E4"/>
    <w:rsid w:val="00EC76F9"/>
    <w:rsid w:val="00ED4981"/>
    <w:rsid w:val="00EE4D30"/>
    <w:rsid w:val="00EF2544"/>
    <w:rsid w:val="00F00828"/>
    <w:rsid w:val="00F0184F"/>
    <w:rsid w:val="00F118D3"/>
    <w:rsid w:val="00F13B8E"/>
    <w:rsid w:val="00F206E8"/>
    <w:rsid w:val="00F20ABA"/>
    <w:rsid w:val="00F247FF"/>
    <w:rsid w:val="00F34C32"/>
    <w:rsid w:val="00F50667"/>
    <w:rsid w:val="00F50789"/>
    <w:rsid w:val="00F51496"/>
    <w:rsid w:val="00F601C1"/>
    <w:rsid w:val="00F62B5C"/>
    <w:rsid w:val="00F81554"/>
    <w:rsid w:val="00F94CE3"/>
    <w:rsid w:val="00FA2ACA"/>
    <w:rsid w:val="00FA3D6D"/>
    <w:rsid w:val="00FA5D4E"/>
    <w:rsid w:val="00FA5F8E"/>
    <w:rsid w:val="00FA7505"/>
    <w:rsid w:val="00FB04A7"/>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9BF30"/>
  <w15:chartTrackingRefBased/>
  <w15:docId w15:val="{EA908012-2115-4CAB-96BB-FF3A3BCC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02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026F"/>
    <w:pPr>
      <w:bidi/>
      <w:spacing w:after="0" w:line="240" w:lineRule="auto"/>
      <w:jc w:val="center"/>
      <w:outlineLvl w:val="1"/>
    </w:pPr>
    <w:rPr>
      <w:rFonts w:ascii="Calibri" w:eastAsia="Times New Roman" w:hAnsi="Calibri" w:cs="Calibri"/>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9B5"/>
    <w:rPr>
      <w:color w:val="0563C1"/>
      <w:u w:val="single"/>
    </w:rPr>
  </w:style>
  <w:style w:type="character" w:styleId="FollowedHyperlink">
    <w:name w:val="FollowedHyperlink"/>
    <w:basedOn w:val="DefaultParagraphFont"/>
    <w:uiPriority w:val="99"/>
    <w:semiHidden/>
    <w:unhideWhenUsed/>
    <w:rsid w:val="006769B5"/>
    <w:rPr>
      <w:color w:val="954F72"/>
      <w:u w:val="single"/>
    </w:rPr>
  </w:style>
  <w:style w:type="paragraph" w:customStyle="1" w:styleId="font5">
    <w:name w:val="font5"/>
    <w:basedOn w:val="Normal"/>
    <w:rsid w:val="006769B5"/>
    <w:pPr>
      <w:spacing w:before="100" w:beforeAutospacing="1" w:after="100" w:afterAutospacing="1" w:line="240" w:lineRule="auto"/>
    </w:pPr>
    <w:rPr>
      <w:rFonts w:ascii="Calibri" w:eastAsia="Times New Roman" w:hAnsi="Calibri" w:cs="Calibri"/>
      <w:i/>
      <w:iCs/>
      <w:color w:val="000000"/>
      <w:sz w:val="24"/>
      <w:szCs w:val="24"/>
    </w:rPr>
  </w:style>
  <w:style w:type="paragraph" w:customStyle="1" w:styleId="font6">
    <w:name w:val="font6"/>
    <w:basedOn w:val="Normal"/>
    <w:rsid w:val="006769B5"/>
    <w:pPr>
      <w:spacing w:before="100" w:beforeAutospacing="1" w:after="100" w:afterAutospacing="1" w:line="240" w:lineRule="auto"/>
    </w:pPr>
    <w:rPr>
      <w:rFonts w:ascii="Arial" w:eastAsia="Times New Roman" w:hAnsi="Arial" w:cs="Arial"/>
      <w:color w:val="222222"/>
      <w:sz w:val="24"/>
      <w:szCs w:val="24"/>
    </w:rPr>
  </w:style>
  <w:style w:type="paragraph" w:customStyle="1" w:styleId="font7">
    <w:name w:val="font7"/>
    <w:basedOn w:val="Normal"/>
    <w:rsid w:val="006769B5"/>
    <w:pPr>
      <w:spacing w:before="100" w:beforeAutospacing="1" w:after="100" w:afterAutospacing="1" w:line="240" w:lineRule="auto"/>
    </w:pPr>
    <w:rPr>
      <w:rFonts w:ascii="Calibri" w:eastAsia="Times New Roman" w:hAnsi="Calibri" w:cs="Calibri"/>
      <w:color w:val="0B0080"/>
      <w:sz w:val="24"/>
      <w:szCs w:val="24"/>
    </w:rPr>
  </w:style>
  <w:style w:type="paragraph" w:customStyle="1" w:styleId="font8">
    <w:name w:val="font8"/>
    <w:basedOn w:val="Normal"/>
    <w:rsid w:val="006769B5"/>
    <w:pPr>
      <w:spacing w:before="100" w:beforeAutospacing="1" w:after="100" w:afterAutospacing="1" w:line="240" w:lineRule="auto"/>
    </w:pPr>
    <w:rPr>
      <w:rFonts w:ascii="Calibri" w:eastAsia="Times New Roman" w:hAnsi="Calibri" w:cs="Calibri"/>
      <w:color w:val="222222"/>
      <w:sz w:val="24"/>
      <w:szCs w:val="24"/>
    </w:rPr>
  </w:style>
  <w:style w:type="paragraph" w:customStyle="1" w:styleId="xl65">
    <w:name w:val="xl65"/>
    <w:basedOn w:val="Normal"/>
    <w:rsid w:val="006769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769B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6769B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8">
    <w:name w:val="xl68"/>
    <w:basedOn w:val="Normal"/>
    <w:rsid w:val="006769B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9">
    <w:name w:val="xl69"/>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0">
    <w:name w:val="xl70"/>
    <w:basedOn w:val="Normal"/>
    <w:rsid w:val="006769B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1">
    <w:name w:val="xl71"/>
    <w:basedOn w:val="Normal"/>
    <w:rsid w:val="006769B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2">
    <w:name w:val="xl72"/>
    <w:basedOn w:val="Normal"/>
    <w:rsid w:val="006769B5"/>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3">
    <w:name w:val="xl73"/>
    <w:basedOn w:val="Normal"/>
    <w:rsid w:val="006769B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4">
    <w:name w:val="xl74"/>
    <w:basedOn w:val="Normal"/>
    <w:rsid w:val="006769B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5">
    <w:name w:val="xl75"/>
    <w:basedOn w:val="Normal"/>
    <w:rsid w:val="006769B5"/>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6">
    <w:name w:val="xl76"/>
    <w:basedOn w:val="Normal"/>
    <w:rsid w:val="006769B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6769B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8">
    <w:name w:val="xl78"/>
    <w:basedOn w:val="Normal"/>
    <w:rsid w:val="006769B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Normal"/>
    <w:rsid w:val="006769B5"/>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0">
    <w:name w:val="xl80"/>
    <w:basedOn w:val="Normal"/>
    <w:rsid w:val="006769B5"/>
    <w:pPr>
      <w:pBdr>
        <w:top w:val="single" w:sz="8" w:space="0" w:color="auto"/>
        <w:left w:val="single" w:sz="8" w:space="0" w:color="auto"/>
        <w:bottom w:val="single" w:sz="8"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1">
    <w:name w:val="xl81"/>
    <w:basedOn w:val="Normal"/>
    <w:rsid w:val="00676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Normal"/>
    <w:rsid w:val="006769B5"/>
    <w:pPr>
      <w:pBdr>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3">
    <w:name w:val="xl83"/>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4">
    <w:name w:val="xl84"/>
    <w:basedOn w:val="Normal"/>
    <w:rsid w:val="006769B5"/>
    <w:pPr>
      <w:pBdr>
        <w:top w:val="single" w:sz="4" w:space="0" w:color="auto"/>
        <w:left w:val="single" w:sz="4"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5">
    <w:name w:val="xl85"/>
    <w:basedOn w:val="Normal"/>
    <w:rsid w:val="006769B5"/>
    <w:pPr>
      <w:pBdr>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6769B5"/>
    <w:pPr>
      <w:pBdr>
        <w:top w:val="single" w:sz="4" w:space="0" w:color="auto"/>
        <w:left w:val="single" w:sz="4" w:space="0" w:color="auto"/>
        <w:bottom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Normal"/>
    <w:rsid w:val="006769B5"/>
    <w:pPr>
      <w:pBdr>
        <w:top w:val="single" w:sz="8"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Normal"/>
    <w:rsid w:val="006769B5"/>
    <w:pPr>
      <w:pBdr>
        <w:top w:val="single" w:sz="4" w:space="0" w:color="auto"/>
        <w:lef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1">
    <w:name w:val="xl91"/>
    <w:basedOn w:val="Normal"/>
    <w:rsid w:val="006769B5"/>
    <w:pPr>
      <w:pBdr>
        <w:top w:val="single" w:sz="4" w:space="0" w:color="auto"/>
        <w:left w:val="single" w:sz="4" w:space="0" w:color="auto"/>
        <w:bottom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2">
    <w:name w:val="xl92"/>
    <w:basedOn w:val="Normal"/>
    <w:rsid w:val="006769B5"/>
    <w:pPr>
      <w:pBdr>
        <w:top w:val="single" w:sz="8" w:space="0" w:color="auto"/>
        <w:left w:val="single" w:sz="4" w:space="0" w:color="auto"/>
        <w:bottom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Normal"/>
    <w:rsid w:val="006769B5"/>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Normal"/>
    <w:rsid w:val="006769B5"/>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Normal"/>
    <w:rsid w:val="006769B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Normal"/>
    <w:rsid w:val="006769B5"/>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97">
    <w:name w:val="xl97"/>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8">
    <w:name w:val="xl98"/>
    <w:basedOn w:val="Normal"/>
    <w:rsid w:val="006769B5"/>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Normal"/>
    <w:rsid w:val="006769B5"/>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0">
    <w:name w:val="xl100"/>
    <w:basedOn w:val="Normal"/>
    <w:rsid w:val="006769B5"/>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1">
    <w:name w:val="xl101"/>
    <w:basedOn w:val="Normal"/>
    <w:rsid w:val="006769B5"/>
    <w:pPr>
      <w:pBdr>
        <w:left w:val="single" w:sz="4" w:space="0" w:color="auto"/>
        <w:bottom w:val="single" w:sz="8" w:space="0" w:color="auto"/>
        <w:righ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2">
    <w:name w:val="xl102"/>
    <w:basedOn w:val="Normal"/>
    <w:rsid w:val="006769B5"/>
    <w:pPr>
      <w:pBdr>
        <w:left w:val="single" w:sz="4" w:space="0" w:color="auto"/>
        <w:bottom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3">
    <w:name w:val="xl103"/>
    <w:basedOn w:val="Normal"/>
    <w:rsid w:val="006769B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Normal"/>
    <w:rsid w:val="006769B5"/>
    <w:pPr>
      <w:pBdr>
        <w:top w:val="single" w:sz="4" w:space="0" w:color="auto"/>
        <w:left w:val="single" w:sz="4" w:space="0" w:color="auto"/>
        <w:bottom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Normal"/>
    <w:rsid w:val="006769B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Normal"/>
    <w:rsid w:val="00676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6769B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1">
    <w:name w:val="xl111"/>
    <w:basedOn w:val="Normal"/>
    <w:rsid w:val="006769B5"/>
    <w:pPr>
      <w:pBdr>
        <w:top w:val="single" w:sz="4" w:space="0" w:color="auto"/>
        <w:left w:val="single" w:sz="8" w:space="0" w:color="auto"/>
        <w:bottom w:val="single" w:sz="4"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Normal"/>
    <w:rsid w:val="006769B5"/>
    <w:pPr>
      <w:pBdr>
        <w:top w:val="single" w:sz="4"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Normal"/>
    <w:rsid w:val="006769B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Normal"/>
    <w:rsid w:val="006769B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6">
    <w:name w:val="xl116"/>
    <w:basedOn w:val="Normal"/>
    <w:rsid w:val="006769B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7">
    <w:name w:val="xl117"/>
    <w:basedOn w:val="Normal"/>
    <w:rsid w:val="006769B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8">
    <w:name w:val="xl118"/>
    <w:basedOn w:val="Normal"/>
    <w:rsid w:val="006769B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9">
    <w:name w:val="xl119"/>
    <w:basedOn w:val="Normal"/>
    <w:rsid w:val="006769B5"/>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0">
    <w:name w:val="xl120"/>
    <w:basedOn w:val="Normal"/>
    <w:rsid w:val="006769B5"/>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1">
    <w:name w:val="xl121"/>
    <w:basedOn w:val="Normal"/>
    <w:rsid w:val="006769B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
    <w:rsid w:val="006769B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Normal"/>
    <w:rsid w:val="006769B5"/>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4">
    <w:name w:val="xl124"/>
    <w:basedOn w:val="Normal"/>
    <w:rsid w:val="006769B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262646"/>
    <w:rPr>
      <w:sz w:val="16"/>
      <w:szCs w:val="16"/>
    </w:rPr>
  </w:style>
  <w:style w:type="paragraph" w:styleId="CommentText">
    <w:name w:val="annotation text"/>
    <w:basedOn w:val="Normal"/>
    <w:link w:val="CommentTextChar"/>
    <w:uiPriority w:val="99"/>
    <w:unhideWhenUsed/>
    <w:rsid w:val="00262646"/>
    <w:pPr>
      <w:spacing w:line="240" w:lineRule="auto"/>
    </w:pPr>
    <w:rPr>
      <w:sz w:val="20"/>
      <w:szCs w:val="20"/>
    </w:rPr>
  </w:style>
  <w:style w:type="character" w:customStyle="1" w:styleId="CommentTextChar">
    <w:name w:val="Comment Text Char"/>
    <w:basedOn w:val="DefaultParagraphFont"/>
    <w:link w:val="CommentText"/>
    <w:uiPriority w:val="99"/>
    <w:rsid w:val="00262646"/>
    <w:rPr>
      <w:sz w:val="20"/>
      <w:szCs w:val="20"/>
    </w:rPr>
  </w:style>
  <w:style w:type="paragraph" w:styleId="CommentSubject">
    <w:name w:val="annotation subject"/>
    <w:basedOn w:val="CommentText"/>
    <w:next w:val="CommentText"/>
    <w:link w:val="CommentSubjectChar"/>
    <w:uiPriority w:val="99"/>
    <w:semiHidden/>
    <w:unhideWhenUsed/>
    <w:rsid w:val="00262646"/>
    <w:rPr>
      <w:b/>
      <w:bCs/>
    </w:rPr>
  </w:style>
  <w:style w:type="character" w:customStyle="1" w:styleId="CommentSubjectChar">
    <w:name w:val="Comment Subject Char"/>
    <w:basedOn w:val="CommentTextChar"/>
    <w:link w:val="CommentSubject"/>
    <w:uiPriority w:val="99"/>
    <w:semiHidden/>
    <w:rsid w:val="00262646"/>
    <w:rPr>
      <w:b/>
      <w:bCs/>
      <w:sz w:val="20"/>
      <w:szCs w:val="20"/>
    </w:rPr>
  </w:style>
  <w:style w:type="paragraph" w:styleId="BalloonText">
    <w:name w:val="Balloon Text"/>
    <w:basedOn w:val="Normal"/>
    <w:link w:val="BalloonTextChar"/>
    <w:uiPriority w:val="99"/>
    <w:semiHidden/>
    <w:unhideWhenUsed/>
    <w:rsid w:val="00262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646"/>
    <w:rPr>
      <w:rFonts w:ascii="Segoe UI" w:hAnsi="Segoe UI" w:cs="Segoe UI"/>
      <w:sz w:val="18"/>
      <w:szCs w:val="18"/>
    </w:rPr>
  </w:style>
  <w:style w:type="paragraph" w:styleId="Revision">
    <w:name w:val="Revision"/>
    <w:hidden/>
    <w:uiPriority w:val="99"/>
    <w:semiHidden/>
    <w:rsid w:val="00B95758"/>
    <w:pPr>
      <w:spacing w:after="0" w:line="240" w:lineRule="auto"/>
    </w:pPr>
  </w:style>
  <w:style w:type="character" w:styleId="Emphasis">
    <w:name w:val="Emphasis"/>
    <w:basedOn w:val="DefaultParagraphFont"/>
    <w:uiPriority w:val="20"/>
    <w:qFormat/>
    <w:rsid w:val="00412EF8"/>
    <w:rPr>
      <w:i/>
      <w:iCs/>
    </w:rPr>
  </w:style>
  <w:style w:type="paragraph" w:styleId="NormalWeb">
    <w:name w:val="Normal (Web)"/>
    <w:basedOn w:val="Normal"/>
    <w:uiPriority w:val="99"/>
    <w:unhideWhenUsed/>
    <w:rsid w:val="005A55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6B35"/>
    <w:pPr>
      <w:ind w:left="720"/>
      <w:contextualSpacing/>
    </w:pPr>
    <w:rPr>
      <w:rFonts w:ascii="Calibri" w:eastAsia="Calibri" w:hAnsi="Calibri" w:cs="Arial"/>
    </w:rPr>
  </w:style>
  <w:style w:type="table" w:styleId="TableGrid">
    <w:name w:val="Table Grid"/>
    <w:basedOn w:val="TableNormal"/>
    <w:uiPriority w:val="39"/>
    <w:rsid w:val="00132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6026F"/>
    <w:rPr>
      <w:rFonts w:ascii="Calibri" w:eastAsia="Times New Roman" w:hAnsi="Calibri" w:cs="Calibri"/>
      <w:b/>
      <w:bCs/>
      <w:color w:val="000000"/>
      <w:sz w:val="24"/>
      <w:szCs w:val="24"/>
    </w:rPr>
  </w:style>
  <w:style w:type="character" w:customStyle="1" w:styleId="Heading1Char">
    <w:name w:val="Heading 1 Char"/>
    <w:basedOn w:val="DefaultParagraphFont"/>
    <w:link w:val="Heading1"/>
    <w:uiPriority w:val="9"/>
    <w:rsid w:val="00E6026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6026F"/>
    <w:pPr>
      <w:outlineLvl w:val="9"/>
    </w:pPr>
  </w:style>
  <w:style w:type="paragraph" w:styleId="TOC2">
    <w:name w:val="toc 2"/>
    <w:basedOn w:val="Normal"/>
    <w:next w:val="Normal"/>
    <w:autoRedefine/>
    <w:uiPriority w:val="39"/>
    <w:unhideWhenUsed/>
    <w:rsid w:val="00E6026F"/>
    <w:pPr>
      <w:spacing w:after="100"/>
      <w:ind w:left="220"/>
    </w:pPr>
  </w:style>
  <w:style w:type="paragraph" w:styleId="Header">
    <w:name w:val="header"/>
    <w:basedOn w:val="Normal"/>
    <w:link w:val="HeaderChar"/>
    <w:uiPriority w:val="99"/>
    <w:unhideWhenUsed/>
    <w:rsid w:val="00571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4C1"/>
  </w:style>
  <w:style w:type="paragraph" w:styleId="Footer">
    <w:name w:val="footer"/>
    <w:basedOn w:val="Normal"/>
    <w:link w:val="FooterChar"/>
    <w:uiPriority w:val="99"/>
    <w:unhideWhenUsed/>
    <w:rsid w:val="00571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4C1"/>
  </w:style>
  <w:style w:type="paragraph" w:customStyle="1" w:styleId="paragraph">
    <w:name w:val="paragraph"/>
    <w:basedOn w:val="Normal"/>
    <w:rsid w:val="007509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D140E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85298">
      <w:bodyDiv w:val="1"/>
      <w:marLeft w:val="0"/>
      <w:marRight w:val="0"/>
      <w:marTop w:val="0"/>
      <w:marBottom w:val="0"/>
      <w:divBdr>
        <w:top w:val="none" w:sz="0" w:space="0" w:color="auto"/>
        <w:left w:val="none" w:sz="0" w:space="0" w:color="auto"/>
        <w:bottom w:val="none" w:sz="0" w:space="0" w:color="auto"/>
        <w:right w:val="none" w:sz="0" w:space="0" w:color="auto"/>
      </w:divBdr>
    </w:div>
    <w:div w:id="1734429422">
      <w:bodyDiv w:val="1"/>
      <w:marLeft w:val="0"/>
      <w:marRight w:val="0"/>
      <w:marTop w:val="0"/>
      <w:marBottom w:val="0"/>
      <w:divBdr>
        <w:top w:val="none" w:sz="0" w:space="0" w:color="auto"/>
        <w:left w:val="none" w:sz="0" w:space="0" w:color="auto"/>
        <w:bottom w:val="none" w:sz="0" w:space="0" w:color="auto"/>
        <w:right w:val="none" w:sz="0" w:space="0" w:color="auto"/>
      </w:divBdr>
    </w:div>
    <w:div w:id="1792672511">
      <w:bodyDiv w:val="1"/>
      <w:marLeft w:val="0"/>
      <w:marRight w:val="0"/>
      <w:marTop w:val="0"/>
      <w:marBottom w:val="0"/>
      <w:divBdr>
        <w:top w:val="none" w:sz="0" w:space="0" w:color="auto"/>
        <w:left w:val="none" w:sz="0" w:space="0" w:color="auto"/>
        <w:bottom w:val="none" w:sz="0" w:space="0" w:color="auto"/>
        <w:right w:val="none" w:sz="0" w:space="0" w:color="auto"/>
      </w:divBdr>
    </w:div>
    <w:div w:id="1954366264">
      <w:bodyDiv w:val="1"/>
      <w:marLeft w:val="0"/>
      <w:marRight w:val="0"/>
      <w:marTop w:val="0"/>
      <w:marBottom w:val="0"/>
      <w:divBdr>
        <w:top w:val="none" w:sz="0" w:space="0" w:color="auto"/>
        <w:left w:val="none" w:sz="0" w:space="0" w:color="auto"/>
        <w:bottom w:val="none" w:sz="0" w:space="0" w:color="auto"/>
        <w:right w:val="none" w:sz="0" w:space="0" w:color="auto"/>
      </w:divBdr>
    </w:div>
    <w:div w:id="2027975005">
      <w:bodyDiv w:val="1"/>
      <w:marLeft w:val="0"/>
      <w:marRight w:val="0"/>
      <w:marTop w:val="0"/>
      <w:marBottom w:val="0"/>
      <w:divBdr>
        <w:top w:val="none" w:sz="0" w:space="0" w:color="auto"/>
        <w:left w:val="none" w:sz="0" w:space="0" w:color="auto"/>
        <w:bottom w:val="none" w:sz="0" w:space="0" w:color="auto"/>
        <w:right w:val="none" w:sz="0" w:space="0" w:color="auto"/>
      </w:divBdr>
      <w:divsChild>
        <w:div w:id="45279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Third_country_resettlement" TargetMode="External"/><Relationship Id="rId18" Type="http://schemas.openxmlformats.org/officeDocument/2006/relationships/hyperlink" Target="https://i94.cbp.dhs.gov/I9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eeoc.gov/overview" TargetMode="External"/><Relationship Id="rId7" Type="http://schemas.openxmlformats.org/officeDocument/2006/relationships/endnotes" Target="endnotes.xml"/><Relationship Id="rId12" Type="http://schemas.openxmlformats.org/officeDocument/2006/relationships/hyperlink" Target="https://en.wikipedia.org/wiki/Voluntary_return" TargetMode="External"/><Relationship Id="rId17" Type="http://schemas.openxmlformats.org/officeDocument/2006/relationships/hyperlink" Target="https://en.wikipedia.org/wiki/United_States" TargetMode="External"/><Relationship Id="rId25" Type="http://schemas.openxmlformats.org/officeDocument/2006/relationships/hyperlink" Target="https://gaycenter.org/about/lgbtq/"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Third_country_resettlement" TargetMode="External"/><Relationship Id="rId20" Type="http://schemas.openxmlformats.org/officeDocument/2006/relationships/hyperlink" Target="https://en.wikipedia.org/wiki/Life_insuranc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Refugee" TargetMode="External"/><Relationship Id="rId24" Type="http://schemas.openxmlformats.org/officeDocument/2006/relationships/hyperlink" Target="https://travel.state.gov/content/travel/en/us-visas/immigrate/siv-iraqi-afghan-translators-interpreters.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Nonprofit" TargetMode="External"/><Relationship Id="rId23" Type="http://schemas.openxmlformats.org/officeDocument/2006/relationships/hyperlink" Target="https://emergency.unhcr.org/entry/55772/refugee-definition" TargetMode="External"/><Relationship Id="rId28" Type="http://schemas.openxmlformats.org/officeDocument/2006/relationships/footer" Target="footer1.xml"/><Relationship Id="rId10" Type="http://schemas.openxmlformats.org/officeDocument/2006/relationships/hyperlink" Target="https://en.wikipedia.org/wiki/United_Nations" TargetMode="External"/><Relationship Id="rId19" Type="http://schemas.openxmlformats.org/officeDocument/2006/relationships/hyperlink" Target="https://www.investopedia.com/terms/l/lease.asp"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n.wikipedia.org/wiki/Health" TargetMode="External"/><Relationship Id="rId14" Type="http://schemas.openxmlformats.org/officeDocument/2006/relationships/hyperlink" Target="https://en.wikipedia.org/wiki/Customs" TargetMode="External"/><Relationship Id="rId22" Type="http://schemas.openxmlformats.org/officeDocument/2006/relationships/hyperlink" Target="https://www.uscis.gov/humanitarian/humanitarianpublicbenefitparoleindividualsoutsideUS"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en.wikipedia.org/wiki/United_States_federal_executive_depar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7073B-4744-44C8-A7E6-FE21D8C5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53</Pages>
  <Words>10620</Words>
  <Characters>60536</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Panner</dc:creator>
  <cp:keywords/>
  <dc:description/>
  <cp:lastModifiedBy>Michal Panner</cp:lastModifiedBy>
  <cp:revision>73</cp:revision>
  <cp:lastPrinted>2023-06-26T17:23:00Z</cp:lastPrinted>
  <dcterms:created xsi:type="dcterms:W3CDTF">2020-06-30T12:08:00Z</dcterms:created>
  <dcterms:modified xsi:type="dcterms:W3CDTF">2023-06-26T17:23:00Z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2020-06-25T11:18:57Z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098f1933-2d93-4d41-98de-00000450df42</vt:lpwstr>
  </property>
  <property fmtid="{D5CDD505-2E9C-101B-9397-08002B2CF9AE}" pid="8" name="MSIP_Label_2059aa38-f392-4105-be92-628035578272_ContentBits">
    <vt:lpwstr>0</vt:lpwstr>
  </property>
  <property fmtid="{D5CDD505-2E9C-101B-9397-08002B2CF9AE}" pid="9" name="GrammarlyDocumentId">
    <vt:lpwstr>341d328f7c0bb2eacde814a4d4b5de580bd1b283f7070c6b4fa9d21c020b4abe</vt:lpwstr>
  </property>
</Properties>
</file>