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231970569"/>
        <w:docPartObj>
          <w:docPartGallery w:val="Table of Contents"/>
          <w:docPartUnique/>
        </w:docPartObj>
      </w:sdtPr>
      <w:sdtEndPr>
        <w:rPr>
          <w:b/>
          <w:bCs/>
          <w:noProof/>
        </w:rPr>
      </w:sdtEndPr>
      <w:sdtContent>
        <w:p w14:paraId="77401D83" w14:textId="032E5D22" w:rsidR="00193A71" w:rsidRDefault="00193A71">
          <w:pPr>
            <w:pStyle w:val="TOCHeading"/>
          </w:pPr>
          <w:r>
            <w:t>Contents</w:t>
          </w:r>
        </w:p>
        <w:p w14:paraId="23E66361" w14:textId="70CB841B" w:rsidR="00414CEB" w:rsidRPr="00414CEB" w:rsidRDefault="00193A71">
          <w:pPr>
            <w:pStyle w:val="TOC2"/>
            <w:tabs>
              <w:tab w:val="right" w:leader="dot" w:pos="12950"/>
            </w:tabs>
            <w:rPr>
              <w:rFonts w:eastAsiaTheme="minorEastAsia"/>
              <w:noProof/>
              <w:kern w:val="2"/>
              <w14:ligatures w14:val="standardContextual"/>
            </w:rPr>
          </w:pPr>
          <w:r>
            <w:fldChar w:fldCharType="begin"/>
          </w:r>
          <w:r>
            <w:instrText xml:space="preserve"> TOC \o "1-3" \h \z \u </w:instrText>
          </w:r>
          <w:r>
            <w:fldChar w:fldCharType="separate"/>
          </w:r>
          <w:hyperlink w:anchor="_Toc138673825" w:history="1">
            <w:r w:rsidR="00414CEB" w:rsidRPr="00414CEB">
              <w:rPr>
                <w:rStyle w:val="Hyperlink"/>
                <w:rFonts w:eastAsia="Times New Roman" w:cstheme="minorHAnsi"/>
                <w:noProof/>
              </w:rPr>
              <w:t>KEY INSTITUTIONS/</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_Toc138673825 \h </w:instrText>
            </w:r>
            <w:r w:rsidR="00414CEB" w:rsidRPr="00414CEB">
              <w:rPr>
                <w:noProof/>
                <w:webHidden/>
              </w:rPr>
            </w:r>
            <w:r w:rsidR="00414CEB" w:rsidRPr="00414CEB">
              <w:rPr>
                <w:noProof/>
                <w:webHidden/>
              </w:rPr>
              <w:fldChar w:fldCharType="separate"/>
            </w:r>
            <w:r w:rsidR="004368CB">
              <w:rPr>
                <w:noProof/>
                <w:webHidden/>
              </w:rPr>
              <w:t>2</w:t>
            </w:r>
            <w:r w:rsidR="00414CEB" w:rsidRPr="00414CEB">
              <w:rPr>
                <w:noProof/>
                <w:webHidden/>
              </w:rPr>
              <w:fldChar w:fldCharType="end"/>
            </w:r>
          </w:hyperlink>
        </w:p>
        <w:p w14:paraId="587F3D74" w14:textId="6B21FA4E" w:rsidR="00414CEB" w:rsidRPr="00414CEB" w:rsidRDefault="00000000">
          <w:pPr>
            <w:pStyle w:val="TOC2"/>
            <w:tabs>
              <w:tab w:val="right" w:leader="dot" w:pos="12950"/>
            </w:tabs>
            <w:rPr>
              <w:rFonts w:eastAsiaTheme="minorEastAsia"/>
              <w:noProof/>
              <w:kern w:val="2"/>
              <w14:ligatures w14:val="standardContextual"/>
            </w:rPr>
          </w:pPr>
          <w:hyperlink w:anchor="_Toc138673826" w:history="1">
            <w:r w:rsidR="00414CEB" w:rsidRPr="00414CEB">
              <w:rPr>
                <w:rStyle w:val="Hyperlink"/>
                <w:rFonts w:eastAsia="Times New Roman" w:cstheme="minorHAnsi"/>
                <w:noProof/>
              </w:rPr>
              <w:t>INSTITUTIONAL TERMS</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_Toc138673826 \h </w:instrText>
            </w:r>
            <w:r w:rsidR="00414CEB" w:rsidRPr="00414CEB">
              <w:rPr>
                <w:noProof/>
                <w:webHidden/>
              </w:rPr>
            </w:r>
            <w:r w:rsidR="00414CEB" w:rsidRPr="00414CEB">
              <w:rPr>
                <w:noProof/>
                <w:webHidden/>
              </w:rPr>
              <w:fldChar w:fldCharType="separate"/>
            </w:r>
            <w:r w:rsidR="004368CB">
              <w:rPr>
                <w:noProof/>
                <w:webHidden/>
              </w:rPr>
              <w:t>2</w:t>
            </w:r>
            <w:r w:rsidR="00414CEB" w:rsidRPr="00414CEB">
              <w:rPr>
                <w:noProof/>
                <w:webHidden/>
              </w:rPr>
              <w:fldChar w:fldCharType="end"/>
            </w:r>
          </w:hyperlink>
        </w:p>
        <w:p w14:paraId="24657458" w14:textId="515CD4A6" w:rsidR="00414CEB" w:rsidRPr="00414CEB" w:rsidRDefault="00000000">
          <w:pPr>
            <w:pStyle w:val="TOC2"/>
            <w:tabs>
              <w:tab w:val="right" w:leader="dot" w:pos="12950"/>
            </w:tabs>
            <w:rPr>
              <w:rFonts w:eastAsiaTheme="minorEastAsia"/>
              <w:noProof/>
              <w:kern w:val="2"/>
              <w14:ligatures w14:val="standardContextual"/>
            </w:rPr>
          </w:pPr>
          <w:hyperlink w:anchor="_Toc138673827" w:history="1">
            <w:r w:rsidR="00414CEB" w:rsidRPr="00414CEB">
              <w:rPr>
                <w:rStyle w:val="Hyperlink"/>
                <w:rFonts w:eastAsia="Times New Roman" w:cstheme="minorHAnsi"/>
                <w:noProof/>
              </w:rPr>
              <w:t>PRE-DEPARTURE ASSISTANCE AND INTERNATIONAL TRAVEL</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_Toc138673827 \h </w:instrText>
            </w:r>
            <w:r w:rsidR="00414CEB" w:rsidRPr="00414CEB">
              <w:rPr>
                <w:noProof/>
                <w:webHidden/>
              </w:rPr>
            </w:r>
            <w:r w:rsidR="00414CEB" w:rsidRPr="00414CEB">
              <w:rPr>
                <w:noProof/>
                <w:webHidden/>
              </w:rPr>
              <w:fldChar w:fldCharType="separate"/>
            </w:r>
            <w:r w:rsidR="004368CB">
              <w:rPr>
                <w:noProof/>
                <w:webHidden/>
              </w:rPr>
              <w:t>5</w:t>
            </w:r>
            <w:r w:rsidR="00414CEB" w:rsidRPr="00414CEB">
              <w:rPr>
                <w:noProof/>
                <w:webHidden/>
              </w:rPr>
              <w:fldChar w:fldCharType="end"/>
            </w:r>
          </w:hyperlink>
        </w:p>
        <w:p w14:paraId="632D0858" w14:textId="27030C0A" w:rsidR="00414CEB" w:rsidRPr="00414CEB" w:rsidRDefault="00000000">
          <w:pPr>
            <w:pStyle w:val="TOC2"/>
            <w:tabs>
              <w:tab w:val="right" w:leader="dot" w:pos="12950"/>
            </w:tabs>
            <w:rPr>
              <w:rFonts w:eastAsiaTheme="minorEastAsia"/>
              <w:noProof/>
              <w:kern w:val="2"/>
              <w14:ligatures w14:val="standardContextual"/>
            </w:rPr>
          </w:pPr>
          <w:hyperlink w:anchor="_Toc138673828" w:history="1">
            <w:r w:rsidR="00414CEB" w:rsidRPr="00414CEB">
              <w:rPr>
                <w:rStyle w:val="Hyperlink"/>
                <w:rFonts w:eastAsia="Times New Roman" w:cstheme="minorHAnsi"/>
                <w:noProof/>
              </w:rPr>
              <w:t>TRAVEL/TRANSPORTATION – DOMESTIC</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_Toc138673828 \h </w:instrText>
            </w:r>
            <w:r w:rsidR="00414CEB" w:rsidRPr="00414CEB">
              <w:rPr>
                <w:noProof/>
                <w:webHidden/>
              </w:rPr>
            </w:r>
            <w:r w:rsidR="00414CEB" w:rsidRPr="00414CEB">
              <w:rPr>
                <w:noProof/>
                <w:webHidden/>
              </w:rPr>
              <w:fldChar w:fldCharType="separate"/>
            </w:r>
            <w:r w:rsidR="004368CB">
              <w:rPr>
                <w:noProof/>
                <w:webHidden/>
              </w:rPr>
              <w:t>10</w:t>
            </w:r>
            <w:r w:rsidR="00414CEB" w:rsidRPr="00414CEB">
              <w:rPr>
                <w:noProof/>
                <w:webHidden/>
              </w:rPr>
              <w:fldChar w:fldCharType="end"/>
            </w:r>
          </w:hyperlink>
        </w:p>
        <w:p w14:paraId="51A5F089" w14:textId="625C1C33" w:rsidR="00414CEB" w:rsidRPr="00414CEB" w:rsidRDefault="00000000">
          <w:pPr>
            <w:pStyle w:val="TOC2"/>
            <w:tabs>
              <w:tab w:val="right" w:leader="dot" w:pos="12950"/>
            </w:tabs>
            <w:rPr>
              <w:rFonts w:eastAsiaTheme="minorEastAsia"/>
              <w:noProof/>
              <w:kern w:val="2"/>
              <w14:ligatures w14:val="standardContextual"/>
            </w:rPr>
          </w:pPr>
          <w:hyperlink w:anchor="_Toc138673829" w:history="1">
            <w:r w:rsidR="00414CEB" w:rsidRPr="00414CEB">
              <w:rPr>
                <w:rStyle w:val="Hyperlink"/>
                <w:rFonts w:eastAsia="Times New Roman" w:cstheme="minorHAnsi"/>
                <w:noProof/>
              </w:rPr>
              <w:t>ROLE OF THE RESETTLEMENT AGENCY</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_Toc138673829 \h </w:instrText>
            </w:r>
            <w:r w:rsidR="00414CEB" w:rsidRPr="00414CEB">
              <w:rPr>
                <w:noProof/>
                <w:webHidden/>
              </w:rPr>
            </w:r>
            <w:r w:rsidR="00414CEB" w:rsidRPr="00414CEB">
              <w:rPr>
                <w:noProof/>
                <w:webHidden/>
              </w:rPr>
              <w:fldChar w:fldCharType="separate"/>
            </w:r>
            <w:r w:rsidR="004368CB">
              <w:rPr>
                <w:noProof/>
                <w:webHidden/>
              </w:rPr>
              <w:t>12</w:t>
            </w:r>
            <w:r w:rsidR="00414CEB" w:rsidRPr="00414CEB">
              <w:rPr>
                <w:noProof/>
                <w:webHidden/>
              </w:rPr>
              <w:fldChar w:fldCharType="end"/>
            </w:r>
          </w:hyperlink>
        </w:p>
        <w:p w14:paraId="66098611" w14:textId="202F70EB" w:rsidR="00414CEB" w:rsidRPr="00414CEB" w:rsidRDefault="00000000">
          <w:pPr>
            <w:pStyle w:val="TOC2"/>
            <w:tabs>
              <w:tab w:val="right" w:leader="dot" w:pos="12950"/>
            </w:tabs>
            <w:rPr>
              <w:rFonts w:eastAsiaTheme="minorEastAsia"/>
              <w:noProof/>
              <w:kern w:val="2"/>
              <w14:ligatures w14:val="standardContextual"/>
            </w:rPr>
          </w:pPr>
          <w:hyperlink w:anchor="_Toc138673830" w:history="1">
            <w:r w:rsidR="00414CEB" w:rsidRPr="00414CEB">
              <w:rPr>
                <w:rStyle w:val="Hyperlink"/>
                <w:rFonts w:eastAsia="Times New Roman" w:cstheme="minorHAnsi"/>
                <w:noProof/>
              </w:rPr>
              <w:t>COMMUNITY SERVICES/ YOUR NEW COMMUNITY</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_Toc138673830 \h </w:instrText>
            </w:r>
            <w:r w:rsidR="00414CEB" w:rsidRPr="00414CEB">
              <w:rPr>
                <w:noProof/>
                <w:webHidden/>
              </w:rPr>
            </w:r>
            <w:r w:rsidR="00414CEB" w:rsidRPr="00414CEB">
              <w:rPr>
                <w:noProof/>
                <w:webHidden/>
              </w:rPr>
              <w:fldChar w:fldCharType="separate"/>
            </w:r>
            <w:r w:rsidR="004368CB">
              <w:rPr>
                <w:noProof/>
                <w:webHidden/>
              </w:rPr>
              <w:t>15</w:t>
            </w:r>
            <w:r w:rsidR="00414CEB" w:rsidRPr="00414CEB">
              <w:rPr>
                <w:noProof/>
                <w:webHidden/>
              </w:rPr>
              <w:fldChar w:fldCharType="end"/>
            </w:r>
          </w:hyperlink>
        </w:p>
        <w:p w14:paraId="16693343" w14:textId="7767EFA7" w:rsidR="00414CEB" w:rsidRPr="00414CEB" w:rsidRDefault="00000000">
          <w:pPr>
            <w:pStyle w:val="TOC2"/>
            <w:tabs>
              <w:tab w:val="right" w:leader="dot" w:pos="12950"/>
            </w:tabs>
            <w:rPr>
              <w:rFonts w:eastAsiaTheme="minorEastAsia"/>
              <w:noProof/>
              <w:kern w:val="2"/>
              <w14:ligatures w14:val="standardContextual"/>
            </w:rPr>
          </w:pPr>
          <w:hyperlink w:anchor="_Toc138673831" w:history="1">
            <w:r w:rsidR="00414CEB" w:rsidRPr="00414CEB">
              <w:rPr>
                <w:rStyle w:val="Hyperlink"/>
                <w:rFonts w:eastAsia="Times New Roman" w:cstheme="minorHAnsi"/>
                <w:noProof/>
              </w:rPr>
              <w:t>PUBLIC ASSISTANCE</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_Toc138673831 \h </w:instrText>
            </w:r>
            <w:r w:rsidR="00414CEB" w:rsidRPr="00414CEB">
              <w:rPr>
                <w:noProof/>
                <w:webHidden/>
              </w:rPr>
            </w:r>
            <w:r w:rsidR="00414CEB" w:rsidRPr="00414CEB">
              <w:rPr>
                <w:noProof/>
                <w:webHidden/>
              </w:rPr>
              <w:fldChar w:fldCharType="separate"/>
            </w:r>
            <w:r w:rsidR="004368CB">
              <w:rPr>
                <w:noProof/>
                <w:webHidden/>
              </w:rPr>
              <w:t>16</w:t>
            </w:r>
            <w:r w:rsidR="00414CEB" w:rsidRPr="00414CEB">
              <w:rPr>
                <w:noProof/>
                <w:webHidden/>
              </w:rPr>
              <w:fldChar w:fldCharType="end"/>
            </w:r>
          </w:hyperlink>
        </w:p>
        <w:p w14:paraId="5CE05932" w14:textId="69F8B171" w:rsidR="00414CEB" w:rsidRPr="00414CEB" w:rsidRDefault="00000000">
          <w:pPr>
            <w:pStyle w:val="TOC2"/>
            <w:tabs>
              <w:tab w:val="right" w:leader="dot" w:pos="12950"/>
            </w:tabs>
            <w:rPr>
              <w:rFonts w:eastAsiaTheme="minorEastAsia"/>
              <w:noProof/>
              <w:kern w:val="2"/>
              <w14:ligatures w14:val="standardContextual"/>
            </w:rPr>
          </w:pPr>
          <w:hyperlink w:anchor="_Toc138673832" w:history="1">
            <w:r w:rsidR="00414CEB" w:rsidRPr="00414CEB">
              <w:rPr>
                <w:rStyle w:val="Hyperlink"/>
                <w:rFonts w:eastAsia="Times New Roman" w:cstheme="minorHAnsi"/>
                <w:noProof/>
              </w:rPr>
              <w:t>HOUSING</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_Toc138673832 \h </w:instrText>
            </w:r>
            <w:r w:rsidR="00414CEB" w:rsidRPr="00414CEB">
              <w:rPr>
                <w:noProof/>
                <w:webHidden/>
              </w:rPr>
            </w:r>
            <w:r w:rsidR="00414CEB" w:rsidRPr="00414CEB">
              <w:rPr>
                <w:noProof/>
                <w:webHidden/>
              </w:rPr>
              <w:fldChar w:fldCharType="separate"/>
            </w:r>
            <w:r w:rsidR="004368CB">
              <w:rPr>
                <w:noProof/>
                <w:webHidden/>
              </w:rPr>
              <w:t>18</w:t>
            </w:r>
            <w:r w:rsidR="00414CEB" w:rsidRPr="00414CEB">
              <w:rPr>
                <w:noProof/>
                <w:webHidden/>
              </w:rPr>
              <w:fldChar w:fldCharType="end"/>
            </w:r>
          </w:hyperlink>
        </w:p>
        <w:p w14:paraId="25CAB46C" w14:textId="448B7958" w:rsidR="00414CEB" w:rsidRPr="00414CEB" w:rsidRDefault="00000000">
          <w:pPr>
            <w:pStyle w:val="TOC2"/>
            <w:tabs>
              <w:tab w:val="right" w:leader="dot" w:pos="12950"/>
            </w:tabs>
            <w:rPr>
              <w:rFonts w:eastAsiaTheme="minorEastAsia"/>
              <w:noProof/>
              <w:kern w:val="2"/>
              <w14:ligatures w14:val="standardContextual"/>
            </w:rPr>
          </w:pPr>
          <w:hyperlink w:anchor="_Toc138673833" w:history="1">
            <w:r w:rsidR="00414CEB" w:rsidRPr="00414CEB">
              <w:rPr>
                <w:rStyle w:val="Hyperlink"/>
                <w:rFonts w:eastAsia="Times New Roman" w:cstheme="minorHAnsi"/>
                <w:noProof/>
              </w:rPr>
              <w:t>HEALTH/ HYGIENE</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_Toc138673833 \h </w:instrText>
            </w:r>
            <w:r w:rsidR="00414CEB" w:rsidRPr="00414CEB">
              <w:rPr>
                <w:noProof/>
                <w:webHidden/>
              </w:rPr>
            </w:r>
            <w:r w:rsidR="00414CEB" w:rsidRPr="00414CEB">
              <w:rPr>
                <w:noProof/>
                <w:webHidden/>
              </w:rPr>
              <w:fldChar w:fldCharType="separate"/>
            </w:r>
            <w:r w:rsidR="004368CB">
              <w:rPr>
                <w:noProof/>
                <w:webHidden/>
              </w:rPr>
              <w:t>21</w:t>
            </w:r>
            <w:r w:rsidR="00414CEB" w:rsidRPr="00414CEB">
              <w:rPr>
                <w:noProof/>
                <w:webHidden/>
              </w:rPr>
              <w:fldChar w:fldCharType="end"/>
            </w:r>
          </w:hyperlink>
        </w:p>
        <w:p w14:paraId="6C78643B" w14:textId="63F8E3E9" w:rsidR="00414CEB" w:rsidRPr="00414CEB" w:rsidRDefault="00000000">
          <w:pPr>
            <w:pStyle w:val="TOC2"/>
            <w:tabs>
              <w:tab w:val="right" w:leader="dot" w:pos="12950"/>
            </w:tabs>
            <w:rPr>
              <w:rFonts w:eastAsiaTheme="minorEastAsia"/>
              <w:noProof/>
              <w:kern w:val="2"/>
              <w14:ligatures w14:val="standardContextual"/>
            </w:rPr>
          </w:pPr>
          <w:hyperlink w:anchor="_Toc138673834" w:history="1">
            <w:r w:rsidR="00414CEB" w:rsidRPr="00414CEB">
              <w:rPr>
                <w:rStyle w:val="Hyperlink"/>
                <w:rFonts w:eastAsia="Times New Roman" w:cstheme="minorHAnsi"/>
                <w:noProof/>
              </w:rPr>
              <w:t>EDUCATION/ LEARNING ENGLISH</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_Toc138673834 \h </w:instrText>
            </w:r>
            <w:r w:rsidR="00414CEB" w:rsidRPr="00414CEB">
              <w:rPr>
                <w:noProof/>
                <w:webHidden/>
              </w:rPr>
            </w:r>
            <w:r w:rsidR="00414CEB" w:rsidRPr="00414CEB">
              <w:rPr>
                <w:noProof/>
                <w:webHidden/>
              </w:rPr>
              <w:fldChar w:fldCharType="separate"/>
            </w:r>
            <w:r w:rsidR="004368CB">
              <w:rPr>
                <w:noProof/>
                <w:webHidden/>
              </w:rPr>
              <w:t>26</w:t>
            </w:r>
            <w:r w:rsidR="00414CEB" w:rsidRPr="00414CEB">
              <w:rPr>
                <w:noProof/>
                <w:webHidden/>
              </w:rPr>
              <w:fldChar w:fldCharType="end"/>
            </w:r>
          </w:hyperlink>
        </w:p>
        <w:p w14:paraId="61AA12D5" w14:textId="2F0B64C7" w:rsidR="00414CEB" w:rsidRPr="00414CEB" w:rsidRDefault="00000000">
          <w:pPr>
            <w:pStyle w:val="TOC2"/>
            <w:tabs>
              <w:tab w:val="right" w:leader="dot" w:pos="12950"/>
            </w:tabs>
            <w:rPr>
              <w:rFonts w:eastAsiaTheme="minorEastAsia"/>
              <w:noProof/>
              <w:kern w:val="2"/>
              <w14:ligatures w14:val="standardContextual"/>
            </w:rPr>
          </w:pPr>
          <w:hyperlink w:anchor="_Toc138673835" w:history="1">
            <w:r w:rsidR="00414CEB" w:rsidRPr="00414CEB">
              <w:rPr>
                <w:rStyle w:val="Hyperlink"/>
                <w:rFonts w:eastAsia="Times New Roman" w:cstheme="minorHAnsi"/>
                <w:noProof/>
              </w:rPr>
              <w:t>EMPLOYMENT</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_Toc138673835 \h </w:instrText>
            </w:r>
            <w:r w:rsidR="00414CEB" w:rsidRPr="00414CEB">
              <w:rPr>
                <w:noProof/>
                <w:webHidden/>
              </w:rPr>
            </w:r>
            <w:r w:rsidR="00414CEB" w:rsidRPr="00414CEB">
              <w:rPr>
                <w:noProof/>
                <w:webHidden/>
              </w:rPr>
              <w:fldChar w:fldCharType="separate"/>
            </w:r>
            <w:r w:rsidR="004368CB">
              <w:rPr>
                <w:noProof/>
                <w:webHidden/>
              </w:rPr>
              <w:t>29</w:t>
            </w:r>
            <w:r w:rsidR="00414CEB" w:rsidRPr="00414CEB">
              <w:rPr>
                <w:noProof/>
                <w:webHidden/>
              </w:rPr>
              <w:fldChar w:fldCharType="end"/>
            </w:r>
          </w:hyperlink>
        </w:p>
        <w:p w14:paraId="54A168B1" w14:textId="43644F96" w:rsidR="00414CEB" w:rsidRPr="00414CEB" w:rsidRDefault="00000000">
          <w:pPr>
            <w:pStyle w:val="TOC2"/>
            <w:tabs>
              <w:tab w:val="right" w:leader="dot" w:pos="12950"/>
            </w:tabs>
            <w:rPr>
              <w:rFonts w:eastAsiaTheme="minorEastAsia"/>
              <w:noProof/>
              <w:kern w:val="2"/>
              <w14:ligatures w14:val="standardContextual"/>
            </w:rPr>
          </w:pPr>
          <w:hyperlink w:anchor="_Toc138673836" w:history="1">
            <w:r w:rsidR="00414CEB" w:rsidRPr="00414CEB">
              <w:rPr>
                <w:rStyle w:val="Hyperlink"/>
                <w:rFonts w:eastAsia="Times New Roman" w:cstheme="minorHAnsi"/>
                <w:noProof/>
              </w:rPr>
              <w:t>NEWCOMER RIGHTS AND RESPONSIBILITIES</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_Toc138673836 \h </w:instrText>
            </w:r>
            <w:r w:rsidR="00414CEB" w:rsidRPr="00414CEB">
              <w:rPr>
                <w:noProof/>
                <w:webHidden/>
              </w:rPr>
            </w:r>
            <w:r w:rsidR="00414CEB" w:rsidRPr="00414CEB">
              <w:rPr>
                <w:noProof/>
                <w:webHidden/>
              </w:rPr>
              <w:fldChar w:fldCharType="separate"/>
            </w:r>
            <w:r w:rsidR="004368CB">
              <w:rPr>
                <w:noProof/>
                <w:webHidden/>
              </w:rPr>
              <w:t>33</w:t>
            </w:r>
            <w:r w:rsidR="00414CEB" w:rsidRPr="00414CEB">
              <w:rPr>
                <w:noProof/>
                <w:webHidden/>
              </w:rPr>
              <w:fldChar w:fldCharType="end"/>
            </w:r>
          </w:hyperlink>
        </w:p>
        <w:p w14:paraId="4F3A3D0B" w14:textId="1C3A538C" w:rsidR="00414CEB" w:rsidRPr="00414CEB" w:rsidRDefault="00000000">
          <w:pPr>
            <w:pStyle w:val="TOC2"/>
            <w:tabs>
              <w:tab w:val="right" w:leader="dot" w:pos="12950"/>
            </w:tabs>
            <w:rPr>
              <w:rFonts w:eastAsiaTheme="minorEastAsia"/>
              <w:noProof/>
              <w:kern w:val="2"/>
              <w14:ligatures w14:val="standardContextual"/>
            </w:rPr>
          </w:pPr>
          <w:hyperlink w:anchor="_Toc138673837" w:history="1">
            <w:r w:rsidR="00414CEB" w:rsidRPr="00414CEB">
              <w:rPr>
                <w:rStyle w:val="Hyperlink"/>
                <w:rFonts w:eastAsia="Times New Roman" w:cstheme="minorHAnsi"/>
                <w:noProof/>
              </w:rPr>
              <w:t>US LAWS</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_Toc138673837 \h </w:instrText>
            </w:r>
            <w:r w:rsidR="00414CEB" w:rsidRPr="00414CEB">
              <w:rPr>
                <w:noProof/>
                <w:webHidden/>
              </w:rPr>
            </w:r>
            <w:r w:rsidR="00414CEB" w:rsidRPr="00414CEB">
              <w:rPr>
                <w:noProof/>
                <w:webHidden/>
              </w:rPr>
              <w:fldChar w:fldCharType="separate"/>
            </w:r>
            <w:r w:rsidR="004368CB">
              <w:rPr>
                <w:noProof/>
                <w:webHidden/>
              </w:rPr>
              <w:t>34</w:t>
            </w:r>
            <w:r w:rsidR="00414CEB" w:rsidRPr="00414CEB">
              <w:rPr>
                <w:noProof/>
                <w:webHidden/>
              </w:rPr>
              <w:fldChar w:fldCharType="end"/>
            </w:r>
          </w:hyperlink>
        </w:p>
        <w:p w14:paraId="0844BAAC" w14:textId="1F94AF61" w:rsidR="00414CEB" w:rsidRPr="00414CEB" w:rsidRDefault="00000000">
          <w:pPr>
            <w:pStyle w:val="TOC2"/>
            <w:tabs>
              <w:tab w:val="right" w:leader="dot" w:pos="12950"/>
            </w:tabs>
            <w:rPr>
              <w:rFonts w:eastAsiaTheme="minorEastAsia"/>
              <w:noProof/>
              <w:kern w:val="2"/>
              <w14:ligatures w14:val="standardContextual"/>
            </w:rPr>
          </w:pPr>
          <w:hyperlink w:anchor="_Toc138673838" w:history="1">
            <w:r w:rsidR="00414CEB" w:rsidRPr="00414CEB">
              <w:rPr>
                <w:rStyle w:val="Hyperlink"/>
                <w:rFonts w:eastAsia="Times New Roman" w:cstheme="minorHAnsi"/>
                <w:noProof/>
              </w:rPr>
              <w:t>CULTURAL ADJUSTMENT</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_Toc138673838 \h </w:instrText>
            </w:r>
            <w:r w:rsidR="00414CEB" w:rsidRPr="00414CEB">
              <w:rPr>
                <w:noProof/>
                <w:webHidden/>
              </w:rPr>
            </w:r>
            <w:r w:rsidR="00414CEB" w:rsidRPr="00414CEB">
              <w:rPr>
                <w:noProof/>
                <w:webHidden/>
              </w:rPr>
              <w:fldChar w:fldCharType="separate"/>
            </w:r>
            <w:r w:rsidR="004368CB">
              <w:rPr>
                <w:noProof/>
                <w:webHidden/>
              </w:rPr>
              <w:t>41</w:t>
            </w:r>
            <w:r w:rsidR="00414CEB" w:rsidRPr="00414CEB">
              <w:rPr>
                <w:noProof/>
                <w:webHidden/>
              </w:rPr>
              <w:fldChar w:fldCharType="end"/>
            </w:r>
          </w:hyperlink>
        </w:p>
        <w:p w14:paraId="4FBA0CA2" w14:textId="20C2F2B5" w:rsidR="00414CEB" w:rsidRPr="00414CEB" w:rsidRDefault="00000000">
          <w:pPr>
            <w:pStyle w:val="TOC2"/>
            <w:tabs>
              <w:tab w:val="right" w:leader="dot" w:pos="12950"/>
            </w:tabs>
            <w:rPr>
              <w:rFonts w:eastAsiaTheme="minorEastAsia"/>
              <w:noProof/>
              <w:kern w:val="2"/>
              <w14:ligatures w14:val="standardContextual"/>
            </w:rPr>
          </w:pPr>
          <w:hyperlink w:anchor="_Toc138673839" w:history="1">
            <w:r w:rsidR="00414CEB" w:rsidRPr="00414CEB">
              <w:rPr>
                <w:rStyle w:val="Hyperlink"/>
                <w:rFonts w:eastAsia="Times New Roman" w:cstheme="minorHAnsi"/>
                <w:noProof/>
              </w:rPr>
              <w:t>SAFETY</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_Toc138673839 \h </w:instrText>
            </w:r>
            <w:r w:rsidR="00414CEB" w:rsidRPr="00414CEB">
              <w:rPr>
                <w:noProof/>
                <w:webHidden/>
              </w:rPr>
            </w:r>
            <w:r w:rsidR="00414CEB" w:rsidRPr="00414CEB">
              <w:rPr>
                <w:noProof/>
                <w:webHidden/>
              </w:rPr>
              <w:fldChar w:fldCharType="separate"/>
            </w:r>
            <w:r w:rsidR="004368CB">
              <w:rPr>
                <w:noProof/>
                <w:webHidden/>
              </w:rPr>
              <w:t>45</w:t>
            </w:r>
            <w:r w:rsidR="00414CEB" w:rsidRPr="00414CEB">
              <w:rPr>
                <w:noProof/>
                <w:webHidden/>
              </w:rPr>
              <w:fldChar w:fldCharType="end"/>
            </w:r>
          </w:hyperlink>
        </w:p>
        <w:p w14:paraId="2F838CE0" w14:textId="17317FBE" w:rsidR="00414CEB" w:rsidRPr="00414CEB" w:rsidRDefault="00000000">
          <w:pPr>
            <w:pStyle w:val="TOC2"/>
            <w:tabs>
              <w:tab w:val="right" w:leader="dot" w:pos="12950"/>
            </w:tabs>
            <w:rPr>
              <w:rFonts w:eastAsiaTheme="minorEastAsia"/>
              <w:noProof/>
              <w:kern w:val="2"/>
              <w14:ligatures w14:val="standardContextual"/>
            </w:rPr>
          </w:pPr>
          <w:hyperlink w:anchor="_Toc138673840" w:history="1">
            <w:r w:rsidR="00414CEB" w:rsidRPr="00414CEB">
              <w:rPr>
                <w:rStyle w:val="Hyperlink"/>
                <w:rFonts w:eastAsia="Times New Roman" w:cstheme="minorHAnsi"/>
                <w:noProof/>
              </w:rPr>
              <w:t>BUDGETING AND PERSONAL FINANCE</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_Toc138673840 \h </w:instrText>
            </w:r>
            <w:r w:rsidR="00414CEB" w:rsidRPr="00414CEB">
              <w:rPr>
                <w:noProof/>
                <w:webHidden/>
              </w:rPr>
            </w:r>
            <w:r w:rsidR="00414CEB" w:rsidRPr="00414CEB">
              <w:rPr>
                <w:noProof/>
                <w:webHidden/>
              </w:rPr>
              <w:fldChar w:fldCharType="separate"/>
            </w:r>
            <w:r w:rsidR="004368CB">
              <w:rPr>
                <w:noProof/>
                <w:webHidden/>
              </w:rPr>
              <w:t>47</w:t>
            </w:r>
            <w:r w:rsidR="00414CEB" w:rsidRPr="00414CEB">
              <w:rPr>
                <w:noProof/>
                <w:webHidden/>
              </w:rPr>
              <w:fldChar w:fldCharType="end"/>
            </w:r>
          </w:hyperlink>
        </w:p>
        <w:p w14:paraId="64C04809" w14:textId="1B75828C" w:rsidR="00414CEB" w:rsidRPr="00414CEB" w:rsidRDefault="00000000">
          <w:pPr>
            <w:pStyle w:val="TOC2"/>
            <w:tabs>
              <w:tab w:val="right" w:leader="dot" w:pos="12950"/>
            </w:tabs>
            <w:rPr>
              <w:rFonts w:eastAsiaTheme="minorEastAsia"/>
              <w:noProof/>
              <w:kern w:val="2"/>
              <w14:ligatures w14:val="standardContextual"/>
            </w:rPr>
          </w:pPr>
          <w:hyperlink w:anchor="_Toc138673841" w:history="1">
            <w:r w:rsidR="00414CEB" w:rsidRPr="00414CEB">
              <w:rPr>
                <w:rStyle w:val="Hyperlink"/>
                <w:rFonts w:eastAsia="Times New Roman" w:cstheme="minorHAnsi"/>
                <w:noProof/>
              </w:rPr>
              <w:t>DIGITAL TECHNOLOGY AND LITERACY</w:t>
            </w:r>
            <w:r w:rsidR="00414CEB" w:rsidRPr="00414CEB">
              <w:rPr>
                <w:noProof/>
                <w:webHidden/>
              </w:rPr>
              <w:tab/>
            </w:r>
            <w:r w:rsidR="00414CEB" w:rsidRPr="00414CEB">
              <w:rPr>
                <w:noProof/>
                <w:webHidden/>
              </w:rPr>
              <w:fldChar w:fldCharType="begin"/>
            </w:r>
            <w:r w:rsidR="00414CEB" w:rsidRPr="00414CEB">
              <w:rPr>
                <w:noProof/>
                <w:webHidden/>
              </w:rPr>
              <w:instrText xml:space="preserve"> PAGEREF _Toc138673841 \h </w:instrText>
            </w:r>
            <w:r w:rsidR="00414CEB" w:rsidRPr="00414CEB">
              <w:rPr>
                <w:noProof/>
                <w:webHidden/>
              </w:rPr>
            </w:r>
            <w:r w:rsidR="00414CEB" w:rsidRPr="00414CEB">
              <w:rPr>
                <w:noProof/>
                <w:webHidden/>
              </w:rPr>
              <w:fldChar w:fldCharType="separate"/>
            </w:r>
            <w:r w:rsidR="004368CB">
              <w:rPr>
                <w:noProof/>
                <w:webHidden/>
              </w:rPr>
              <w:t>49</w:t>
            </w:r>
            <w:r w:rsidR="00414CEB" w:rsidRPr="00414CEB">
              <w:rPr>
                <w:noProof/>
                <w:webHidden/>
              </w:rPr>
              <w:fldChar w:fldCharType="end"/>
            </w:r>
          </w:hyperlink>
        </w:p>
        <w:p w14:paraId="71B9271E" w14:textId="3F98793B" w:rsidR="00193A71" w:rsidRDefault="00193A71">
          <w:r>
            <w:rPr>
              <w:b/>
              <w:bCs/>
              <w:noProof/>
            </w:rPr>
            <w:fldChar w:fldCharType="end"/>
          </w:r>
        </w:p>
      </w:sdtContent>
    </w:sdt>
    <w:p w14:paraId="593DB7F2" w14:textId="77777777" w:rsidR="00520563" w:rsidRDefault="00520563" w:rsidP="0036053E">
      <w:pPr>
        <w:jc w:val="center"/>
        <w:rPr>
          <w:rFonts w:ascii="Times New Roman" w:hAnsi="Times New Roman" w:cs="Times New Roman"/>
          <w:sz w:val="32"/>
          <w:szCs w:val="32"/>
          <w:lang w:bidi="ps-AF"/>
        </w:rPr>
      </w:pPr>
    </w:p>
    <w:p w14:paraId="70DC2160" w14:textId="77777777" w:rsidR="00520563" w:rsidRDefault="00520563" w:rsidP="0036053E">
      <w:pPr>
        <w:jc w:val="center"/>
        <w:rPr>
          <w:rFonts w:ascii="Times New Roman" w:hAnsi="Times New Roman" w:cs="Times New Roman"/>
          <w:sz w:val="32"/>
          <w:szCs w:val="32"/>
          <w:lang w:bidi="ps-AF"/>
        </w:rPr>
      </w:pPr>
    </w:p>
    <w:p w14:paraId="4440F883" w14:textId="77777777" w:rsidR="00520563" w:rsidRDefault="00520563" w:rsidP="0036053E">
      <w:pPr>
        <w:jc w:val="center"/>
        <w:rPr>
          <w:rFonts w:ascii="Times New Roman" w:hAnsi="Times New Roman" w:cs="Times New Roman"/>
          <w:sz w:val="32"/>
          <w:szCs w:val="32"/>
          <w:lang w:bidi="ps-AF"/>
        </w:rPr>
      </w:pPr>
    </w:p>
    <w:p w14:paraId="133ACE3F" w14:textId="27EF4FD4" w:rsidR="00E76EBB" w:rsidRPr="00874913" w:rsidRDefault="00E76EBB" w:rsidP="0036053E">
      <w:pPr>
        <w:jc w:val="center"/>
        <w:rPr>
          <w:rFonts w:ascii="Times New Roman" w:hAnsi="Times New Roman" w:cs="Times New Roman"/>
          <w:b/>
          <w:bCs/>
          <w:sz w:val="28"/>
          <w:szCs w:val="28"/>
        </w:rPr>
      </w:pPr>
      <w:proofErr w:type="spellStart"/>
      <w:r w:rsidRPr="00874913">
        <w:rPr>
          <w:rFonts w:ascii="Times New Roman" w:hAnsi="Times New Roman" w:cs="Times New Roman"/>
          <w:b/>
          <w:bCs/>
          <w:sz w:val="32"/>
          <w:szCs w:val="32"/>
          <w:lang w:bidi="ps-AF"/>
        </w:rPr>
        <w:lastRenderedPageBreak/>
        <w:t>پښتو</w:t>
      </w:r>
      <w:proofErr w:type="spellEnd"/>
      <w:r w:rsidRPr="00874913">
        <w:rPr>
          <w:rFonts w:ascii="Times New Roman" w:hAnsi="Times New Roman" w:cs="Times New Roman"/>
          <w:b/>
          <w:bCs/>
          <w:sz w:val="32"/>
          <w:szCs w:val="32"/>
          <w:lang w:bidi="ps-AF"/>
        </w:rPr>
        <w:t xml:space="preserve"> </w:t>
      </w:r>
      <w:r w:rsidRPr="00874913">
        <w:rPr>
          <w:rFonts w:ascii="Times New Roman" w:hAnsi="Times New Roman" w:cs="Times New Roman"/>
          <w:b/>
          <w:bCs/>
          <w:sz w:val="32"/>
          <w:szCs w:val="32"/>
          <w:rtl/>
          <w:lang w:bidi="ps-AF"/>
        </w:rPr>
        <w:t>له کلتور سره د بلدتيا قاموس –</w:t>
      </w:r>
      <w:r w:rsidRPr="00874913">
        <w:rPr>
          <w:rFonts w:ascii="Times New Roman" w:hAnsi="Times New Roman" w:cs="Times New Roman"/>
          <w:b/>
          <w:bCs/>
          <w:sz w:val="24"/>
          <w:szCs w:val="24"/>
          <w:lang w:bidi="ps-AF"/>
        </w:rPr>
        <w:t xml:space="preserve"> </w:t>
      </w:r>
    </w:p>
    <w:p w14:paraId="622BA397" w14:textId="61F51BDD" w:rsidR="000929B9" w:rsidRPr="00193A71" w:rsidRDefault="0036053E" w:rsidP="0036053E">
      <w:pPr>
        <w:jc w:val="center"/>
        <w:rPr>
          <w:b/>
          <w:sz w:val="28"/>
          <w:szCs w:val="28"/>
        </w:rPr>
      </w:pPr>
      <w:r w:rsidRPr="00193A71">
        <w:rPr>
          <w:b/>
          <w:sz w:val="28"/>
          <w:szCs w:val="28"/>
        </w:rPr>
        <w:t>Cultural Orientation Glossary</w:t>
      </w:r>
      <w:r w:rsidR="00174D84" w:rsidRPr="00193A71">
        <w:rPr>
          <w:b/>
          <w:sz w:val="28"/>
          <w:szCs w:val="28"/>
        </w:rPr>
        <w:t>, Pashto</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D0F16" w:rsidRPr="006769B5" w14:paraId="0F4FE21C" w14:textId="596AD7B3" w:rsidTr="003E1CFA">
        <w:trPr>
          <w:trHeight w:val="390"/>
          <w:jc w:val="center"/>
        </w:trPr>
        <w:tc>
          <w:tcPr>
            <w:tcW w:w="2943" w:type="dxa"/>
            <w:shd w:val="clear" w:color="auto" w:fill="BDD6EE" w:themeFill="accent1" w:themeFillTint="66"/>
            <w:noWrap/>
            <w:hideMark/>
          </w:tcPr>
          <w:p w14:paraId="3F2FC2B4" w14:textId="12F2E737" w:rsidR="002D0F16" w:rsidRPr="006769B5" w:rsidRDefault="002D0F16" w:rsidP="002D0F16">
            <w:pPr>
              <w:spacing w:after="0" w:line="240" w:lineRule="auto"/>
              <w:jc w:val="center"/>
              <w:rPr>
                <w:rFonts w:ascii="Times New Roman" w:eastAsia="Times New Roman" w:hAnsi="Times New Roman" w:cs="Times New Roman"/>
                <w:sz w:val="24"/>
                <w:szCs w:val="24"/>
              </w:rPr>
            </w:pPr>
            <w:r w:rsidRPr="002D0F16">
              <w:rPr>
                <w:rFonts w:ascii="Calibri" w:eastAsia="Times New Roman" w:hAnsi="Calibri" w:cs="Calibri"/>
                <w:b/>
                <w:bCs/>
                <w:color w:val="000000"/>
                <w:sz w:val="28"/>
                <w:szCs w:val="28"/>
              </w:rPr>
              <w:t>Category</w:t>
            </w:r>
          </w:p>
        </w:tc>
        <w:tc>
          <w:tcPr>
            <w:tcW w:w="3892" w:type="dxa"/>
            <w:shd w:val="clear" w:color="000000" w:fill="BDD7EE"/>
            <w:vAlign w:val="center"/>
            <w:hideMark/>
          </w:tcPr>
          <w:p w14:paraId="264D4DFB" w14:textId="77777777" w:rsidR="002D0F16" w:rsidRPr="003E1CFA" w:rsidRDefault="002D0F16" w:rsidP="006769B5">
            <w:pPr>
              <w:spacing w:after="0" w:line="240" w:lineRule="auto"/>
              <w:jc w:val="center"/>
              <w:rPr>
                <w:rFonts w:eastAsia="Times New Roman" w:cstheme="minorHAnsi"/>
                <w:b/>
                <w:bCs/>
                <w:color w:val="000000"/>
                <w:sz w:val="28"/>
                <w:szCs w:val="28"/>
              </w:rPr>
            </w:pPr>
            <w:r w:rsidRPr="003E1CFA">
              <w:rPr>
                <w:rFonts w:eastAsia="Times New Roman" w:cstheme="minorHAnsi"/>
                <w:b/>
                <w:bCs/>
                <w:color w:val="000000"/>
                <w:sz w:val="28"/>
                <w:szCs w:val="28"/>
              </w:rPr>
              <w:t>Term</w:t>
            </w:r>
          </w:p>
        </w:tc>
        <w:tc>
          <w:tcPr>
            <w:tcW w:w="4872" w:type="dxa"/>
            <w:shd w:val="clear" w:color="000000" w:fill="BDD7EE"/>
            <w:vAlign w:val="center"/>
            <w:hideMark/>
          </w:tcPr>
          <w:p w14:paraId="7EB560CF" w14:textId="77777777" w:rsidR="002D0F16" w:rsidRPr="003E1CFA" w:rsidRDefault="002D0F16" w:rsidP="006769B5">
            <w:pPr>
              <w:spacing w:after="0" w:line="240" w:lineRule="auto"/>
              <w:jc w:val="center"/>
              <w:rPr>
                <w:rFonts w:eastAsia="Times New Roman" w:cstheme="minorHAnsi"/>
                <w:b/>
                <w:bCs/>
                <w:color w:val="000000"/>
                <w:sz w:val="28"/>
                <w:szCs w:val="28"/>
              </w:rPr>
            </w:pPr>
            <w:r w:rsidRPr="003E1CFA">
              <w:rPr>
                <w:rFonts w:eastAsia="Times New Roman" w:cstheme="minorHAnsi"/>
                <w:b/>
                <w:bCs/>
                <w:color w:val="000000"/>
                <w:sz w:val="28"/>
                <w:szCs w:val="28"/>
              </w:rPr>
              <w:t>Definition</w:t>
            </w:r>
          </w:p>
        </w:tc>
        <w:tc>
          <w:tcPr>
            <w:tcW w:w="2868" w:type="dxa"/>
            <w:shd w:val="clear" w:color="000000" w:fill="BDD7EE"/>
            <w:vAlign w:val="center"/>
          </w:tcPr>
          <w:p w14:paraId="72E1D367" w14:textId="4C35AA64" w:rsidR="002D0F16" w:rsidRPr="003E1CFA" w:rsidRDefault="00174D84" w:rsidP="00541CB6">
            <w:pPr>
              <w:spacing w:after="0" w:line="240" w:lineRule="auto"/>
              <w:jc w:val="center"/>
              <w:rPr>
                <w:rFonts w:eastAsia="Times New Roman" w:cstheme="minorHAnsi"/>
                <w:b/>
                <w:bCs/>
                <w:color w:val="000000"/>
                <w:sz w:val="28"/>
                <w:szCs w:val="28"/>
              </w:rPr>
            </w:pPr>
            <w:r w:rsidRPr="003E1CFA">
              <w:rPr>
                <w:rFonts w:eastAsia="Times New Roman" w:cstheme="minorHAnsi"/>
                <w:b/>
                <w:bCs/>
                <w:color w:val="000000"/>
                <w:sz w:val="28"/>
                <w:szCs w:val="28"/>
              </w:rPr>
              <w:t>Pashto</w:t>
            </w:r>
          </w:p>
        </w:tc>
      </w:tr>
      <w:tr w:rsidR="0031667C" w:rsidRPr="006769B5" w14:paraId="2DE254C2" w14:textId="5C780D67" w:rsidTr="003E1CFA">
        <w:trPr>
          <w:trHeight w:val="945"/>
          <w:jc w:val="center"/>
        </w:trPr>
        <w:tc>
          <w:tcPr>
            <w:tcW w:w="2943" w:type="dxa"/>
            <w:vMerge w:val="restart"/>
            <w:shd w:val="clear" w:color="auto" w:fill="auto"/>
            <w:noWrap/>
            <w:hideMark/>
          </w:tcPr>
          <w:p w14:paraId="1C5BECF7" w14:textId="541B60F2" w:rsidR="0031667C" w:rsidRPr="009269FC" w:rsidRDefault="0031667C" w:rsidP="009269FC">
            <w:pPr>
              <w:pStyle w:val="Heading2"/>
              <w:jc w:val="center"/>
              <w:rPr>
                <w:rFonts w:asciiTheme="minorHAnsi" w:eastAsia="Times New Roman" w:hAnsiTheme="minorHAnsi" w:cstheme="minorHAnsi"/>
                <w:b/>
                <w:bCs/>
                <w:color w:val="auto"/>
              </w:rPr>
            </w:pPr>
            <w:bookmarkStart w:id="0" w:name="_Toc138673825"/>
            <w:r w:rsidRPr="009269FC">
              <w:rPr>
                <w:rFonts w:asciiTheme="minorHAnsi" w:eastAsia="Times New Roman" w:hAnsiTheme="minorHAnsi" w:cstheme="minorHAnsi"/>
                <w:b/>
                <w:bCs/>
                <w:color w:val="auto"/>
              </w:rPr>
              <w:t>KEY INSTITUTIONS/</w:t>
            </w:r>
            <w:bookmarkEnd w:id="0"/>
          </w:p>
          <w:p w14:paraId="655F3587" w14:textId="77777777" w:rsidR="0031667C" w:rsidRDefault="0031667C" w:rsidP="009269FC">
            <w:pPr>
              <w:pStyle w:val="Heading2"/>
              <w:jc w:val="center"/>
              <w:rPr>
                <w:rFonts w:eastAsia="Times New Roman"/>
              </w:rPr>
            </w:pPr>
            <w:bookmarkStart w:id="1" w:name="_Toc138673826"/>
            <w:r w:rsidRPr="009269FC">
              <w:rPr>
                <w:rFonts w:asciiTheme="minorHAnsi" w:eastAsia="Times New Roman" w:hAnsiTheme="minorHAnsi" w:cstheme="minorHAnsi"/>
                <w:b/>
                <w:bCs/>
                <w:color w:val="auto"/>
              </w:rPr>
              <w:t>INSTITUTIONAL TERMS</w:t>
            </w:r>
            <w:bookmarkEnd w:id="1"/>
          </w:p>
          <w:p w14:paraId="109558E2" w14:textId="77777777" w:rsidR="0031667C" w:rsidRDefault="0031667C" w:rsidP="006769B5">
            <w:pPr>
              <w:spacing w:after="0" w:line="240" w:lineRule="auto"/>
              <w:jc w:val="center"/>
              <w:rPr>
                <w:rFonts w:ascii="Calibri" w:eastAsia="Times New Roman" w:hAnsi="Calibri" w:cs="Calibri"/>
                <w:b/>
                <w:bCs/>
                <w:color w:val="000000"/>
                <w:sz w:val="24"/>
                <w:szCs w:val="24"/>
              </w:rPr>
            </w:pPr>
          </w:p>
          <w:p w14:paraId="6C9AE105" w14:textId="1DF27589" w:rsidR="0031667C" w:rsidRPr="00007E20" w:rsidRDefault="0031667C" w:rsidP="006A4B49">
            <w:pPr>
              <w:bidi/>
              <w:spacing w:after="0" w:line="240" w:lineRule="auto"/>
              <w:jc w:val="center"/>
              <w:rPr>
                <w:rFonts w:ascii="Calibri" w:eastAsia="Times New Roman" w:hAnsi="Calibri" w:cs="Calibri"/>
                <w:b/>
                <w:bCs/>
                <w:color w:val="000000"/>
                <w:sz w:val="32"/>
                <w:szCs w:val="32"/>
                <w:lang w:bidi="ps-AF"/>
              </w:rPr>
            </w:pPr>
            <w:r w:rsidRPr="00007E20">
              <w:rPr>
                <w:rFonts w:ascii="Calibri" w:eastAsia="Times New Roman" w:hAnsi="Calibri" w:cs="Calibri" w:hint="cs"/>
                <w:b/>
                <w:bCs/>
                <w:color w:val="000000"/>
                <w:sz w:val="32"/>
                <w:szCs w:val="32"/>
                <w:rtl/>
                <w:lang w:bidi="ps-AF"/>
              </w:rPr>
              <w:t>مهمې ادارې/اداري اصطلاحات</w:t>
            </w:r>
          </w:p>
          <w:p w14:paraId="649D7CC6" w14:textId="77777777" w:rsidR="0031667C" w:rsidRPr="006769B5" w:rsidRDefault="0031667C" w:rsidP="006769B5">
            <w:pPr>
              <w:spacing w:after="0" w:line="240" w:lineRule="auto"/>
              <w:jc w:val="center"/>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06A1F7DC" w14:textId="08C89F56" w:rsidR="0031667C" w:rsidRPr="006769B5" w:rsidRDefault="0031667C" w:rsidP="006769B5">
            <w:pPr>
              <w:spacing w:after="0" w:line="240" w:lineRule="auto"/>
              <w:jc w:val="center"/>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tc>
        <w:tc>
          <w:tcPr>
            <w:tcW w:w="3892" w:type="dxa"/>
            <w:shd w:val="clear" w:color="auto" w:fill="auto"/>
            <w:vAlign w:val="center"/>
            <w:hideMark/>
          </w:tcPr>
          <w:p w14:paraId="0EAE626E" w14:textId="77777777"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Bureau of Population, Refugees, and Migration (PRM)</w:t>
            </w:r>
          </w:p>
        </w:tc>
        <w:tc>
          <w:tcPr>
            <w:tcW w:w="4872" w:type="dxa"/>
            <w:shd w:val="clear" w:color="auto" w:fill="auto"/>
            <w:vAlign w:val="center"/>
            <w:hideMark/>
          </w:tcPr>
          <w:p w14:paraId="5302CF94" w14:textId="146AC426" w:rsidR="0031667C" w:rsidRPr="003E1CFA" w:rsidRDefault="0031667C" w:rsidP="0076221D">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Bureau of Population, Refugees, and Migration (PRM) promotes U.S. interests by providing protection, easing suffering, and resolving the plight of persecuted and forcibly displaced people around the world.</w:t>
            </w:r>
          </w:p>
        </w:tc>
        <w:tc>
          <w:tcPr>
            <w:tcW w:w="2868" w:type="dxa"/>
            <w:vAlign w:val="center"/>
          </w:tcPr>
          <w:p w14:paraId="04A71358" w14:textId="57E2A948"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نفوسو، کډوالو او کډوالۍ دفتر (</w:t>
            </w:r>
            <w:r w:rsidRPr="003E1CFA">
              <w:rPr>
                <w:rFonts w:eastAsia="Times New Roman" w:cstheme="minorHAnsi"/>
                <w:color w:val="000000"/>
                <w:sz w:val="24"/>
                <w:szCs w:val="24"/>
                <w:lang w:bidi="ps-AF"/>
              </w:rPr>
              <w:t>PRM</w:t>
            </w:r>
            <w:r w:rsidRPr="003E1CFA">
              <w:rPr>
                <w:rFonts w:eastAsia="Times New Roman" w:cstheme="minorHAnsi"/>
                <w:color w:val="000000"/>
                <w:sz w:val="24"/>
                <w:szCs w:val="24"/>
                <w:rtl/>
                <w:lang w:bidi="ps-AF"/>
              </w:rPr>
              <w:t>)</w:t>
            </w:r>
          </w:p>
        </w:tc>
      </w:tr>
      <w:tr w:rsidR="0031667C" w:rsidRPr="006769B5" w14:paraId="2D84BD9E" w14:textId="77777777" w:rsidTr="003E1CFA">
        <w:trPr>
          <w:trHeight w:val="945"/>
          <w:jc w:val="center"/>
        </w:trPr>
        <w:tc>
          <w:tcPr>
            <w:tcW w:w="2943" w:type="dxa"/>
            <w:vMerge/>
            <w:shd w:val="clear" w:color="auto" w:fill="auto"/>
            <w:noWrap/>
          </w:tcPr>
          <w:p w14:paraId="29AB3F72" w14:textId="4AA63073"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29ADC5F7" w14:textId="2E621F3E" w:rsidR="0031667C" w:rsidRPr="003E1CFA" w:rsidRDefault="0031667C" w:rsidP="00091318">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Child Protective Service (CPS)</w:t>
            </w:r>
          </w:p>
        </w:tc>
        <w:tc>
          <w:tcPr>
            <w:tcW w:w="4872" w:type="dxa"/>
            <w:shd w:val="clear" w:color="auto" w:fill="auto"/>
            <w:vAlign w:val="center"/>
          </w:tcPr>
          <w:p w14:paraId="0A906E80" w14:textId="2435357E" w:rsidR="0031667C" w:rsidRPr="003E1CFA" w:rsidRDefault="0031667C" w:rsidP="00091318">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A governmental law enforcement agency in many states of the United States responsible for providing child protection, which includes responding to reports of child abuse or neglect.</w:t>
            </w:r>
          </w:p>
        </w:tc>
        <w:tc>
          <w:tcPr>
            <w:tcW w:w="2868" w:type="dxa"/>
            <w:vAlign w:val="center"/>
          </w:tcPr>
          <w:p w14:paraId="61EBC8D7" w14:textId="0E60A22D"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ماشوم د خونديتوب خدمت (</w:t>
            </w:r>
            <w:r w:rsidRPr="003E1CFA">
              <w:rPr>
                <w:rFonts w:eastAsia="Times New Roman" w:cstheme="minorHAnsi"/>
                <w:color w:val="000000"/>
                <w:sz w:val="24"/>
                <w:szCs w:val="24"/>
                <w:lang w:bidi="ps-AF"/>
              </w:rPr>
              <w:t>CPS</w:t>
            </w:r>
            <w:r w:rsidRPr="003E1CFA">
              <w:rPr>
                <w:rFonts w:eastAsia="Times New Roman" w:cstheme="minorHAnsi"/>
                <w:color w:val="000000"/>
                <w:sz w:val="24"/>
                <w:szCs w:val="24"/>
                <w:rtl/>
                <w:lang w:bidi="ps-AF"/>
              </w:rPr>
              <w:t>)</w:t>
            </w:r>
          </w:p>
        </w:tc>
      </w:tr>
      <w:tr w:rsidR="00AA27F1" w:rsidRPr="006769B5" w14:paraId="0E0FEC1D" w14:textId="77777777" w:rsidTr="003E1CFA">
        <w:trPr>
          <w:trHeight w:val="945"/>
          <w:jc w:val="center"/>
        </w:trPr>
        <w:tc>
          <w:tcPr>
            <w:tcW w:w="2943" w:type="dxa"/>
            <w:vMerge/>
            <w:shd w:val="clear" w:color="auto" w:fill="auto"/>
            <w:noWrap/>
          </w:tcPr>
          <w:p w14:paraId="074E6457" w14:textId="77777777" w:rsidR="00AA27F1" w:rsidRPr="006769B5" w:rsidRDefault="00AA27F1" w:rsidP="00AA27F1">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56C23F6" w14:textId="2AB33150" w:rsidR="00AA27F1" w:rsidRPr="003E1CFA" w:rsidRDefault="00AA27F1" w:rsidP="00AA27F1">
            <w:pPr>
              <w:spacing w:after="0" w:line="240" w:lineRule="auto"/>
              <w:rPr>
                <w:rFonts w:eastAsia="Times New Roman" w:cstheme="minorHAnsi"/>
                <w:color w:val="000000"/>
                <w:sz w:val="24"/>
                <w:szCs w:val="24"/>
              </w:rPr>
            </w:pPr>
            <w:r w:rsidRPr="003E1CFA">
              <w:rPr>
                <w:rFonts w:cstheme="minorHAnsi"/>
                <w:sz w:val="24"/>
                <w:szCs w:val="24"/>
              </w:rPr>
              <w:t>Community Partner</w:t>
            </w:r>
          </w:p>
        </w:tc>
        <w:tc>
          <w:tcPr>
            <w:tcW w:w="4872" w:type="dxa"/>
            <w:shd w:val="clear" w:color="auto" w:fill="auto"/>
            <w:vAlign w:val="center"/>
          </w:tcPr>
          <w:p w14:paraId="3777A1BB" w14:textId="77777777" w:rsidR="00AA27F1" w:rsidRPr="003E1CFA" w:rsidRDefault="00AA27F1" w:rsidP="00AA27F1">
            <w:pPr>
              <w:shd w:val="clear" w:color="auto" w:fill="FFFFFF"/>
              <w:spacing w:after="100" w:afterAutospacing="1" w:line="240" w:lineRule="auto"/>
              <w:rPr>
                <w:rFonts w:cstheme="minorHAnsi"/>
                <w:sz w:val="24"/>
                <w:szCs w:val="24"/>
              </w:rPr>
            </w:pPr>
            <w:r w:rsidRPr="003E1CFA">
              <w:rPr>
                <w:rFonts w:cstheme="minorHAnsi"/>
                <w:sz w:val="24"/>
                <w:szCs w:val="24"/>
              </w:rPr>
              <w:t>The term community partner refers to organizations or individuals outside of the local resettlement agency that support newcomers, including but not limited to public safety workers, public assistance workers, educators, and healthcare professionals.  </w:t>
            </w:r>
          </w:p>
          <w:p w14:paraId="00AC83B7" w14:textId="14E31F00" w:rsidR="00AA27F1" w:rsidRPr="003E1CFA" w:rsidRDefault="00AA27F1" w:rsidP="00592DDC">
            <w:pPr>
              <w:shd w:val="clear" w:color="auto" w:fill="FFFFFF"/>
              <w:spacing w:after="100" w:afterAutospacing="1" w:line="240" w:lineRule="auto"/>
              <w:rPr>
                <w:rFonts w:eastAsia="Times New Roman" w:cstheme="minorHAnsi"/>
                <w:color w:val="000000"/>
                <w:sz w:val="24"/>
                <w:szCs w:val="24"/>
              </w:rPr>
            </w:pPr>
            <w:r w:rsidRPr="003E1CFA">
              <w:rPr>
                <w:rFonts w:cstheme="minorHAnsi"/>
                <w:sz w:val="24"/>
                <w:szCs w:val="24"/>
              </w:rPr>
              <w:t>The term sponsor refers to 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 </w:t>
            </w:r>
          </w:p>
        </w:tc>
        <w:tc>
          <w:tcPr>
            <w:tcW w:w="2868" w:type="dxa"/>
            <w:vAlign w:val="center"/>
          </w:tcPr>
          <w:p w14:paraId="7545B3CE" w14:textId="0524C96B" w:rsidR="00AA27F1" w:rsidRPr="003E1CFA" w:rsidRDefault="00AA27F1" w:rsidP="00AA27F1">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ټولنې ملګری</w:t>
            </w:r>
          </w:p>
        </w:tc>
      </w:tr>
      <w:tr w:rsidR="00AA27F1" w:rsidRPr="006769B5" w14:paraId="1B842564" w14:textId="77777777" w:rsidTr="003E1CFA">
        <w:trPr>
          <w:trHeight w:val="945"/>
          <w:jc w:val="center"/>
        </w:trPr>
        <w:tc>
          <w:tcPr>
            <w:tcW w:w="2943" w:type="dxa"/>
            <w:vMerge/>
            <w:shd w:val="clear" w:color="auto" w:fill="auto"/>
            <w:noWrap/>
          </w:tcPr>
          <w:p w14:paraId="573F3E3C" w14:textId="77777777" w:rsidR="00AA27F1" w:rsidRPr="006769B5" w:rsidRDefault="00AA27F1" w:rsidP="00AA27F1">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4F103E6B" w14:textId="77777777" w:rsidR="00AA27F1" w:rsidRPr="003E1CFA" w:rsidRDefault="00AA27F1" w:rsidP="00AA27F1">
            <w:pPr>
              <w:rPr>
                <w:rFonts w:cstheme="minorHAnsi"/>
                <w:sz w:val="24"/>
                <w:szCs w:val="24"/>
              </w:rPr>
            </w:pPr>
            <w:r w:rsidRPr="003E1CFA">
              <w:rPr>
                <w:rFonts w:cstheme="minorHAnsi"/>
                <w:sz w:val="24"/>
                <w:szCs w:val="24"/>
              </w:rPr>
              <w:t>Community sponsor</w:t>
            </w:r>
          </w:p>
          <w:p w14:paraId="30436894" w14:textId="77777777" w:rsidR="00AA27F1" w:rsidRPr="003E1CFA" w:rsidRDefault="00AA27F1" w:rsidP="00AA27F1">
            <w:pPr>
              <w:spacing w:after="0" w:line="240" w:lineRule="auto"/>
              <w:rPr>
                <w:rFonts w:cstheme="minorHAnsi"/>
                <w:sz w:val="24"/>
                <w:szCs w:val="24"/>
              </w:rPr>
            </w:pPr>
          </w:p>
        </w:tc>
        <w:tc>
          <w:tcPr>
            <w:tcW w:w="4872" w:type="dxa"/>
            <w:shd w:val="clear" w:color="auto" w:fill="auto"/>
            <w:vAlign w:val="center"/>
          </w:tcPr>
          <w:p w14:paraId="250FB502" w14:textId="3D3772AD" w:rsidR="00AA27F1" w:rsidRPr="003E1CFA" w:rsidRDefault="00AA27F1" w:rsidP="00AA27F1">
            <w:pPr>
              <w:shd w:val="clear" w:color="auto" w:fill="FFFFFF"/>
              <w:spacing w:after="100" w:afterAutospacing="1" w:line="240" w:lineRule="auto"/>
              <w:rPr>
                <w:rFonts w:cstheme="minorHAnsi"/>
                <w:sz w:val="24"/>
                <w:szCs w:val="24"/>
              </w:rPr>
            </w:pPr>
            <w:r w:rsidRPr="003E1CFA">
              <w:rPr>
                <w:rFonts w:cstheme="minorHAnsi"/>
                <w:sz w:val="24"/>
                <w:szCs w:val="24"/>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 </w:t>
            </w:r>
          </w:p>
        </w:tc>
        <w:tc>
          <w:tcPr>
            <w:tcW w:w="2868" w:type="dxa"/>
            <w:vAlign w:val="center"/>
          </w:tcPr>
          <w:p w14:paraId="669FCCE4" w14:textId="13372E97" w:rsidR="00AA27F1" w:rsidRPr="003E1CFA" w:rsidRDefault="00AA27F1" w:rsidP="00AA27F1">
            <w:pPr>
              <w:bidi/>
              <w:spacing w:after="0" w:line="240" w:lineRule="auto"/>
              <w:rPr>
                <w:rFonts w:eastAsia="Times New Roman" w:cstheme="minorHAnsi"/>
                <w:color w:val="000000"/>
                <w:sz w:val="24"/>
                <w:szCs w:val="24"/>
                <w:rtl/>
                <w:lang w:bidi="ps-AF"/>
              </w:rPr>
            </w:pPr>
            <w:r w:rsidRPr="003E1CFA">
              <w:rPr>
                <w:rFonts w:cstheme="minorHAnsi"/>
                <w:sz w:val="24"/>
                <w:szCs w:val="24"/>
                <w:rtl/>
                <w:lang w:bidi="ps-AF"/>
              </w:rPr>
              <w:t>د ټولنې ملاتړ (سپانسر)</w:t>
            </w:r>
          </w:p>
        </w:tc>
      </w:tr>
      <w:tr w:rsidR="0031667C" w:rsidRPr="006769B5" w14:paraId="4DC02018" w14:textId="189DD22A" w:rsidTr="003E1CFA">
        <w:trPr>
          <w:trHeight w:val="630"/>
          <w:jc w:val="center"/>
        </w:trPr>
        <w:tc>
          <w:tcPr>
            <w:tcW w:w="2943" w:type="dxa"/>
            <w:vMerge/>
            <w:hideMark/>
          </w:tcPr>
          <w:p w14:paraId="5EDA50D8" w14:textId="06B89801"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785C5B69" w14:textId="77777777"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Department of Health and Human Services (HHS)</w:t>
            </w:r>
          </w:p>
        </w:tc>
        <w:tc>
          <w:tcPr>
            <w:tcW w:w="4872" w:type="dxa"/>
            <w:shd w:val="clear" w:color="auto" w:fill="auto"/>
            <w:vAlign w:val="center"/>
            <w:hideMark/>
          </w:tcPr>
          <w:p w14:paraId="0A2BCF66" w14:textId="798DDBD0" w:rsidR="0031667C" w:rsidRPr="003E1CFA" w:rsidRDefault="0031667C" w:rsidP="001F1ACD">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United States Department of Health &amp; Human Services (HHS), also known as the Health Department, is a cabinet-level </w:t>
            </w:r>
            <w:hyperlink r:id="rId6" w:tooltip="United States federal executive departments" w:history="1">
              <w:r w:rsidRPr="003E1CFA">
                <w:rPr>
                  <w:rFonts w:eastAsia="Times New Roman" w:cstheme="minorHAnsi"/>
                  <w:color w:val="000000"/>
                  <w:sz w:val="24"/>
                  <w:szCs w:val="24"/>
                </w:rPr>
                <w:t>executive branch</w:t>
              </w:r>
            </w:hyperlink>
            <w:r w:rsidRPr="003E1CFA">
              <w:rPr>
                <w:rFonts w:eastAsia="Times New Roman" w:cstheme="minorHAnsi"/>
                <w:color w:val="000000"/>
                <w:sz w:val="24"/>
                <w:szCs w:val="24"/>
              </w:rPr>
              <w:t> department of the U.S. federal government with the goal of protecting the </w:t>
            </w:r>
            <w:hyperlink r:id="rId7" w:tooltip="Health" w:history="1">
              <w:r w:rsidRPr="003E1CFA">
                <w:rPr>
                  <w:rFonts w:eastAsia="Times New Roman" w:cstheme="minorHAnsi"/>
                  <w:color w:val="000000"/>
                  <w:sz w:val="24"/>
                  <w:szCs w:val="24"/>
                </w:rPr>
                <w:t>health</w:t>
              </w:r>
            </w:hyperlink>
            <w:r w:rsidRPr="003E1CFA">
              <w:rPr>
                <w:rFonts w:eastAsia="Times New Roman" w:cstheme="minorHAnsi"/>
                <w:color w:val="000000"/>
                <w:sz w:val="24"/>
                <w:szCs w:val="24"/>
              </w:rPr>
              <w:t> of all Americans and providing essential human services.</w:t>
            </w:r>
            <w:r w:rsidRPr="003E1CFA">
              <w:rPr>
                <w:rFonts w:eastAsia="Times New Roman" w:cstheme="minorHAnsi"/>
                <w:b/>
                <w:bCs/>
                <w:color w:val="000000"/>
                <w:sz w:val="24"/>
                <w:szCs w:val="24"/>
              </w:rPr>
              <w:t> </w:t>
            </w:r>
          </w:p>
        </w:tc>
        <w:tc>
          <w:tcPr>
            <w:tcW w:w="2868" w:type="dxa"/>
            <w:vAlign w:val="center"/>
          </w:tcPr>
          <w:p w14:paraId="79945BC3" w14:textId="4D84B61A"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روغتيا او بشري خدمتونو وزارت (</w:t>
            </w:r>
            <w:r w:rsidRPr="003E1CFA">
              <w:rPr>
                <w:rFonts w:eastAsia="Times New Roman" w:cstheme="minorHAnsi"/>
                <w:color w:val="000000"/>
                <w:sz w:val="24"/>
                <w:szCs w:val="24"/>
                <w:lang w:bidi="ps-AF"/>
              </w:rPr>
              <w:t>HHS</w:t>
            </w:r>
            <w:r w:rsidRPr="003E1CFA">
              <w:rPr>
                <w:rFonts w:eastAsia="Times New Roman" w:cstheme="minorHAnsi"/>
                <w:color w:val="000000"/>
                <w:sz w:val="24"/>
                <w:szCs w:val="24"/>
                <w:rtl/>
                <w:lang w:bidi="ps-AF"/>
              </w:rPr>
              <w:t>)</w:t>
            </w:r>
          </w:p>
        </w:tc>
      </w:tr>
      <w:tr w:rsidR="0031667C" w:rsidRPr="006769B5" w14:paraId="0CED86B8" w14:textId="4B91451F" w:rsidTr="003E1CFA">
        <w:trPr>
          <w:trHeight w:val="630"/>
          <w:jc w:val="center"/>
        </w:trPr>
        <w:tc>
          <w:tcPr>
            <w:tcW w:w="2943" w:type="dxa"/>
            <w:vMerge/>
            <w:hideMark/>
          </w:tcPr>
          <w:p w14:paraId="5E9C20B8" w14:textId="051CC682"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26A0112E" w14:textId="77777777"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Department of Homeland Security (DHS)</w:t>
            </w:r>
          </w:p>
        </w:tc>
        <w:tc>
          <w:tcPr>
            <w:tcW w:w="4872" w:type="dxa"/>
            <w:shd w:val="clear" w:color="auto" w:fill="auto"/>
            <w:vAlign w:val="center"/>
            <w:hideMark/>
          </w:tcPr>
          <w:p w14:paraId="65BFDF7C" w14:textId="5E41082D" w:rsidR="0031667C" w:rsidRPr="003E1CFA" w:rsidRDefault="0031667C" w:rsidP="001F1ACD">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United States Department of Homeland Security is a cabinet department of the U.S. federal government with responsibilities in public security, roughly comparable to the interior or home ministries of other countries.</w:t>
            </w:r>
          </w:p>
        </w:tc>
        <w:tc>
          <w:tcPr>
            <w:tcW w:w="2868" w:type="dxa"/>
            <w:vAlign w:val="center"/>
          </w:tcPr>
          <w:p w14:paraId="1F1584B7" w14:textId="1207EA6B"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کورني امنيت وزارت (</w:t>
            </w:r>
            <w:r w:rsidRPr="003E1CFA">
              <w:rPr>
                <w:rFonts w:eastAsia="Times New Roman" w:cstheme="minorHAnsi"/>
                <w:color w:val="000000"/>
                <w:sz w:val="24"/>
                <w:szCs w:val="24"/>
                <w:lang w:bidi="ps-AF"/>
              </w:rPr>
              <w:t>DHS</w:t>
            </w:r>
            <w:r w:rsidRPr="003E1CFA">
              <w:rPr>
                <w:rFonts w:eastAsia="Times New Roman" w:cstheme="minorHAnsi"/>
                <w:color w:val="000000"/>
                <w:sz w:val="24"/>
                <w:szCs w:val="24"/>
                <w:rtl/>
                <w:lang w:bidi="ps-AF"/>
              </w:rPr>
              <w:t>)</w:t>
            </w:r>
          </w:p>
        </w:tc>
      </w:tr>
      <w:tr w:rsidR="0031667C" w:rsidRPr="006769B5" w14:paraId="5F8A7EC0" w14:textId="17911AC7" w:rsidTr="003E1CFA">
        <w:trPr>
          <w:trHeight w:val="630"/>
          <w:jc w:val="center"/>
        </w:trPr>
        <w:tc>
          <w:tcPr>
            <w:tcW w:w="2943" w:type="dxa"/>
            <w:vMerge/>
            <w:hideMark/>
          </w:tcPr>
          <w:p w14:paraId="0F55FF30" w14:textId="78D3F359"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712B8CB5" w14:textId="77777777"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Department of State (DOS)</w:t>
            </w:r>
          </w:p>
        </w:tc>
        <w:tc>
          <w:tcPr>
            <w:tcW w:w="4872" w:type="dxa"/>
            <w:shd w:val="clear" w:color="auto" w:fill="auto"/>
            <w:vAlign w:val="center"/>
            <w:hideMark/>
          </w:tcPr>
          <w:p w14:paraId="2EC1E567" w14:textId="0A1FD6EB" w:rsidR="0031667C" w:rsidRPr="003E1CFA" w:rsidRDefault="0031667C" w:rsidP="001F1ACD">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United States Department of State, commonly referred to as the State Department, is a federal executive department responsible for carrying out U.S. foreign policy and international relations.</w:t>
            </w:r>
            <w:r w:rsidRPr="003E1CFA">
              <w:rPr>
                <w:rFonts w:eastAsia="Times New Roman" w:cstheme="minorHAnsi"/>
                <w:b/>
                <w:bCs/>
                <w:color w:val="000000"/>
                <w:sz w:val="24"/>
                <w:szCs w:val="24"/>
              </w:rPr>
              <w:t> </w:t>
            </w:r>
          </w:p>
        </w:tc>
        <w:tc>
          <w:tcPr>
            <w:tcW w:w="2868" w:type="dxa"/>
            <w:vAlign w:val="center"/>
          </w:tcPr>
          <w:p w14:paraId="34BD03E8" w14:textId="7EBE01F9"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بهرنيو چارو وزارت (</w:t>
            </w:r>
            <w:r w:rsidRPr="003E1CFA">
              <w:rPr>
                <w:rFonts w:eastAsia="Times New Roman" w:cstheme="minorHAnsi"/>
                <w:color w:val="000000"/>
                <w:sz w:val="24"/>
                <w:szCs w:val="24"/>
                <w:lang w:bidi="ps-AF"/>
              </w:rPr>
              <w:t>DOS</w:t>
            </w:r>
            <w:r w:rsidRPr="003E1CFA">
              <w:rPr>
                <w:rFonts w:eastAsia="Times New Roman" w:cstheme="minorHAnsi"/>
                <w:color w:val="000000"/>
                <w:sz w:val="24"/>
                <w:szCs w:val="24"/>
                <w:rtl/>
                <w:lang w:bidi="ps-AF"/>
              </w:rPr>
              <w:t>)</w:t>
            </w:r>
          </w:p>
        </w:tc>
      </w:tr>
      <w:tr w:rsidR="0031667C" w:rsidRPr="006769B5" w14:paraId="7E8526B8" w14:textId="524BBD49" w:rsidTr="003E1CFA">
        <w:trPr>
          <w:trHeight w:val="945"/>
          <w:jc w:val="center"/>
        </w:trPr>
        <w:tc>
          <w:tcPr>
            <w:tcW w:w="2943" w:type="dxa"/>
            <w:vMerge/>
            <w:hideMark/>
          </w:tcPr>
          <w:p w14:paraId="5F2D7FE3" w14:textId="54ABA556"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6F901622" w14:textId="77777777"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International Organization for Migration (IOM)</w:t>
            </w:r>
          </w:p>
        </w:tc>
        <w:tc>
          <w:tcPr>
            <w:tcW w:w="4872" w:type="dxa"/>
            <w:shd w:val="clear" w:color="auto" w:fill="auto"/>
            <w:vAlign w:val="center"/>
            <w:hideMark/>
          </w:tcPr>
          <w:p w14:paraId="05ADFB0F" w14:textId="106A9767" w:rsidR="0031667C" w:rsidRPr="003E1CFA" w:rsidRDefault="0031667C" w:rsidP="001F1ACD">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868" w:type="dxa"/>
            <w:vAlign w:val="center"/>
          </w:tcPr>
          <w:p w14:paraId="3EA989D6" w14:textId="1C079138"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کډوالۍ نړيوال سازمان (</w:t>
            </w:r>
            <w:r w:rsidRPr="003E1CFA">
              <w:rPr>
                <w:rFonts w:eastAsia="Times New Roman" w:cstheme="minorHAnsi"/>
                <w:color w:val="000000"/>
                <w:sz w:val="24"/>
                <w:szCs w:val="24"/>
                <w:lang w:bidi="ps-AF"/>
              </w:rPr>
              <w:t>IOM</w:t>
            </w:r>
            <w:r w:rsidRPr="003E1CFA">
              <w:rPr>
                <w:rFonts w:eastAsia="Times New Roman" w:cstheme="minorHAnsi"/>
                <w:color w:val="000000"/>
                <w:sz w:val="24"/>
                <w:szCs w:val="24"/>
                <w:rtl/>
                <w:lang w:bidi="ps-AF"/>
              </w:rPr>
              <w:t>)</w:t>
            </w:r>
          </w:p>
        </w:tc>
      </w:tr>
      <w:tr w:rsidR="00AA27F1" w:rsidRPr="006769B5" w14:paraId="347F3D4E" w14:textId="77777777" w:rsidTr="003E1CFA">
        <w:trPr>
          <w:trHeight w:val="660"/>
          <w:jc w:val="center"/>
        </w:trPr>
        <w:tc>
          <w:tcPr>
            <w:tcW w:w="2943" w:type="dxa"/>
            <w:vMerge/>
          </w:tcPr>
          <w:p w14:paraId="0BA5F691" w14:textId="77777777" w:rsidR="00AA27F1" w:rsidRPr="006769B5" w:rsidRDefault="00AA27F1" w:rsidP="00AA27F1">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16DE12FA" w14:textId="77777777" w:rsidR="00AA27F1" w:rsidRPr="003E1CFA" w:rsidRDefault="00AA27F1" w:rsidP="00AA27F1">
            <w:pPr>
              <w:rPr>
                <w:rFonts w:cstheme="minorHAnsi"/>
                <w:sz w:val="24"/>
                <w:szCs w:val="24"/>
                <w:rtl/>
              </w:rPr>
            </w:pPr>
            <w:r w:rsidRPr="003E1CFA">
              <w:rPr>
                <w:rFonts w:cstheme="minorHAnsi"/>
                <w:sz w:val="24"/>
                <w:szCs w:val="24"/>
              </w:rPr>
              <w:t>Nonprofit organization</w:t>
            </w:r>
          </w:p>
          <w:p w14:paraId="78F0C51B" w14:textId="77777777" w:rsidR="00AA27F1" w:rsidRPr="003E1CFA" w:rsidRDefault="00AA27F1" w:rsidP="00AA27F1">
            <w:pPr>
              <w:spacing w:after="0" w:line="240" w:lineRule="auto"/>
              <w:rPr>
                <w:rFonts w:eastAsia="Times New Roman" w:cstheme="minorHAnsi"/>
                <w:color w:val="000000"/>
                <w:sz w:val="24"/>
                <w:szCs w:val="24"/>
              </w:rPr>
            </w:pPr>
          </w:p>
        </w:tc>
        <w:tc>
          <w:tcPr>
            <w:tcW w:w="4872" w:type="dxa"/>
            <w:shd w:val="clear" w:color="auto" w:fill="auto"/>
            <w:vAlign w:val="center"/>
          </w:tcPr>
          <w:p w14:paraId="47C691FF" w14:textId="608AADED" w:rsidR="00AA27F1" w:rsidRPr="003E1CFA" w:rsidRDefault="00AA27F1" w:rsidP="00AA27F1">
            <w:pPr>
              <w:spacing w:after="0" w:line="240" w:lineRule="auto"/>
              <w:rPr>
                <w:rFonts w:eastAsia="Times New Roman" w:cstheme="minorHAnsi"/>
                <w:color w:val="000000"/>
                <w:sz w:val="24"/>
                <w:szCs w:val="24"/>
              </w:rPr>
            </w:pPr>
            <w:r w:rsidRPr="003E1CFA">
              <w:rPr>
                <w:rFonts w:cstheme="minorHAnsi"/>
                <w:sz w:val="24"/>
                <w:szCs w:val="24"/>
              </w:rPr>
              <w:t>An organization that is established on community, national, and international levels to serve social or political goals such as humanitarian, health, education, human rights, or environmental causes.</w:t>
            </w:r>
          </w:p>
        </w:tc>
        <w:tc>
          <w:tcPr>
            <w:tcW w:w="2868" w:type="dxa"/>
            <w:vAlign w:val="center"/>
          </w:tcPr>
          <w:p w14:paraId="27DBC0C6" w14:textId="433F4446" w:rsidR="00AA27F1" w:rsidRPr="003E1CFA" w:rsidRDefault="00AA27F1" w:rsidP="00AA27F1">
            <w:pPr>
              <w:bidi/>
              <w:spacing w:after="0" w:line="240" w:lineRule="auto"/>
              <w:rPr>
                <w:rFonts w:eastAsia="Times New Roman" w:cstheme="minorHAnsi"/>
                <w:color w:val="000000"/>
                <w:sz w:val="24"/>
                <w:szCs w:val="24"/>
                <w:rtl/>
                <w:lang w:bidi="ps-AF"/>
              </w:rPr>
            </w:pPr>
            <w:r w:rsidRPr="003E1CFA">
              <w:rPr>
                <w:rFonts w:cstheme="minorHAnsi"/>
                <w:sz w:val="24"/>
                <w:szCs w:val="24"/>
                <w:rtl/>
                <w:lang w:bidi="prs-AF"/>
              </w:rPr>
              <w:t>غیرانتفا</w:t>
            </w:r>
            <w:r w:rsidRPr="003E1CFA">
              <w:rPr>
                <w:rFonts w:cstheme="minorHAnsi"/>
                <w:sz w:val="24"/>
                <w:szCs w:val="24"/>
                <w:rtl/>
                <w:lang w:bidi="ps-AF"/>
              </w:rPr>
              <w:t xml:space="preserve">عي </w:t>
            </w:r>
            <w:r w:rsidRPr="003E1CFA">
              <w:rPr>
                <w:rFonts w:cstheme="minorHAnsi"/>
                <w:sz w:val="24"/>
                <w:szCs w:val="24"/>
                <w:rtl/>
                <w:lang w:bidi="prs-AF"/>
              </w:rPr>
              <w:t>سازمان</w:t>
            </w:r>
          </w:p>
        </w:tc>
      </w:tr>
      <w:tr w:rsidR="0031667C" w:rsidRPr="006769B5" w14:paraId="6C8E07BB" w14:textId="0919BB4D" w:rsidTr="003E1CFA">
        <w:trPr>
          <w:trHeight w:val="660"/>
          <w:jc w:val="center"/>
        </w:trPr>
        <w:tc>
          <w:tcPr>
            <w:tcW w:w="2943" w:type="dxa"/>
            <w:vMerge/>
            <w:hideMark/>
          </w:tcPr>
          <w:p w14:paraId="552B4A7E" w14:textId="5DC1C9C4"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78D5A21B" w14:textId="77777777"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Office of Refugee Resettlement (ORR)</w:t>
            </w:r>
          </w:p>
        </w:tc>
        <w:tc>
          <w:tcPr>
            <w:tcW w:w="4872" w:type="dxa"/>
            <w:shd w:val="clear" w:color="auto" w:fill="auto"/>
            <w:vAlign w:val="center"/>
            <w:hideMark/>
          </w:tcPr>
          <w:p w14:paraId="36B8D9F3" w14:textId="61CD0B1D" w:rsidR="0031667C" w:rsidRPr="003E1CFA" w:rsidRDefault="0031667C" w:rsidP="00F118D3">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mission and purpose of the ORR is to assist in the relocation process and provide needed services to individuals granted asylum within the United States.</w:t>
            </w:r>
          </w:p>
        </w:tc>
        <w:tc>
          <w:tcPr>
            <w:tcW w:w="2868" w:type="dxa"/>
            <w:vAlign w:val="center"/>
          </w:tcPr>
          <w:p w14:paraId="3B33234F" w14:textId="5914F486"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کډوالو د بيا ميشتېدو دفتر (</w:t>
            </w:r>
            <w:r w:rsidRPr="003E1CFA">
              <w:rPr>
                <w:rFonts w:eastAsia="Times New Roman" w:cstheme="minorHAnsi"/>
                <w:color w:val="000000"/>
                <w:sz w:val="24"/>
                <w:szCs w:val="24"/>
                <w:lang w:bidi="ps-AF"/>
              </w:rPr>
              <w:t>ORR</w:t>
            </w:r>
            <w:r w:rsidRPr="003E1CFA">
              <w:rPr>
                <w:rFonts w:eastAsia="Times New Roman" w:cstheme="minorHAnsi"/>
                <w:color w:val="000000"/>
                <w:sz w:val="24"/>
                <w:szCs w:val="24"/>
                <w:rtl/>
                <w:lang w:bidi="ps-AF"/>
              </w:rPr>
              <w:t>)</w:t>
            </w:r>
          </w:p>
        </w:tc>
      </w:tr>
      <w:tr w:rsidR="0031667C" w:rsidRPr="006769B5" w14:paraId="3AF58E08" w14:textId="77777777" w:rsidTr="003E1CFA">
        <w:trPr>
          <w:trHeight w:val="660"/>
          <w:jc w:val="center"/>
        </w:trPr>
        <w:tc>
          <w:tcPr>
            <w:tcW w:w="2943" w:type="dxa"/>
            <w:vMerge/>
          </w:tcPr>
          <w:p w14:paraId="1990318E" w14:textId="300C50CA"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4BC9C5E3" w14:textId="1438A5DF" w:rsidR="0031667C" w:rsidRPr="003E1CFA" w:rsidRDefault="0031667C" w:rsidP="002A1EDF">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 xml:space="preserve">Reception and Placement (R&amp;P) Program </w:t>
            </w:r>
          </w:p>
        </w:tc>
        <w:tc>
          <w:tcPr>
            <w:tcW w:w="4872" w:type="dxa"/>
            <w:shd w:val="clear" w:color="auto" w:fill="auto"/>
            <w:vAlign w:val="center"/>
          </w:tcPr>
          <w:p w14:paraId="16B9833D" w14:textId="1E6A8651" w:rsidR="0031667C" w:rsidRPr="003E1CFA" w:rsidRDefault="0031667C" w:rsidP="002A1EDF">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program of the Department of State that provides newly arrived refugees with the essential services and support needed to begin resettlement in a new community.</w:t>
            </w:r>
          </w:p>
        </w:tc>
        <w:tc>
          <w:tcPr>
            <w:tcW w:w="2868" w:type="dxa"/>
            <w:vAlign w:val="center"/>
          </w:tcPr>
          <w:p w14:paraId="65EC729B" w14:textId="4CC5EFE0"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ښه راغلاست او ميشتولو (</w:t>
            </w:r>
            <w:r w:rsidRPr="003E1CFA">
              <w:rPr>
                <w:rFonts w:eastAsia="Times New Roman" w:cstheme="minorHAnsi"/>
                <w:color w:val="000000"/>
                <w:sz w:val="24"/>
                <w:szCs w:val="24"/>
                <w:lang w:bidi="ps-AF"/>
              </w:rPr>
              <w:t>R&amp;P</w:t>
            </w:r>
            <w:r w:rsidRPr="003E1CFA">
              <w:rPr>
                <w:rFonts w:eastAsia="Times New Roman" w:cstheme="minorHAnsi"/>
                <w:color w:val="000000"/>
                <w:sz w:val="24"/>
                <w:szCs w:val="24"/>
                <w:rtl/>
                <w:lang w:bidi="ps-AF"/>
              </w:rPr>
              <w:t>) پروګرام</w:t>
            </w:r>
          </w:p>
        </w:tc>
      </w:tr>
      <w:tr w:rsidR="00AA27F1" w:rsidRPr="006769B5" w14:paraId="76D67495" w14:textId="77777777" w:rsidTr="003E1CFA">
        <w:trPr>
          <w:trHeight w:val="660"/>
          <w:jc w:val="center"/>
        </w:trPr>
        <w:tc>
          <w:tcPr>
            <w:tcW w:w="2943" w:type="dxa"/>
            <w:vMerge/>
          </w:tcPr>
          <w:p w14:paraId="17BB006F" w14:textId="77777777" w:rsidR="00AA27F1" w:rsidRPr="006769B5" w:rsidRDefault="00AA27F1" w:rsidP="00AA27F1">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7C74AD00" w14:textId="77777777" w:rsidR="00AA27F1" w:rsidRPr="003E1CFA" w:rsidRDefault="00AA27F1" w:rsidP="00AA27F1">
            <w:pPr>
              <w:rPr>
                <w:rFonts w:cstheme="minorHAnsi"/>
                <w:sz w:val="24"/>
                <w:szCs w:val="24"/>
              </w:rPr>
            </w:pPr>
            <w:r w:rsidRPr="003E1CFA">
              <w:rPr>
                <w:rFonts w:cstheme="minorHAnsi"/>
                <w:sz w:val="24"/>
                <w:szCs w:val="24"/>
              </w:rPr>
              <w:t>Social Security Administration</w:t>
            </w:r>
          </w:p>
          <w:p w14:paraId="7C0C5160" w14:textId="77777777" w:rsidR="00AA27F1" w:rsidRPr="003E1CFA" w:rsidRDefault="00AA27F1" w:rsidP="00AA27F1">
            <w:pPr>
              <w:spacing w:after="0" w:line="240" w:lineRule="auto"/>
              <w:rPr>
                <w:rFonts w:eastAsia="Times New Roman" w:cstheme="minorHAnsi"/>
                <w:color w:val="000000"/>
                <w:sz w:val="24"/>
                <w:szCs w:val="24"/>
              </w:rPr>
            </w:pPr>
          </w:p>
        </w:tc>
        <w:tc>
          <w:tcPr>
            <w:tcW w:w="4872" w:type="dxa"/>
            <w:shd w:val="clear" w:color="auto" w:fill="auto"/>
            <w:vAlign w:val="center"/>
          </w:tcPr>
          <w:p w14:paraId="7F9AD2C5" w14:textId="231DE472" w:rsidR="00AA27F1" w:rsidRPr="003E1CFA" w:rsidRDefault="00AA27F1" w:rsidP="00AA27F1">
            <w:pPr>
              <w:spacing w:after="0" w:line="240" w:lineRule="auto"/>
              <w:rPr>
                <w:rFonts w:eastAsia="Times New Roman" w:cstheme="minorHAnsi"/>
                <w:color w:val="000000"/>
                <w:sz w:val="24"/>
                <w:szCs w:val="24"/>
              </w:rPr>
            </w:pPr>
            <w:r w:rsidRPr="003E1CFA">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868" w:type="dxa"/>
            <w:vAlign w:val="center"/>
          </w:tcPr>
          <w:p w14:paraId="4CD19E3D" w14:textId="08CA5867" w:rsidR="00AA27F1" w:rsidRPr="003E1CFA" w:rsidRDefault="00AA27F1" w:rsidP="00AA27F1">
            <w:pPr>
              <w:bidi/>
              <w:rPr>
                <w:rFonts w:cstheme="minorHAnsi"/>
                <w:sz w:val="24"/>
                <w:szCs w:val="24"/>
                <w:lang w:bidi="ps-AF"/>
              </w:rPr>
            </w:pPr>
            <w:r w:rsidRPr="003E1CFA">
              <w:rPr>
                <w:rFonts w:cstheme="minorHAnsi"/>
                <w:sz w:val="24"/>
                <w:szCs w:val="24"/>
                <w:rtl/>
                <w:lang w:bidi="ps-AF"/>
              </w:rPr>
              <w:t>د ټولنیز امنیت اداره</w:t>
            </w:r>
          </w:p>
          <w:p w14:paraId="20B0662D" w14:textId="77777777" w:rsidR="00AA27F1" w:rsidRPr="003E1CFA" w:rsidRDefault="00AA27F1" w:rsidP="00AA27F1">
            <w:pPr>
              <w:bidi/>
              <w:rPr>
                <w:rFonts w:cstheme="minorHAnsi"/>
                <w:sz w:val="24"/>
                <w:szCs w:val="24"/>
              </w:rPr>
            </w:pPr>
          </w:p>
          <w:p w14:paraId="2A4C81EC" w14:textId="77777777" w:rsidR="00AA27F1" w:rsidRPr="003E1CFA" w:rsidRDefault="00AA27F1" w:rsidP="00AA27F1">
            <w:pPr>
              <w:bidi/>
              <w:rPr>
                <w:rFonts w:cstheme="minorHAnsi"/>
                <w:sz w:val="24"/>
                <w:szCs w:val="24"/>
              </w:rPr>
            </w:pPr>
          </w:p>
          <w:p w14:paraId="7194DC5B" w14:textId="54210FB4" w:rsidR="00AA27F1" w:rsidRPr="003E1CFA" w:rsidRDefault="00AA27F1" w:rsidP="00AA27F1">
            <w:pPr>
              <w:bidi/>
              <w:spacing w:after="0" w:line="240" w:lineRule="auto"/>
              <w:rPr>
                <w:rFonts w:eastAsia="Times New Roman" w:cstheme="minorHAnsi"/>
                <w:color w:val="000000"/>
                <w:sz w:val="24"/>
                <w:szCs w:val="24"/>
                <w:rtl/>
                <w:lang w:bidi="ps-AF"/>
              </w:rPr>
            </w:pPr>
            <w:r w:rsidRPr="003E1CFA">
              <w:rPr>
                <w:rFonts w:cstheme="minorHAnsi"/>
                <w:sz w:val="24"/>
                <w:szCs w:val="24"/>
              </w:rPr>
              <w:t xml:space="preserve"> </w:t>
            </w:r>
          </w:p>
        </w:tc>
      </w:tr>
      <w:tr w:rsidR="0031667C" w:rsidRPr="006769B5" w14:paraId="49FB885D" w14:textId="33DE593A" w:rsidTr="003E1CFA">
        <w:trPr>
          <w:trHeight w:val="630"/>
          <w:jc w:val="center"/>
        </w:trPr>
        <w:tc>
          <w:tcPr>
            <w:tcW w:w="2943" w:type="dxa"/>
            <w:vMerge/>
            <w:hideMark/>
          </w:tcPr>
          <w:p w14:paraId="1FCB8394" w14:textId="1F80EF0B"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5D8374F1" w14:textId="77777777"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The UN Refugee Agency (UNHCR)</w:t>
            </w:r>
          </w:p>
        </w:tc>
        <w:tc>
          <w:tcPr>
            <w:tcW w:w="4872" w:type="dxa"/>
            <w:shd w:val="clear" w:color="auto" w:fill="auto"/>
            <w:vAlign w:val="center"/>
            <w:hideMark/>
          </w:tcPr>
          <w:p w14:paraId="172A39E3" w14:textId="13EA6A4E" w:rsidR="0031667C" w:rsidRPr="003E1CFA" w:rsidRDefault="0031667C" w:rsidP="001D402A">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United Nations High Commissioner for Refugees (UNHCR) is a </w:t>
            </w:r>
            <w:hyperlink r:id="rId8" w:tooltip="United Nations" w:history="1">
              <w:r w:rsidRPr="003E1CFA">
                <w:rPr>
                  <w:rFonts w:eastAsia="Times New Roman" w:cstheme="minorHAnsi"/>
                  <w:color w:val="000000"/>
                  <w:sz w:val="24"/>
                  <w:szCs w:val="24"/>
                </w:rPr>
                <w:t>United Nations</w:t>
              </w:r>
            </w:hyperlink>
            <w:r w:rsidRPr="003E1CFA">
              <w:rPr>
                <w:rFonts w:eastAsia="Times New Roman" w:cstheme="minorHAnsi"/>
                <w:color w:val="000000"/>
                <w:sz w:val="24"/>
                <w:szCs w:val="24"/>
              </w:rPr>
              <w:t> agency with the mandate to protect </w:t>
            </w:r>
            <w:hyperlink r:id="rId9" w:tooltip="Refugee" w:history="1">
              <w:r w:rsidRPr="003E1CFA">
                <w:rPr>
                  <w:rFonts w:eastAsia="Times New Roman" w:cstheme="minorHAnsi"/>
                  <w:color w:val="000000"/>
                  <w:sz w:val="24"/>
                  <w:szCs w:val="24"/>
                </w:rPr>
                <w:t>refugees</w:t>
              </w:r>
            </w:hyperlink>
            <w:r w:rsidRPr="003E1CFA">
              <w:rPr>
                <w:rFonts w:eastAsia="Times New Roman" w:cstheme="minorHAnsi"/>
                <w:color w:val="000000"/>
                <w:sz w:val="24"/>
                <w:szCs w:val="24"/>
              </w:rPr>
              <w:t>, forcibly displaced communities and stateless people, and assist in their </w:t>
            </w:r>
            <w:hyperlink r:id="rId10" w:tooltip="Voluntary return" w:history="1">
              <w:r w:rsidRPr="003E1CFA">
                <w:rPr>
                  <w:rFonts w:eastAsia="Times New Roman" w:cstheme="minorHAnsi"/>
                  <w:color w:val="000000"/>
                  <w:sz w:val="24"/>
                  <w:szCs w:val="24"/>
                </w:rPr>
                <w:t>voluntary repatriation</w:t>
              </w:r>
            </w:hyperlink>
            <w:r w:rsidRPr="003E1CFA">
              <w:rPr>
                <w:rFonts w:eastAsia="Times New Roman" w:cstheme="minorHAnsi"/>
                <w:color w:val="000000"/>
                <w:sz w:val="24"/>
                <w:szCs w:val="24"/>
              </w:rPr>
              <w:t>, local integration or </w:t>
            </w:r>
            <w:hyperlink r:id="rId11" w:tooltip="Third country resettlement" w:history="1">
              <w:r w:rsidRPr="003E1CFA">
                <w:rPr>
                  <w:rFonts w:eastAsia="Times New Roman" w:cstheme="minorHAnsi"/>
                  <w:color w:val="000000"/>
                  <w:sz w:val="24"/>
                  <w:szCs w:val="24"/>
                </w:rPr>
                <w:t>resettlement to a third country</w:t>
              </w:r>
            </w:hyperlink>
            <w:r w:rsidRPr="003E1CFA">
              <w:rPr>
                <w:rFonts w:eastAsia="Times New Roman" w:cstheme="minorHAnsi"/>
                <w:color w:val="000000"/>
                <w:sz w:val="24"/>
                <w:szCs w:val="24"/>
              </w:rPr>
              <w:t>.</w:t>
            </w:r>
            <w:r w:rsidRPr="003E1CFA">
              <w:rPr>
                <w:rFonts w:cstheme="minorHAnsi"/>
                <w:color w:val="202122"/>
                <w:sz w:val="24"/>
                <w:szCs w:val="24"/>
                <w:shd w:val="clear" w:color="auto" w:fill="FFFFFF"/>
              </w:rPr>
              <w:t> </w:t>
            </w:r>
            <w:r w:rsidRPr="003E1CFA">
              <w:rPr>
                <w:rFonts w:eastAsia="Times New Roman" w:cstheme="minorHAnsi"/>
                <w:b/>
                <w:bCs/>
                <w:color w:val="000000"/>
                <w:sz w:val="24"/>
                <w:szCs w:val="24"/>
              </w:rPr>
              <w:t> </w:t>
            </w:r>
          </w:p>
        </w:tc>
        <w:tc>
          <w:tcPr>
            <w:tcW w:w="2868" w:type="dxa"/>
            <w:vAlign w:val="center"/>
          </w:tcPr>
          <w:p w14:paraId="7411E381" w14:textId="3A56DA8B"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ملګرو ملتونو د کډوالو اداره (</w:t>
            </w:r>
            <w:r w:rsidRPr="003E1CFA">
              <w:rPr>
                <w:rFonts w:eastAsia="Times New Roman" w:cstheme="minorHAnsi"/>
                <w:color w:val="000000"/>
                <w:sz w:val="24"/>
                <w:szCs w:val="24"/>
                <w:lang w:bidi="ps-AF"/>
              </w:rPr>
              <w:t>UNHCR</w:t>
            </w:r>
            <w:r w:rsidRPr="003E1CFA">
              <w:rPr>
                <w:rFonts w:eastAsia="Times New Roman" w:cstheme="minorHAnsi"/>
                <w:color w:val="000000"/>
                <w:sz w:val="24"/>
                <w:szCs w:val="24"/>
                <w:rtl/>
                <w:lang w:bidi="ps-AF"/>
              </w:rPr>
              <w:t>)</w:t>
            </w:r>
          </w:p>
        </w:tc>
      </w:tr>
      <w:tr w:rsidR="0031667C" w:rsidRPr="006769B5" w14:paraId="58011F81" w14:textId="6D51B91B" w:rsidTr="003E1CFA">
        <w:trPr>
          <w:trHeight w:val="1005"/>
          <w:jc w:val="center"/>
        </w:trPr>
        <w:tc>
          <w:tcPr>
            <w:tcW w:w="2943" w:type="dxa"/>
            <w:vMerge/>
            <w:hideMark/>
          </w:tcPr>
          <w:p w14:paraId="51AB3BE3" w14:textId="53169180"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31256715" w14:textId="52CA591B"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United States Citizenship and Immigration Services (USCIS)</w:t>
            </w:r>
          </w:p>
        </w:tc>
        <w:tc>
          <w:tcPr>
            <w:tcW w:w="4872" w:type="dxa"/>
            <w:shd w:val="clear" w:color="auto" w:fill="auto"/>
            <w:vAlign w:val="center"/>
            <w:hideMark/>
          </w:tcPr>
          <w:p w14:paraId="02F04E86" w14:textId="20A1947C" w:rsidR="0031667C" w:rsidRPr="003E1CFA" w:rsidRDefault="0031667C" w:rsidP="001D402A">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U.S. Citizenship and Immigration Services is an agency of the United States Department of Homeland Security that administers the country's naturalization and immigration system.</w:t>
            </w:r>
          </w:p>
        </w:tc>
        <w:tc>
          <w:tcPr>
            <w:tcW w:w="2868" w:type="dxa"/>
            <w:vAlign w:val="center"/>
          </w:tcPr>
          <w:p w14:paraId="73373AB7" w14:textId="0B3F95B2"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متحده ايالاتو د تابعيت او کډوالۍ خدمتونه (</w:t>
            </w:r>
            <w:r w:rsidRPr="003E1CFA">
              <w:rPr>
                <w:rFonts w:eastAsia="Times New Roman" w:cstheme="minorHAnsi"/>
                <w:color w:val="000000"/>
                <w:sz w:val="24"/>
                <w:szCs w:val="24"/>
                <w:lang w:bidi="ps-AF"/>
              </w:rPr>
              <w:t>USCIS</w:t>
            </w:r>
            <w:r w:rsidRPr="003E1CFA">
              <w:rPr>
                <w:rFonts w:eastAsia="Times New Roman" w:cstheme="minorHAnsi"/>
                <w:color w:val="000000"/>
                <w:sz w:val="24"/>
                <w:szCs w:val="24"/>
                <w:rtl/>
                <w:lang w:bidi="ps-AF"/>
              </w:rPr>
              <w:t>)</w:t>
            </w:r>
          </w:p>
        </w:tc>
      </w:tr>
      <w:tr w:rsidR="0031667C" w:rsidRPr="006769B5" w14:paraId="3B20266E" w14:textId="28D46CB4" w:rsidTr="003E1CFA">
        <w:trPr>
          <w:trHeight w:val="375"/>
          <w:jc w:val="center"/>
        </w:trPr>
        <w:tc>
          <w:tcPr>
            <w:tcW w:w="2943" w:type="dxa"/>
            <w:vMerge/>
            <w:shd w:val="clear" w:color="auto" w:fill="auto"/>
            <w:noWrap/>
            <w:hideMark/>
          </w:tcPr>
          <w:p w14:paraId="3E2273E1" w14:textId="42B8B757"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4AC44B51" w14:textId="49583EFE"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U.S. Customs and Border Protection (CBP)/U.S. Immigration Officials</w:t>
            </w:r>
          </w:p>
        </w:tc>
        <w:tc>
          <w:tcPr>
            <w:tcW w:w="4872" w:type="dxa"/>
            <w:shd w:val="clear" w:color="auto" w:fill="auto"/>
            <w:vAlign w:val="center"/>
            <w:hideMark/>
          </w:tcPr>
          <w:p w14:paraId="678A2E53" w14:textId="331F6049" w:rsidR="0031667C" w:rsidRPr="003E1CFA" w:rsidRDefault="0031667C" w:rsidP="008F6648">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The Agency is charged with regulating and facilitating international trade, collecting import duties, and enforcing U.S. regulations, including trade, </w:t>
            </w:r>
            <w:hyperlink r:id="rId12" w:tooltip="Customs" w:history="1">
              <w:r w:rsidRPr="003E1CFA">
                <w:rPr>
                  <w:rFonts w:eastAsia="Times New Roman" w:cstheme="minorHAnsi"/>
                  <w:color w:val="000000"/>
                  <w:sz w:val="24"/>
                  <w:szCs w:val="24"/>
                </w:rPr>
                <w:t>customs</w:t>
              </w:r>
            </w:hyperlink>
            <w:r w:rsidRPr="003E1CFA">
              <w:rPr>
                <w:rFonts w:eastAsia="Times New Roman" w:cstheme="minorHAnsi"/>
                <w:color w:val="000000"/>
                <w:sz w:val="24"/>
                <w:szCs w:val="24"/>
              </w:rPr>
              <w:t>, and immigration. CBP is one of the largest law enforcement agencies in the United States</w:t>
            </w:r>
          </w:p>
        </w:tc>
        <w:tc>
          <w:tcPr>
            <w:tcW w:w="2868" w:type="dxa"/>
            <w:vAlign w:val="center"/>
          </w:tcPr>
          <w:p w14:paraId="785AF05B" w14:textId="4CF4C3A5" w:rsidR="0031667C" w:rsidRPr="003E1CFA" w:rsidRDefault="0031667C" w:rsidP="008D1BBB">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د متحده ايالاتو د ګمرکونو او سرحدونو ساتنه (</w:t>
            </w:r>
            <w:r w:rsidRPr="003E1CFA">
              <w:rPr>
                <w:rFonts w:eastAsia="Times New Roman" w:cstheme="minorHAnsi"/>
                <w:color w:val="000000"/>
                <w:sz w:val="24"/>
                <w:szCs w:val="24"/>
                <w:lang w:bidi="ps-AF"/>
              </w:rPr>
              <w:t>CBP</w:t>
            </w:r>
            <w:r w:rsidRPr="003E1CFA">
              <w:rPr>
                <w:rFonts w:eastAsia="Times New Roman" w:cstheme="minorHAnsi"/>
                <w:color w:val="000000"/>
                <w:sz w:val="24"/>
                <w:szCs w:val="24"/>
                <w:rtl/>
                <w:lang w:bidi="ps-AF"/>
              </w:rPr>
              <w:t>)/د متحده ايالاتو د کډوالۍ چارواکي</w:t>
            </w:r>
          </w:p>
        </w:tc>
      </w:tr>
      <w:tr w:rsidR="0031667C" w:rsidRPr="006769B5" w14:paraId="5C83135C" w14:textId="53C3D163" w:rsidTr="003E1CFA">
        <w:trPr>
          <w:trHeight w:val="390"/>
          <w:jc w:val="center"/>
        </w:trPr>
        <w:tc>
          <w:tcPr>
            <w:tcW w:w="2943" w:type="dxa"/>
            <w:vMerge/>
            <w:shd w:val="clear" w:color="auto" w:fill="auto"/>
            <w:noWrap/>
            <w:hideMark/>
          </w:tcPr>
          <w:p w14:paraId="5B6F229A" w14:textId="5BA89EF5" w:rsidR="0031667C" w:rsidRPr="006769B5" w:rsidRDefault="0031667C" w:rsidP="006769B5">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518F4337" w14:textId="616CF3E9" w:rsidR="0031667C" w:rsidRPr="003E1CFA" w:rsidRDefault="0031667C" w:rsidP="006769B5">
            <w:pPr>
              <w:spacing w:after="0" w:line="240" w:lineRule="auto"/>
              <w:rPr>
                <w:rFonts w:eastAsia="Times New Roman" w:cstheme="minorHAnsi"/>
                <w:color w:val="000000"/>
                <w:sz w:val="24"/>
                <w:szCs w:val="24"/>
              </w:rPr>
            </w:pPr>
            <w:r w:rsidRPr="003E1CFA">
              <w:rPr>
                <w:rFonts w:eastAsia="Times New Roman" w:cstheme="minorHAnsi"/>
                <w:color w:val="000000"/>
                <w:sz w:val="24"/>
                <w:szCs w:val="24"/>
              </w:rPr>
              <w:t>The United States Refugee Admissions Program (USRAP)</w:t>
            </w:r>
          </w:p>
        </w:tc>
        <w:tc>
          <w:tcPr>
            <w:tcW w:w="4872" w:type="dxa"/>
            <w:shd w:val="clear" w:color="auto" w:fill="auto"/>
            <w:vAlign w:val="center"/>
            <w:hideMark/>
          </w:tcPr>
          <w:p w14:paraId="00126396" w14:textId="4B1B550A" w:rsidR="0031667C" w:rsidRPr="003E1CFA" w:rsidRDefault="0031667C" w:rsidP="006056C4">
            <w:pPr>
              <w:spacing w:after="0" w:line="240" w:lineRule="auto"/>
              <w:rPr>
                <w:rFonts w:eastAsia="Times New Roman" w:cstheme="minorHAnsi"/>
                <w:b/>
                <w:bCs/>
                <w:color w:val="000000"/>
                <w:sz w:val="24"/>
                <w:szCs w:val="24"/>
              </w:rPr>
            </w:pPr>
            <w:r w:rsidRPr="003E1CFA">
              <w:rPr>
                <w:rFonts w:eastAsia="Times New Roman" w:cstheme="minorHAnsi"/>
                <w:color w:val="000000"/>
                <w:sz w:val="24"/>
                <w:szCs w:val="24"/>
              </w:rPr>
              <w:t>A consortium of federal agencies and </w:t>
            </w:r>
            <w:hyperlink r:id="rId13" w:tooltip="Nonprofit" w:history="1">
              <w:r w:rsidRPr="003E1CFA">
                <w:rPr>
                  <w:rFonts w:eastAsia="Times New Roman" w:cstheme="minorHAnsi"/>
                  <w:color w:val="000000"/>
                  <w:sz w:val="24"/>
                  <w:szCs w:val="24"/>
                </w:rPr>
                <w:t>nonprofit</w:t>
              </w:r>
            </w:hyperlink>
            <w:r w:rsidRPr="003E1CFA">
              <w:rPr>
                <w:rFonts w:eastAsia="Times New Roman" w:cstheme="minorHAnsi"/>
                <w:color w:val="000000"/>
                <w:sz w:val="24"/>
                <w:szCs w:val="24"/>
              </w:rPr>
              <w:t xml:space="preserve"> organizations collaborating overseas and domestically to identify and admit qualified refugees for </w:t>
            </w:r>
            <w:hyperlink r:id="rId14" w:tooltip="Third country resettlement" w:history="1">
              <w:r w:rsidRPr="003E1CFA">
                <w:rPr>
                  <w:rFonts w:eastAsia="Times New Roman" w:cstheme="minorHAnsi"/>
                  <w:color w:val="000000"/>
                  <w:sz w:val="24"/>
                  <w:szCs w:val="24"/>
                </w:rPr>
                <w:t>resettlement</w:t>
              </w:r>
            </w:hyperlink>
            <w:r w:rsidRPr="003E1CFA">
              <w:rPr>
                <w:rFonts w:eastAsia="Times New Roman" w:cstheme="minorHAnsi"/>
                <w:color w:val="000000"/>
                <w:sz w:val="24"/>
                <w:szCs w:val="24"/>
              </w:rPr>
              <w:t> into the </w:t>
            </w:r>
            <w:hyperlink r:id="rId15" w:tooltip="United States" w:history="1">
              <w:r w:rsidRPr="003E1CFA">
                <w:rPr>
                  <w:rFonts w:eastAsia="Times New Roman" w:cstheme="minorHAnsi"/>
                  <w:color w:val="000000"/>
                  <w:sz w:val="24"/>
                  <w:szCs w:val="24"/>
                </w:rPr>
                <w:t>United States</w:t>
              </w:r>
            </w:hyperlink>
            <w:r w:rsidRPr="003E1CFA">
              <w:rPr>
                <w:rFonts w:eastAsia="Times New Roman" w:cstheme="minorHAnsi"/>
                <w:color w:val="000000"/>
                <w:sz w:val="24"/>
                <w:szCs w:val="24"/>
              </w:rPr>
              <w:t>.</w:t>
            </w:r>
            <w:r w:rsidRPr="003E1CFA">
              <w:rPr>
                <w:rFonts w:eastAsia="Times New Roman" w:cstheme="minorHAnsi"/>
                <w:b/>
                <w:bCs/>
                <w:color w:val="000000"/>
                <w:sz w:val="24"/>
                <w:szCs w:val="24"/>
              </w:rPr>
              <w:t> </w:t>
            </w:r>
          </w:p>
        </w:tc>
        <w:tc>
          <w:tcPr>
            <w:tcW w:w="2868" w:type="dxa"/>
            <w:vAlign w:val="center"/>
          </w:tcPr>
          <w:p w14:paraId="48B019E7" w14:textId="77777777" w:rsidR="0031667C" w:rsidRPr="003E1CFA" w:rsidRDefault="0031667C" w:rsidP="00442D44">
            <w:pPr>
              <w:bidi/>
              <w:spacing w:after="0" w:line="240" w:lineRule="auto"/>
              <w:rPr>
                <w:rFonts w:eastAsia="Times New Roman" w:cstheme="minorHAnsi"/>
                <w:color w:val="FF0000"/>
                <w:sz w:val="24"/>
                <w:szCs w:val="24"/>
                <w:lang w:bidi="ps-AF"/>
              </w:rPr>
            </w:pPr>
            <w:r w:rsidRPr="003E1CFA">
              <w:rPr>
                <w:rFonts w:eastAsia="Times New Roman" w:cstheme="minorHAnsi"/>
                <w:color w:val="000000"/>
                <w:sz w:val="24"/>
                <w:szCs w:val="24"/>
                <w:rtl/>
                <w:lang w:bidi="ps-AF"/>
              </w:rPr>
              <w:t>د متحده ايالاتو د مهاجرينو د منلو</w:t>
            </w:r>
            <w:r w:rsidRPr="003E1CFA">
              <w:rPr>
                <w:rFonts w:eastAsia="Times New Roman" w:cstheme="minorHAnsi"/>
                <w:color w:val="FF0000"/>
                <w:sz w:val="24"/>
                <w:szCs w:val="24"/>
                <w:rtl/>
                <w:lang w:bidi="ps-AF"/>
              </w:rPr>
              <w:t xml:space="preserve"> </w:t>
            </w:r>
          </w:p>
          <w:p w14:paraId="4DD21747" w14:textId="26DE8677" w:rsidR="0031667C" w:rsidRPr="003E1CFA" w:rsidRDefault="0031667C" w:rsidP="006A4B49">
            <w:pPr>
              <w:bidi/>
              <w:spacing w:after="0" w:line="240" w:lineRule="auto"/>
              <w:rPr>
                <w:rFonts w:eastAsia="Times New Roman" w:cstheme="minorHAnsi"/>
                <w:color w:val="000000"/>
                <w:sz w:val="24"/>
                <w:szCs w:val="24"/>
                <w:rtl/>
                <w:lang w:bidi="ps-AF"/>
              </w:rPr>
            </w:pPr>
            <w:r w:rsidRPr="003E1CFA">
              <w:rPr>
                <w:rFonts w:eastAsia="Times New Roman" w:cstheme="minorHAnsi"/>
                <w:color w:val="000000"/>
                <w:sz w:val="24"/>
                <w:szCs w:val="24"/>
                <w:rtl/>
                <w:lang w:bidi="ps-AF"/>
              </w:rPr>
              <w:t xml:space="preserve"> پروګرام (</w:t>
            </w:r>
            <w:r w:rsidRPr="003E1CFA">
              <w:rPr>
                <w:rFonts w:eastAsia="Times New Roman" w:cstheme="minorHAnsi"/>
                <w:color w:val="000000"/>
                <w:sz w:val="24"/>
                <w:szCs w:val="24"/>
                <w:lang w:bidi="ps-AF"/>
              </w:rPr>
              <w:t>USRAP</w:t>
            </w:r>
            <w:r w:rsidRPr="003E1CFA">
              <w:rPr>
                <w:rFonts w:eastAsia="Times New Roman" w:cstheme="minorHAnsi"/>
                <w:color w:val="000000"/>
                <w:sz w:val="24"/>
                <w:szCs w:val="24"/>
                <w:rtl/>
                <w:lang w:bidi="ps-AF"/>
              </w:rPr>
              <w:t>)</w:t>
            </w:r>
          </w:p>
          <w:p w14:paraId="1A44A666" w14:textId="2A91746F" w:rsidR="0031667C" w:rsidRPr="003E1CFA" w:rsidRDefault="0031667C" w:rsidP="00442D44">
            <w:pPr>
              <w:bidi/>
              <w:spacing w:after="0" w:line="240" w:lineRule="auto"/>
              <w:rPr>
                <w:rFonts w:eastAsia="Times New Roman" w:cstheme="minorHAnsi"/>
                <w:color w:val="FF0000"/>
                <w:sz w:val="24"/>
                <w:szCs w:val="24"/>
                <w:rtl/>
                <w:lang w:bidi="ps-AF"/>
              </w:rPr>
            </w:pPr>
          </w:p>
        </w:tc>
      </w:tr>
    </w:tbl>
    <w:p w14:paraId="426B4C3B" w14:textId="3ADE3071" w:rsidR="00E76EBB" w:rsidRDefault="00E76EB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EC76F9" w:rsidRPr="006769B5" w14:paraId="16AED9A2" w14:textId="56B04BF4" w:rsidTr="00D43942">
        <w:trPr>
          <w:trHeight w:val="872"/>
          <w:jc w:val="center"/>
        </w:trPr>
        <w:tc>
          <w:tcPr>
            <w:tcW w:w="2943" w:type="dxa"/>
            <w:vMerge w:val="restart"/>
            <w:shd w:val="clear" w:color="auto" w:fill="auto"/>
            <w:hideMark/>
          </w:tcPr>
          <w:p w14:paraId="0C3801A5" w14:textId="77777777" w:rsidR="00EC76F9" w:rsidRPr="009269FC" w:rsidRDefault="00EC76F9" w:rsidP="009269FC">
            <w:pPr>
              <w:pStyle w:val="Heading2"/>
              <w:jc w:val="center"/>
              <w:rPr>
                <w:rFonts w:asciiTheme="minorHAnsi" w:eastAsia="Times New Roman" w:hAnsiTheme="minorHAnsi" w:cstheme="minorHAnsi"/>
                <w:b/>
                <w:bCs/>
                <w:color w:val="auto"/>
              </w:rPr>
            </w:pPr>
            <w:bookmarkStart w:id="2" w:name="_Toc138673827"/>
            <w:r w:rsidRPr="009269FC">
              <w:rPr>
                <w:rFonts w:asciiTheme="minorHAnsi" w:eastAsia="Times New Roman" w:hAnsiTheme="minorHAnsi" w:cstheme="minorHAnsi"/>
                <w:b/>
                <w:bCs/>
                <w:color w:val="auto"/>
              </w:rPr>
              <w:t>PRE-DEPARTURE ASSISTANCE AND INTERNATIONAL TRAVEL</w:t>
            </w:r>
            <w:bookmarkEnd w:id="2"/>
          </w:p>
          <w:p w14:paraId="5BA3D9A0" w14:textId="77777777" w:rsidR="007D3A3D" w:rsidRDefault="007D3A3D" w:rsidP="00EC76F9">
            <w:pPr>
              <w:spacing w:after="0" w:line="240" w:lineRule="auto"/>
              <w:jc w:val="center"/>
              <w:rPr>
                <w:rFonts w:ascii="Calibri" w:eastAsia="Times New Roman" w:hAnsi="Calibri" w:cs="Calibri"/>
                <w:b/>
                <w:bCs/>
                <w:color w:val="000000"/>
                <w:sz w:val="24"/>
                <w:szCs w:val="24"/>
              </w:rPr>
            </w:pPr>
          </w:p>
          <w:p w14:paraId="2B8A8E29" w14:textId="2EB81414" w:rsidR="007D3A3D" w:rsidRPr="006769B5" w:rsidRDefault="0035318D" w:rsidP="006A4B49">
            <w:pPr>
              <w:bidi/>
              <w:spacing w:after="0" w:line="240" w:lineRule="auto"/>
              <w:jc w:val="center"/>
              <w:rPr>
                <w:rFonts w:ascii="Calibri" w:eastAsia="Times New Roman" w:hAnsi="Calibri" w:cs="Calibri"/>
                <w:b/>
                <w:bCs/>
                <w:color w:val="000000"/>
                <w:sz w:val="24"/>
                <w:szCs w:val="24"/>
                <w:lang w:bidi="ps-AF"/>
              </w:rPr>
            </w:pPr>
            <w:r w:rsidRPr="00007E20">
              <w:rPr>
                <w:rFonts w:ascii="Calibri" w:eastAsia="Times New Roman" w:hAnsi="Calibri" w:cs="Calibri" w:hint="cs"/>
                <w:b/>
                <w:bCs/>
                <w:color w:val="000000"/>
                <w:sz w:val="32"/>
                <w:szCs w:val="32"/>
                <w:rtl/>
                <w:lang w:bidi="ps-AF"/>
              </w:rPr>
              <w:t>له سفر څخه مخکې مرسته او نړيوال سفر</w:t>
            </w:r>
          </w:p>
        </w:tc>
        <w:tc>
          <w:tcPr>
            <w:tcW w:w="3892" w:type="dxa"/>
            <w:shd w:val="clear" w:color="auto" w:fill="auto"/>
            <w:vAlign w:val="center"/>
          </w:tcPr>
          <w:p w14:paraId="7D7C84EC" w14:textId="73CB99EE" w:rsidR="00EC76F9" w:rsidRPr="00007E20" w:rsidRDefault="00EC76F9" w:rsidP="00EC76F9">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Arrival/departure gate</w:t>
            </w:r>
          </w:p>
        </w:tc>
        <w:tc>
          <w:tcPr>
            <w:tcW w:w="4872" w:type="dxa"/>
            <w:shd w:val="clear" w:color="auto" w:fill="auto"/>
            <w:vAlign w:val="center"/>
          </w:tcPr>
          <w:p w14:paraId="2D043D42" w14:textId="64DD437C" w:rsidR="00EC76F9" w:rsidRPr="00007E20" w:rsidRDefault="00EC76F9" w:rsidP="00EC76F9">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A gate at the airport where passengers can embark or disembark. </w:t>
            </w:r>
          </w:p>
        </w:tc>
        <w:tc>
          <w:tcPr>
            <w:tcW w:w="2868" w:type="dxa"/>
            <w:vAlign w:val="center"/>
          </w:tcPr>
          <w:p w14:paraId="445EB29F" w14:textId="56F77DAB" w:rsidR="00EC76F9" w:rsidRPr="00007E20" w:rsidRDefault="008D1BBB" w:rsidP="008D1BBB">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رارسېدو/تلو دروازه</w:t>
            </w:r>
          </w:p>
        </w:tc>
      </w:tr>
      <w:tr w:rsidR="00592DDC" w:rsidRPr="006769B5" w14:paraId="1B4BC95E" w14:textId="77777777" w:rsidTr="00D43942">
        <w:trPr>
          <w:trHeight w:val="503"/>
          <w:jc w:val="center"/>
        </w:trPr>
        <w:tc>
          <w:tcPr>
            <w:tcW w:w="2943" w:type="dxa"/>
            <w:vMerge/>
            <w:shd w:val="clear" w:color="auto" w:fill="auto"/>
          </w:tcPr>
          <w:p w14:paraId="5A57613A" w14:textId="77777777" w:rsidR="00592DDC" w:rsidRPr="009269FC" w:rsidRDefault="00592DDC" w:rsidP="00592DDC">
            <w:pPr>
              <w:pStyle w:val="Heading2"/>
              <w:jc w:val="center"/>
              <w:rPr>
                <w:rFonts w:asciiTheme="minorHAnsi" w:eastAsia="Times New Roman" w:hAnsiTheme="minorHAnsi" w:cstheme="minorHAnsi"/>
                <w:b/>
                <w:bCs/>
                <w:color w:val="auto"/>
              </w:rPr>
            </w:pPr>
          </w:p>
        </w:tc>
        <w:tc>
          <w:tcPr>
            <w:tcW w:w="3892" w:type="dxa"/>
            <w:shd w:val="clear" w:color="auto" w:fill="auto"/>
            <w:vAlign w:val="center"/>
          </w:tcPr>
          <w:p w14:paraId="6539E4C1" w14:textId="3A4ACC37" w:rsidR="00592DDC" w:rsidRPr="00007E20" w:rsidRDefault="00592DDC" w:rsidP="00592DDC">
            <w:pPr>
              <w:spacing w:after="0" w:line="240" w:lineRule="auto"/>
              <w:rPr>
                <w:rFonts w:eastAsia="Times New Roman" w:cstheme="minorHAnsi"/>
                <w:color w:val="000000"/>
                <w:sz w:val="24"/>
                <w:szCs w:val="24"/>
              </w:rPr>
            </w:pPr>
            <w:r w:rsidRPr="00007E20">
              <w:rPr>
                <w:rFonts w:cstheme="minorHAnsi"/>
                <w:sz w:val="24"/>
                <w:szCs w:val="24"/>
              </w:rPr>
              <w:t>Baggage Allowance</w:t>
            </w:r>
          </w:p>
        </w:tc>
        <w:tc>
          <w:tcPr>
            <w:tcW w:w="4872" w:type="dxa"/>
            <w:shd w:val="clear" w:color="auto" w:fill="auto"/>
            <w:vAlign w:val="center"/>
          </w:tcPr>
          <w:p w14:paraId="7909B586" w14:textId="62892342" w:rsidR="00592DDC" w:rsidRPr="00007E20" w:rsidRDefault="00592DDC" w:rsidP="00592DDC">
            <w:pPr>
              <w:spacing w:after="0" w:line="240" w:lineRule="auto"/>
              <w:rPr>
                <w:rFonts w:eastAsia="Times New Roman" w:cstheme="minorHAnsi"/>
                <w:color w:val="000000"/>
                <w:sz w:val="24"/>
                <w:szCs w:val="24"/>
              </w:rPr>
            </w:pPr>
            <w:r w:rsidRPr="00007E20">
              <w:rPr>
                <w:rFonts w:cstheme="minorHAnsi"/>
                <w:sz w:val="24"/>
                <w:szCs w:val="24"/>
              </w:rPr>
              <w:t>The number of bags a passenger may travel with.</w:t>
            </w:r>
          </w:p>
        </w:tc>
        <w:tc>
          <w:tcPr>
            <w:tcW w:w="2868" w:type="dxa"/>
            <w:vAlign w:val="center"/>
          </w:tcPr>
          <w:p w14:paraId="0485C7B9" w14:textId="421A8D8B" w:rsidR="00592DDC" w:rsidRPr="00007E20" w:rsidRDefault="00592DDC" w:rsidP="00592DDC">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د سفر د توکو اندازه</w:t>
            </w:r>
          </w:p>
        </w:tc>
      </w:tr>
      <w:tr w:rsidR="00EC76F9" w:rsidRPr="006769B5" w14:paraId="38C07A26" w14:textId="77777777" w:rsidTr="00D43942">
        <w:trPr>
          <w:trHeight w:val="800"/>
          <w:jc w:val="center"/>
        </w:trPr>
        <w:tc>
          <w:tcPr>
            <w:tcW w:w="2943" w:type="dxa"/>
            <w:vMerge/>
            <w:shd w:val="clear" w:color="auto" w:fill="auto"/>
          </w:tcPr>
          <w:p w14:paraId="1986F2C0" w14:textId="77777777" w:rsidR="00EC76F9" w:rsidRDefault="00EC76F9" w:rsidP="00EC76F9">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tcPr>
          <w:p w14:paraId="691B6E76" w14:textId="34E98B59" w:rsidR="00EC76F9" w:rsidRPr="00007E20" w:rsidRDefault="00EC76F9" w:rsidP="00EC76F9">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Baggage claim</w:t>
            </w:r>
          </w:p>
        </w:tc>
        <w:tc>
          <w:tcPr>
            <w:tcW w:w="4872" w:type="dxa"/>
            <w:shd w:val="clear" w:color="auto" w:fill="auto"/>
            <w:vAlign w:val="center"/>
          </w:tcPr>
          <w:p w14:paraId="5C69A658" w14:textId="7E939CF6" w:rsidR="00EC76F9" w:rsidRPr="00007E20" w:rsidRDefault="00EC76F9" w:rsidP="00EC76F9">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The area in an airport where arriving passengers collect luggage</w:t>
            </w:r>
          </w:p>
        </w:tc>
        <w:tc>
          <w:tcPr>
            <w:tcW w:w="2868" w:type="dxa"/>
            <w:vAlign w:val="center"/>
          </w:tcPr>
          <w:p w14:paraId="5C1F5303" w14:textId="7D593A5A" w:rsidR="00893B55" w:rsidRPr="00007E20" w:rsidRDefault="008D1BBB" w:rsidP="00442D44">
            <w:pPr>
              <w:bidi/>
              <w:spacing w:after="0" w:line="240" w:lineRule="auto"/>
              <w:rPr>
                <w:rFonts w:eastAsia="Times New Roman" w:cstheme="minorHAnsi"/>
                <w:color w:val="FF0000"/>
                <w:sz w:val="24"/>
                <w:szCs w:val="24"/>
                <w:lang w:bidi="ps-AF"/>
              </w:rPr>
            </w:pPr>
            <w:r w:rsidRPr="00007E20">
              <w:rPr>
                <w:rFonts w:eastAsia="Times New Roman" w:cstheme="minorHAnsi"/>
                <w:color w:val="000000"/>
                <w:sz w:val="24"/>
                <w:szCs w:val="24"/>
                <w:rtl/>
                <w:lang w:bidi="ps-AF"/>
              </w:rPr>
              <w:t>د مسافرت سامان ترلاسه کولو ځای</w:t>
            </w:r>
          </w:p>
        </w:tc>
      </w:tr>
      <w:tr w:rsidR="002D0F16" w:rsidRPr="006769B5" w14:paraId="5008C562" w14:textId="7FF75593" w:rsidTr="00D43942">
        <w:trPr>
          <w:trHeight w:val="1070"/>
          <w:jc w:val="center"/>
        </w:trPr>
        <w:tc>
          <w:tcPr>
            <w:tcW w:w="2943" w:type="dxa"/>
            <w:vMerge/>
            <w:hideMark/>
          </w:tcPr>
          <w:p w14:paraId="4CDFC85C"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164737"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Boarding pass</w:t>
            </w:r>
          </w:p>
        </w:tc>
        <w:tc>
          <w:tcPr>
            <w:tcW w:w="4872" w:type="dxa"/>
            <w:shd w:val="clear" w:color="auto" w:fill="auto"/>
            <w:vAlign w:val="center"/>
            <w:hideMark/>
          </w:tcPr>
          <w:p w14:paraId="31B6E1FF"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document provided by an airline during check-in, giving a passenger permission to board a plane</w:t>
            </w:r>
          </w:p>
        </w:tc>
        <w:tc>
          <w:tcPr>
            <w:tcW w:w="2868" w:type="dxa"/>
            <w:vAlign w:val="center"/>
          </w:tcPr>
          <w:p w14:paraId="4E9AE41C" w14:textId="617CBD1A" w:rsidR="002D0F16" w:rsidRPr="00007E20" w:rsidRDefault="008D1BBB" w:rsidP="008D1BBB">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طيارې ته د ختلو اجازت کارت</w:t>
            </w:r>
          </w:p>
        </w:tc>
      </w:tr>
      <w:tr w:rsidR="002D0F16" w:rsidRPr="006769B5" w14:paraId="6797FEA2" w14:textId="09117C5B" w:rsidTr="00D43942">
        <w:trPr>
          <w:trHeight w:val="1260"/>
          <w:jc w:val="center"/>
        </w:trPr>
        <w:tc>
          <w:tcPr>
            <w:tcW w:w="2943" w:type="dxa"/>
            <w:vMerge/>
            <w:hideMark/>
          </w:tcPr>
          <w:p w14:paraId="7275F6F1"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8F78AF"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Border control </w:t>
            </w:r>
          </w:p>
        </w:tc>
        <w:tc>
          <w:tcPr>
            <w:tcW w:w="4872" w:type="dxa"/>
            <w:shd w:val="clear" w:color="auto" w:fill="auto"/>
            <w:vAlign w:val="center"/>
            <w:hideMark/>
          </w:tcPr>
          <w:p w14:paraId="4515923D"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An inspection by Customs and Border Protection officers upon entering the U.S.</w:t>
            </w:r>
          </w:p>
        </w:tc>
        <w:tc>
          <w:tcPr>
            <w:tcW w:w="2868" w:type="dxa"/>
            <w:vAlign w:val="center"/>
          </w:tcPr>
          <w:p w14:paraId="7EDC684D" w14:textId="1EAC8954" w:rsidR="002D0F16" w:rsidRPr="00007E20" w:rsidRDefault="008D1BBB" w:rsidP="008D1BBB">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سرحدونو کنټرول</w:t>
            </w:r>
          </w:p>
        </w:tc>
      </w:tr>
      <w:tr w:rsidR="002D0F16" w:rsidRPr="006769B5" w14:paraId="2221AD93" w14:textId="689A497B" w:rsidTr="00D43942">
        <w:trPr>
          <w:trHeight w:val="330"/>
          <w:jc w:val="center"/>
        </w:trPr>
        <w:tc>
          <w:tcPr>
            <w:tcW w:w="2943" w:type="dxa"/>
            <w:vMerge/>
            <w:hideMark/>
          </w:tcPr>
          <w:p w14:paraId="4D1069D6"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9B9208B"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Cabin pressure </w:t>
            </w:r>
          </w:p>
        </w:tc>
        <w:tc>
          <w:tcPr>
            <w:tcW w:w="4872" w:type="dxa"/>
            <w:shd w:val="clear" w:color="auto" w:fill="auto"/>
            <w:vAlign w:val="center"/>
            <w:hideMark/>
          </w:tcPr>
          <w:p w14:paraId="1E223A42" w14:textId="57C8D363" w:rsidR="002D0F16" w:rsidRPr="00007E20" w:rsidRDefault="00666B21" w:rsidP="00666B21">
            <w:pPr>
              <w:spacing w:after="0" w:line="240" w:lineRule="auto"/>
              <w:rPr>
                <w:rFonts w:eastAsia="Times New Roman" w:cstheme="minorHAnsi"/>
                <w:color w:val="000000"/>
                <w:sz w:val="24"/>
                <w:szCs w:val="24"/>
              </w:rPr>
            </w:pPr>
            <w:r w:rsidRPr="00007E20">
              <w:rPr>
                <w:rFonts w:cstheme="minorHAnsi"/>
                <w:color w:val="202122"/>
                <w:sz w:val="24"/>
                <w:szCs w:val="24"/>
                <w:shd w:val="clear" w:color="auto" w:fill="FFFFFF"/>
              </w:rPr>
              <w:t xml:space="preserve">Conditioned air is pumped into the </w:t>
            </w:r>
            <w:r w:rsidRPr="00007E20">
              <w:rPr>
                <w:rFonts w:cstheme="minorHAnsi"/>
                <w:sz w:val="24"/>
                <w:szCs w:val="24"/>
                <w:shd w:val="clear" w:color="auto" w:fill="FFFFFF"/>
              </w:rPr>
              <w:t>cabin</w:t>
            </w:r>
            <w:r w:rsidRPr="00007E20">
              <w:rPr>
                <w:rFonts w:cstheme="minorHAnsi"/>
                <w:color w:val="202122"/>
                <w:sz w:val="24"/>
                <w:szCs w:val="24"/>
                <w:shd w:val="clear" w:color="auto" w:fill="FFFFFF"/>
              </w:rPr>
              <w:t xml:space="preserve"> of an aircraft or </w:t>
            </w:r>
            <w:r w:rsidRPr="00007E20">
              <w:rPr>
                <w:rFonts w:cstheme="minorHAnsi"/>
                <w:sz w:val="24"/>
                <w:szCs w:val="24"/>
                <w:shd w:val="clear" w:color="auto" w:fill="FFFFFF"/>
              </w:rPr>
              <w:t>spacecraft</w:t>
            </w:r>
            <w:r w:rsidRPr="00007E20">
              <w:rPr>
                <w:rFonts w:cstheme="minorHAnsi"/>
                <w:color w:val="202122"/>
                <w:sz w:val="24"/>
                <w:szCs w:val="24"/>
                <w:shd w:val="clear" w:color="auto" w:fill="FFFFFF"/>
              </w:rPr>
              <w:t xml:space="preserve">, </w:t>
            </w:r>
            <w:proofErr w:type="gramStart"/>
            <w:r w:rsidRPr="00007E20">
              <w:rPr>
                <w:rFonts w:cstheme="minorHAnsi"/>
                <w:color w:val="202122"/>
                <w:sz w:val="24"/>
                <w:szCs w:val="24"/>
                <w:shd w:val="clear" w:color="auto" w:fill="FFFFFF"/>
              </w:rPr>
              <w:t>in order to</w:t>
            </w:r>
            <w:proofErr w:type="gramEnd"/>
            <w:r w:rsidRPr="00007E20">
              <w:rPr>
                <w:rFonts w:cstheme="minorHAnsi"/>
                <w:color w:val="202122"/>
                <w:sz w:val="24"/>
                <w:szCs w:val="24"/>
                <w:shd w:val="clear" w:color="auto" w:fill="FFFFFF"/>
              </w:rPr>
              <w:t xml:space="preserve"> create a safe </w:t>
            </w:r>
            <w:r w:rsidRPr="00007E20">
              <w:rPr>
                <w:rFonts w:cstheme="minorHAnsi"/>
                <w:color w:val="202122"/>
                <w:sz w:val="24"/>
                <w:szCs w:val="24"/>
                <w:shd w:val="clear" w:color="auto" w:fill="FFFFFF"/>
              </w:rPr>
              <w:lastRenderedPageBreak/>
              <w:t>and comfortable environment for passengers and crew flying at high altitudes. </w:t>
            </w:r>
          </w:p>
        </w:tc>
        <w:tc>
          <w:tcPr>
            <w:tcW w:w="2868" w:type="dxa"/>
            <w:vAlign w:val="center"/>
          </w:tcPr>
          <w:p w14:paraId="0201E91A" w14:textId="2B7D4F5F" w:rsidR="002D0F16" w:rsidRPr="00007E20" w:rsidRDefault="008D1BBB" w:rsidP="008D1BBB">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lastRenderedPageBreak/>
              <w:t>د کيبين فشار</w:t>
            </w:r>
          </w:p>
        </w:tc>
      </w:tr>
      <w:tr w:rsidR="00592DDC" w:rsidRPr="006769B5" w14:paraId="5E7C7A40" w14:textId="77777777" w:rsidTr="00D43942">
        <w:trPr>
          <w:trHeight w:val="330"/>
          <w:jc w:val="center"/>
        </w:trPr>
        <w:tc>
          <w:tcPr>
            <w:tcW w:w="2943" w:type="dxa"/>
            <w:vMerge/>
          </w:tcPr>
          <w:p w14:paraId="2207EDEF" w14:textId="77777777" w:rsidR="00592DDC" w:rsidRPr="006769B5" w:rsidRDefault="00592DDC" w:rsidP="00592DD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24BC101" w14:textId="77777777" w:rsidR="00592DDC" w:rsidRPr="00007E20" w:rsidRDefault="00592DDC" w:rsidP="00592DDC">
            <w:pPr>
              <w:rPr>
                <w:rFonts w:cstheme="minorHAnsi"/>
                <w:sz w:val="24"/>
                <w:szCs w:val="24"/>
                <w:rtl/>
              </w:rPr>
            </w:pPr>
            <w:r w:rsidRPr="00007E20">
              <w:rPr>
                <w:rFonts w:cstheme="minorHAnsi"/>
                <w:sz w:val="24"/>
                <w:szCs w:val="24"/>
              </w:rPr>
              <w:t>Carry-on Bag</w:t>
            </w:r>
          </w:p>
          <w:p w14:paraId="253FBC66" w14:textId="77777777" w:rsidR="00592DDC" w:rsidRPr="00007E20" w:rsidRDefault="00592DDC" w:rsidP="00592DDC">
            <w:pPr>
              <w:spacing w:after="0" w:line="240" w:lineRule="auto"/>
              <w:rPr>
                <w:rFonts w:eastAsia="Times New Roman" w:cstheme="minorHAnsi"/>
                <w:color w:val="000000"/>
                <w:sz w:val="24"/>
                <w:szCs w:val="24"/>
              </w:rPr>
            </w:pPr>
          </w:p>
        </w:tc>
        <w:tc>
          <w:tcPr>
            <w:tcW w:w="4872" w:type="dxa"/>
            <w:shd w:val="clear" w:color="auto" w:fill="auto"/>
            <w:vAlign w:val="center"/>
          </w:tcPr>
          <w:p w14:paraId="192B4EFA" w14:textId="6F381BB4" w:rsidR="00592DDC" w:rsidRPr="00007E20" w:rsidRDefault="00592DDC" w:rsidP="00592DDC">
            <w:pPr>
              <w:spacing w:after="0" w:line="240" w:lineRule="auto"/>
              <w:rPr>
                <w:rFonts w:cstheme="minorHAnsi"/>
                <w:color w:val="202122"/>
                <w:sz w:val="24"/>
                <w:szCs w:val="24"/>
                <w:shd w:val="clear" w:color="auto" w:fill="FFFFFF"/>
              </w:rPr>
            </w:pPr>
            <w:r w:rsidRPr="00007E20">
              <w:rPr>
                <w:rFonts w:cstheme="minorHAnsi"/>
                <w:sz w:val="24"/>
                <w:szCs w:val="24"/>
              </w:rPr>
              <w:t>A bag a passenger chooses to take on the plane with them. This bag size and weight must adhere to airline regulations.</w:t>
            </w:r>
          </w:p>
        </w:tc>
        <w:tc>
          <w:tcPr>
            <w:tcW w:w="2868" w:type="dxa"/>
            <w:vAlign w:val="center"/>
          </w:tcPr>
          <w:p w14:paraId="2D818FF5" w14:textId="568BA826" w:rsidR="00592DDC" w:rsidRPr="00007E20" w:rsidRDefault="00592DDC" w:rsidP="00592DDC">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لاسي کڅوړه</w:t>
            </w:r>
          </w:p>
        </w:tc>
      </w:tr>
      <w:tr w:rsidR="002D0F16" w:rsidRPr="006769B5" w14:paraId="1E2694F9" w14:textId="24ED3D62" w:rsidTr="00D43942">
        <w:trPr>
          <w:trHeight w:val="845"/>
          <w:jc w:val="center"/>
        </w:trPr>
        <w:tc>
          <w:tcPr>
            <w:tcW w:w="2943" w:type="dxa"/>
            <w:vMerge/>
            <w:hideMark/>
          </w:tcPr>
          <w:p w14:paraId="63B3F8F7"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630DED"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Check in </w:t>
            </w:r>
          </w:p>
        </w:tc>
        <w:tc>
          <w:tcPr>
            <w:tcW w:w="4872" w:type="dxa"/>
            <w:shd w:val="clear" w:color="auto" w:fill="auto"/>
            <w:vAlign w:val="center"/>
            <w:hideMark/>
          </w:tcPr>
          <w:p w14:paraId="1519E9AF"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The process whereby passengers are accepted by an airline at the airport prior to travel. </w:t>
            </w:r>
          </w:p>
        </w:tc>
        <w:tc>
          <w:tcPr>
            <w:tcW w:w="2868" w:type="dxa"/>
            <w:vAlign w:val="center"/>
          </w:tcPr>
          <w:p w14:paraId="28BF763D" w14:textId="77777777" w:rsidR="00442D44" w:rsidRPr="00007E20" w:rsidRDefault="00442D44" w:rsidP="00442D44">
            <w:pPr>
              <w:bidi/>
              <w:spacing w:after="0" w:line="240" w:lineRule="auto"/>
              <w:rPr>
                <w:rFonts w:eastAsia="Times New Roman" w:cstheme="minorHAnsi"/>
                <w:color w:val="000000"/>
                <w:sz w:val="24"/>
                <w:szCs w:val="24"/>
                <w:rtl/>
                <w:lang w:bidi="ps-AF"/>
              </w:rPr>
            </w:pPr>
            <w:r w:rsidRPr="00007E20">
              <w:rPr>
                <w:rFonts w:eastAsia="Times New Roman" w:cstheme="minorHAnsi"/>
                <w:color w:val="000000"/>
                <w:sz w:val="24"/>
                <w:szCs w:val="24"/>
                <w:rtl/>
                <w:lang w:bidi="ps-AF"/>
              </w:rPr>
              <w:t xml:space="preserve">ته </w:t>
            </w:r>
            <w:r w:rsidR="008D1BBB" w:rsidRPr="00007E20">
              <w:rPr>
                <w:rFonts w:eastAsia="Times New Roman" w:cstheme="minorHAnsi"/>
                <w:color w:val="000000"/>
                <w:sz w:val="24"/>
                <w:szCs w:val="24"/>
                <w:rtl/>
                <w:lang w:bidi="ps-AF"/>
              </w:rPr>
              <w:t xml:space="preserve">هوايي ميدان </w:t>
            </w:r>
            <w:r w:rsidR="00507D23" w:rsidRPr="00007E20">
              <w:rPr>
                <w:rFonts w:eastAsia="Times New Roman" w:cstheme="minorHAnsi"/>
                <w:color w:val="000000"/>
                <w:sz w:val="24"/>
                <w:szCs w:val="24"/>
                <w:lang w:bidi="ps-AF"/>
              </w:rPr>
              <w:t xml:space="preserve"> </w:t>
            </w:r>
            <w:r w:rsidRPr="00007E20">
              <w:rPr>
                <w:rFonts w:eastAsia="Times New Roman" w:cstheme="minorHAnsi"/>
                <w:color w:val="000000"/>
                <w:sz w:val="24"/>
                <w:szCs w:val="24"/>
                <w:rtl/>
                <w:lang w:bidi="ps-AF"/>
              </w:rPr>
              <w:t>د ننوتلو پروسه</w:t>
            </w:r>
          </w:p>
          <w:p w14:paraId="3C58A794" w14:textId="18271E10" w:rsidR="00173F2E" w:rsidRPr="00007E20" w:rsidRDefault="00173F2E" w:rsidP="00173F2E">
            <w:pPr>
              <w:bidi/>
              <w:spacing w:after="0" w:line="240" w:lineRule="auto"/>
              <w:rPr>
                <w:rFonts w:eastAsia="Times New Roman" w:cstheme="minorHAnsi"/>
                <w:color w:val="FF0000"/>
                <w:sz w:val="24"/>
                <w:szCs w:val="24"/>
                <w:lang w:bidi="ps-AF"/>
              </w:rPr>
            </w:pPr>
          </w:p>
        </w:tc>
      </w:tr>
      <w:tr w:rsidR="00592DDC" w:rsidRPr="006769B5" w14:paraId="7594B84B" w14:textId="77777777" w:rsidTr="00D43942">
        <w:trPr>
          <w:trHeight w:val="665"/>
          <w:jc w:val="center"/>
        </w:trPr>
        <w:tc>
          <w:tcPr>
            <w:tcW w:w="2943" w:type="dxa"/>
            <w:vMerge/>
          </w:tcPr>
          <w:p w14:paraId="09232FF4" w14:textId="77777777" w:rsidR="00592DDC" w:rsidRPr="006769B5" w:rsidRDefault="00592DDC" w:rsidP="00592DD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95B6444" w14:textId="77777777" w:rsidR="00592DDC" w:rsidRPr="00007E20" w:rsidRDefault="00592DDC" w:rsidP="00592DDC">
            <w:pPr>
              <w:rPr>
                <w:rFonts w:cstheme="minorHAnsi"/>
                <w:sz w:val="24"/>
                <w:szCs w:val="24"/>
                <w:rtl/>
              </w:rPr>
            </w:pPr>
            <w:r w:rsidRPr="00007E20">
              <w:rPr>
                <w:rFonts w:cstheme="minorHAnsi"/>
                <w:sz w:val="24"/>
                <w:szCs w:val="24"/>
              </w:rPr>
              <w:t>Check-In Bag</w:t>
            </w:r>
          </w:p>
          <w:p w14:paraId="25F35492" w14:textId="77777777" w:rsidR="00592DDC" w:rsidRPr="00007E20" w:rsidRDefault="00592DDC" w:rsidP="00592DDC">
            <w:pPr>
              <w:spacing w:after="0" w:line="240" w:lineRule="auto"/>
              <w:rPr>
                <w:rFonts w:eastAsia="Times New Roman" w:cstheme="minorHAnsi"/>
                <w:color w:val="000000"/>
                <w:sz w:val="24"/>
                <w:szCs w:val="24"/>
              </w:rPr>
            </w:pPr>
          </w:p>
        </w:tc>
        <w:tc>
          <w:tcPr>
            <w:tcW w:w="4872" w:type="dxa"/>
            <w:shd w:val="clear" w:color="auto" w:fill="auto"/>
            <w:vAlign w:val="center"/>
          </w:tcPr>
          <w:p w14:paraId="03002FF9" w14:textId="022266F0" w:rsidR="00592DDC" w:rsidRPr="00007E20" w:rsidRDefault="00592DDC" w:rsidP="00592DDC">
            <w:pPr>
              <w:spacing w:after="0" w:line="240" w:lineRule="auto"/>
              <w:rPr>
                <w:rFonts w:eastAsia="Times New Roman" w:cstheme="minorHAnsi"/>
                <w:color w:val="000000"/>
                <w:sz w:val="24"/>
                <w:szCs w:val="24"/>
              </w:rPr>
            </w:pPr>
            <w:r w:rsidRPr="00007E20">
              <w:rPr>
                <w:rFonts w:cstheme="minorHAnsi"/>
                <w:sz w:val="24"/>
                <w:szCs w:val="24"/>
              </w:rPr>
              <w:t>The bag that is checked and sent to the cargo hold of the plane.</w:t>
            </w:r>
          </w:p>
        </w:tc>
        <w:tc>
          <w:tcPr>
            <w:tcW w:w="2868" w:type="dxa"/>
            <w:vAlign w:val="center"/>
          </w:tcPr>
          <w:p w14:paraId="393D0926" w14:textId="7CD3BDAE" w:rsidR="00592DDC" w:rsidRPr="00007E20" w:rsidRDefault="00592DDC" w:rsidP="00592DDC">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په کارګوکې لیږدونکې کڅوړه</w:t>
            </w:r>
          </w:p>
        </w:tc>
      </w:tr>
      <w:tr w:rsidR="002D0F16" w:rsidRPr="006769B5" w14:paraId="453595B4" w14:textId="30219D7A" w:rsidTr="00D43942">
        <w:trPr>
          <w:trHeight w:val="989"/>
          <w:jc w:val="center"/>
        </w:trPr>
        <w:tc>
          <w:tcPr>
            <w:tcW w:w="2943" w:type="dxa"/>
            <w:vMerge/>
            <w:hideMark/>
          </w:tcPr>
          <w:p w14:paraId="492DE95A"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15DF3D2"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Customs Declaration Form </w:t>
            </w:r>
          </w:p>
        </w:tc>
        <w:tc>
          <w:tcPr>
            <w:tcW w:w="4872" w:type="dxa"/>
            <w:shd w:val="clear" w:color="auto" w:fill="auto"/>
            <w:vAlign w:val="center"/>
            <w:hideMark/>
          </w:tcPr>
          <w:p w14:paraId="0C5F75C4"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form that lists the goods that are being imported or exported when a citizen or visitor enters a country.</w:t>
            </w:r>
          </w:p>
        </w:tc>
        <w:tc>
          <w:tcPr>
            <w:tcW w:w="2868" w:type="dxa"/>
            <w:vAlign w:val="center"/>
          </w:tcPr>
          <w:p w14:paraId="14A31A74" w14:textId="61FDED62" w:rsidR="002D0F16" w:rsidRPr="00007E20" w:rsidRDefault="008D1BBB" w:rsidP="008D1BBB">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ګمرکونو وضاحتي فورمه</w:t>
            </w:r>
          </w:p>
        </w:tc>
      </w:tr>
      <w:tr w:rsidR="002D0F16" w:rsidRPr="006769B5" w14:paraId="40FFB021" w14:textId="78234E79" w:rsidTr="00D43942">
        <w:trPr>
          <w:trHeight w:val="791"/>
          <w:jc w:val="center"/>
        </w:trPr>
        <w:tc>
          <w:tcPr>
            <w:tcW w:w="2943" w:type="dxa"/>
            <w:vMerge/>
            <w:hideMark/>
          </w:tcPr>
          <w:p w14:paraId="78CE3A85"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A7EBFE"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Escalator</w:t>
            </w:r>
          </w:p>
        </w:tc>
        <w:tc>
          <w:tcPr>
            <w:tcW w:w="4872" w:type="dxa"/>
            <w:shd w:val="clear" w:color="auto" w:fill="auto"/>
            <w:vAlign w:val="center"/>
            <w:hideMark/>
          </w:tcPr>
          <w:p w14:paraId="37152380"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moving staircase transferring people between the floors of a public building.</w:t>
            </w:r>
          </w:p>
        </w:tc>
        <w:tc>
          <w:tcPr>
            <w:tcW w:w="2868" w:type="dxa"/>
            <w:vAlign w:val="center"/>
          </w:tcPr>
          <w:p w14:paraId="7D8671A3" w14:textId="436D5449"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لفټ</w:t>
            </w:r>
          </w:p>
        </w:tc>
      </w:tr>
      <w:tr w:rsidR="002D0F16" w:rsidRPr="006769B5" w14:paraId="13F0BDD2" w14:textId="29C279D2" w:rsidTr="00D43942">
        <w:trPr>
          <w:trHeight w:val="945"/>
          <w:jc w:val="center"/>
        </w:trPr>
        <w:tc>
          <w:tcPr>
            <w:tcW w:w="2943" w:type="dxa"/>
            <w:vMerge/>
            <w:hideMark/>
          </w:tcPr>
          <w:p w14:paraId="2C14B888"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F80B61"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Exit permit </w:t>
            </w:r>
          </w:p>
        </w:tc>
        <w:tc>
          <w:tcPr>
            <w:tcW w:w="4872" w:type="dxa"/>
            <w:shd w:val="clear" w:color="auto" w:fill="auto"/>
            <w:vAlign w:val="center"/>
            <w:hideMark/>
          </w:tcPr>
          <w:p w14:paraId="13D95724"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document giving authorization to leave a particular country.</w:t>
            </w:r>
          </w:p>
        </w:tc>
        <w:tc>
          <w:tcPr>
            <w:tcW w:w="2868" w:type="dxa"/>
            <w:vAlign w:val="center"/>
          </w:tcPr>
          <w:p w14:paraId="24C82DA8" w14:textId="2A7ECC69"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وتلو اجازه</w:t>
            </w:r>
          </w:p>
        </w:tc>
      </w:tr>
      <w:tr w:rsidR="00382801" w:rsidRPr="006769B5" w14:paraId="0EB256F1" w14:textId="77777777" w:rsidTr="00D43942">
        <w:trPr>
          <w:trHeight w:val="945"/>
          <w:jc w:val="center"/>
        </w:trPr>
        <w:tc>
          <w:tcPr>
            <w:tcW w:w="2943" w:type="dxa"/>
            <w:vMerge/>
          </w:tcPr>
          <w:p w14:paraId="2C5227EB"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165CBAD" w14:textId="77777777" w:rsidR="00382801" w:rsidRPr="00007E20" w:rsidRDefault="00382801" w:rsidP="00382801">
            <w:pPr>
              <w:rPr>
                <w:rFonts w:cstheme="minorHAnsi"/>
                <w:sz w:val="24"/>
                <w:szCs w:val="24"/>
              </w:rPr>
            </w:pPr>
            <w:r w:rsidRPr="00007E20">
              <w:rPr>
                <w:rFonts w:cstheme="minorHAnsi"/>
                <w:sz w:val="24"/>
                <w:szCs w:val="24"/>
              </w:rPr>
              <w:t>Flight Attendant/cabin crew</w:t>
            </w:r>
          </w:p>
          <w:p w14:paraId="66D21E03" w14:textId="77777777" w:rsidR="00382801" w:rsidRPr="00007E20" w:rsidRDefault="00382801" w:rsidP="00382801">
            <w:pPr>
              <w:spacing w:after="0" w:line="240" w:lineRule="auto"/>
              <w:rPr>
                <w:rFonts w:eastAsia="Times New Roman" w:cstheme="minorHAnsi"/>
                <w:color w:val="000000"/>
                <w:sz w:val="24"/>
                <w:szCs w:val="24"/>
              </w:rPr>
            </w:pPr>
          </w:p>
        </w:tc>
        <w:tc>
          <w:tcPr>
            <w:tcW w:w="4872" w:type="dxa"/>
            <w:shd w:val="clear" w:color="auto" w:fill="auto"/>
            <w:vAlign w:val="center"/>
          </w:tcPr>
          <w:p w14:paraId="25D64969" w14:textId="59436787"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A flight attendant is a member of the aircrew aboard commercial flights. Collectively called ‘cabin crew’, flight attendants are responsible for passenger safety and comfort. </w:t>
            </w:r>
          </w:p>
        </w:tc>
        <w:tc>
          <w:tcPr>
            <w:tcW w:w="2868" w:type="dxa"/>
            <w:vAlign w:val="center"/>
          </w:tcPr>
          <w:p w14:paraId="28CAFF56" w14:textId="09E786AB"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د آلوتنې خدمه/ د کابین خدمه</w:t>
            </w:r>
          </w:p>
        </w:tc>
      </w:tr>
      <w:tr w:rsidR="002D0F16" w:rsidRPr="006769B5" w14:paraId="54E84941" w14:textId="2E8C3AA2" w:rsidTr="00D43942">
        <w:trPr>
          <w:trHeight w:val="980"/>
          <w:jc w:val="center"/>
        </w:trPr>
        <w:tc>
          <w:tcPr>
            <w:tcW w:w="2943" w:type="dxa"/>
            <w:vMerge/>
            <w:hideMark/>
          </w:tcPr>
          <w:p w14:paraId="15AEEE8B"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3020862"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Form I-94</w:t>
            </w:r>
          </w:p>
        </w:tc>
        <w:tc>
          <w:tcPr>
            <w:tcW w:w="4872" w:type="dxa"/>
            <w:shd w:val="clear" w:color="auto" w:fill="auto"/>
            <w:vAlign w:val="center"/>
            <w:hideMark/>
          </w:tcPr>
          <w:p w14:paraId="05D43A8A" w14:textId="77777777" w:rsidR="002D0F16" w:rsidRPr="00007E20" w:rsidRDefault="00382801" w:rsidP="00382801">
            <w:pPr>
              <w:rPr>
                <w:rFonts w:cstheme="minorHAnsi"/>
                <w:color w:val="333333"/>
                <w:sz w:val="24"/>
                <w:szCs w:val="24"/>
                <w:shd w:val="clear" w:color="auto" w:fill="FFFFFF"/>
              </w:rPr>
            </w:pPr>
            <w:r w:rsidRPr="00007E20">
              <w:rPr>
                <w:rFonts w:cstheme="minorHAnsi"/>
                <w:color w:val="333333"/>
                <w:sz w:val="24"/>
                <w:szCs w:val="24"/>
                <w:shd w:val="clear" w:color="auto" w:fill="FFFFFF"/>
              </w:rPr>
              <w:t xml:space="preserve">Form I-94 is the U.S. Department of Homeland </w:t>
            </w:r>
            <w:r w:rsidRPr="00007E20">
              <w:rPr>
                <w:rFonts w:cstheme="minorHAnsi"/>
                <w:sz w:val="24"/>
                <w:szCs w:val="24"/>
              </w:rPr>
              <w:t>Security</w:t>
            </w:r>
            <w:r w:rsidRPr="00007E20">
              <w:rPr>
                <w:rFonts w:cstheme="minorHAnsi"/>
                <w:color w:val="333333"/>
                <w:sz w:val="24"/>
                <w:szCs w:val="24"/>
                <w:shd w:val="clear" w:color="auto" w:fill="FFFFFF"/>
              </w:rPr>
              <w:t xml:space="preserve"> (DHS) arrival/departure record, which is electronically issued to travelers who are admitted to the United States, adjusting status while in the United States, or extending their status.</w:t>
            </w:r>
          </w:p>
          <w:p w14:paraId="30089927" w14:textId="39D66992" w:rsidR="00382801" w:rsidRPr="00007E20" w:rsidRDefault="00382801" w:rsidP="00382801">
            <w:pPr>
              <w:rPr>
                <w:rFonts w:cstheme="minorHAnsi"/>
                <w:color w:val="333333"/>
                <w:sz w:val="24"/>
                <w:szCs w:val="24"/>
                <w:shd w:val="clear" w:color="auto" w:fill="FFFFFF"/>
              </w:rPr>
            </w:pPr>
            <w:r w:rsidRPr="00007E20">
              <w:rPr>
                <w:rFonts w:cstheme="minorHAnsi"/>
                <w:color w:val="333333"/>
                <w:sz w:val="24"/>
                <w:szCs w:val="24"/>
                <w:shd w:val="clear" w:color="auto" w:fill="FFFFFF"/>
              </w:rPr>
              <w:lastRenderedPageBreak/>
              <w:t xml:space="preserve">U.S. Customs and Border Protection (CBP) has automated the I-94 at all ports of entry and the paper form is no longer provided. If travelers need a copy of their I-94, one can be obtained here: </w:t>
            </w:r>
            <w:hyperlink r:id="rId16" w:anchor="/recent-search" w:history="1">
              <w:r w:rsidRPr="00007E20">
                <w:rPr>
                  <w:rStyle w:val="Hyperlink"/>
                  <w:rFonts w:cstheme="minorHAnsi"/>
                  <w:sz w:val="24"/>
                  <w:szCs w:val="24"/>
                  <w:shd w:val="clear" w:color="auto" w:fill="FFFFFF"/>
                </w:rPr>
                <w:t>https://i94.cbp.dhs.gov/I94/#/recent-search</w:t>
              </w:r>
            </w:hyperlink>
          </w:p>
        </w:tc>
        <w:tc>
          <w:tcPr>
            <w:tcW w:w="2868" w:type="dxa"/>
            <w:vAlign w:val="center"/>
          </w:tcPr>
          <w:p w14:paraId="54B21FF5" w14:textId="3E093795" w:rsidR="002D0F16" w:rsidRPr="00007E20" w:rsidRDefault="00904D4C" w:rsidP="00904D4C">
            <w:pPr>
              <w:bidi/>
              <w:spacing w:after="0" w:line="240" w:lineRule="auto"/>
              <w:rPr>
                <w:rFonts w:eastAsia="Times New Roman" w:cstheme="minorHAnsi"/>
                <w:color w:val="000000"/>
                <w:sz w:val="24"/>
                <w:szCs w:val="24"/>
                <w:rtl/>
                <w:lang w:val="en-IN" w:bidi="ps-AF"/>
              </w:rPr>
            </w:pPr>
            <w:r w:rsidRPr="00007E20">
              <w:rPr>
                <w:rFonts w:eastAsia="Times New Roman" w:cstheme="minorHAnsi"/>
                <w:color w:val="000000"/>
                <w:sz w:val="24"/>
                <w:szCs w:val="24"/>
                <w:rtl/>
                <w:lang w:bidi="ps-AF"/>
              </w:rPr>
              <w:lastRenderedPageBreak/>
              <w:t xml:space="preserve">د </w:t>
            </w:r>
            <w:r w:rsidRPr="00007E20">
              <w:rPr>
                <w:rFonts w:eastAsia="Times New Roman" w:cstheme="minorHAnsi"/>
                <w:color w:val="000000"/>
                <w:sz w:val="24"/>
                <w:szCs w:val="24"/>
                <w:lang w:val="en-IN" w:bidi="ur-PK"/>
              </w:rPr>
              <w:t>I-94</w:t>
            </w:r>
            <w:r w:rsidRPr="00007E20">
              <w:rPr>
                <w:rFonts w:eastAsia="Times New Roman" w:cstheme="minorHAnsi"/>
                <w:color w:val="000000"/>
                <w:sz w:val="24"/>
                <w:szCs w:val="24"/>
                <w:rtl/>
                <w:lang w:val="en-IN" w:bidi="ps-AF"/>
              </w:rPr>
              <w:t xml:space="preserve"> فورمه</w:t>
            </w:r>
          </w:p>
        </w:tc>
      </w:tr>
      <w:tr w:rsidR="002D0F16" w:rsidRPr="006769B5" w14:paraId="6AF17518" w14:textId="109F2E5E" w:rsidTr="00D43942">
        <w:trPr>
          <w:trHeight w:val="945"/>
          <w:jc w:val="center"/>
        </w:trPr>
        <w:tc>
          <w:tcPr>
            <w:tcW w:w="2943" w:type="dxa"/>
            <w:vMerge/>
            <w:hideMark/>
          </w:tcPr>
          <w:p w14:paraId="3C2C4AE3"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41B60B" w14:textId="44576B22" w:rsidR="002D0F16" w:rsidRPr="00007E20" w:rsidRDefault="00BF1EC1"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Illegal drugs</w:t>
            </w:r>
          </w:p>
        </w:tc>
        <w:tc>
          <w:tcPr>
            <w:tcW w:w="4872" w:type="dxa"/>
            <w:shd w:val="clear" w:color="auto" w:fill="auto"/>
            <w:vAlign w:val="center"/>
            <w:hideMark/>
          </w:tcPr>
          <w:p w14:paraId="15F173BA"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Drugs which are controlled or restricted by law and which a person is not allowed to own or use. </w:t>
            </w:r>
          </w:p>
        </w:tc>
        <w:tc>
          <w:tcPr>
            <w:tcW w:w="2868" w:type="dxa"/>
            <w:vAlign w:val="center"/>
          </w:tcPr>
          <w:p w14:paraId="45C2961A" w14:textId="0BACD6BF"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ناقانونه درمل</w:t>
            </w:r>
          </w:p>
        </w:tc>
      </w:tr>
      <w:tr w:rsidR="00382801" w:rsidRPr="006769B5" w14:paraId="18EA34CF" w14:textId="77777777" w:rsidTr="00D43942">
        <w:trPr>
          <w:trHeight w:val="945"/>
          <w:jc w:val="center"/>
        </w:trPr>
        <w:tc>
          <w:tcPr>
            <w:tcW w:w="2943" w:type="dxa"/>
            <w:vMerge/>
          </w:tcPr>
          <w:p w14:paraId="3EA427D5"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8F1BDF5" w14:textId="77777777" w:rsidR="00382801" w:rsidRPr="00007E20" w:rsidRDefault="00382801" w:rsidP="00382801">
            <w:pPr>
              <w:rPr>
                <w:rFonts w:cstheme="minorHAnsi"/>
                <w:sz w:val="24"/>
                <w:szCs w:val="24"/>
                <w:rtl/>
              </w:rPr>
            </w:pPr>
            <w:r w:rsidRPr="00007E20">
              <w:rPr>
                <w:rFonts w:cstheme="minorHAnsi"/>
                <w:sz w:val="24"/>
                <w:szCs w:val="24"/>
              </w:rPr>
              <w:t>Immigration Officers</w:t>
            </w:r>
          </w:p>
          <w:p w14:paraId="3A98F337" w14:textId="77777777" w:rsidR="00382801" w:rsidRPr="00007E20" w:rsidRDefault="00382801" w:rsidP="00382801">
            <w:pPr>
              <w:spacing w:after="0" w:line="240" w:lineRule="auto"/>
              <w:rPr>
                <w:rFonts w:eastAsia="Times New Roman" w:cstheme="minorHAnsi"/>
                <w:color w:val="000000"/>
                <w:sz w:val="24"/>
                <w:szCs w:val="24"/>
              </w:rPr>
            </w:pPr>
          </w:p>
        </w:tc>
        <w:tc>
          <w:tcPr>
            <w:tcW w:w="4872" w:type="dxa"/>
            <w:shd w:val="clear" w:color="auto" w:fill="auto"/>
            <w:vAlign w:val="center"/>
          </w:tcPr>
          <w:p w14:paraId="18B760D8" w14:textId="1D115784"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Customs and Border Protection (CBP) personnel who inspect and determine a person’s admissibility based on the requirements of the U.S. immigration law.</w:t>
            </w:r>
          </w:p>
        </w:tc>
        <w:tc>
          <w:tcPr>
            <w:tcW w:w="2868" w:type="dxa"/>
            <w:vAlign w:val="center"/>
          </w:tcPr>
          <w:p w14:paraId="4E0B0C78" w14:textId="3D5731EE"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د کډوالۍ د برخې کارکوونکي (مامورین)</w:t>
            </w:r>
          </w:p>
        </w:tc>
      </w:tr>
      <w:tr w:rsidR="002D0F16" w:rsidRPr="006769B5" w14:paraId="392FC498" w14:textId="55054800" w:rsidTr="00007E20">
        <w:trPr>
          <w:trHeight w:val="737"/>
          <w:jc w:val="center"/>
        </w:trPr>
        <w:tc>
          <w:tcPr>
            <w:tcW w:w="2943" w:type="dxa"/>
            <w:vMerge/>
            <w:hideMark/>
          </w:tcPr>
          <w:p w14:paraId="4C260158"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90E6EE6"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Immigration procedures</w:t>
            </w:r>
          </w:p>
        </w:tc>
        <w:tc>
          <w:tcPr>
            <w:tcW w:w="4872" w:type="dxa"/>
            <w:shd w:val="clear" w:color="auto" w:fill="auto"/>
            <w:vAlign w:val="center"/>
            <w:hideMark/>
          </w:tcPr>
          <w:p w14:paraId="69C156E7"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The procedures one undergoes when entering the U.S.</w:t>
            </w:r>
          </w:p>
        </w:tc>
        <w:tc>
          <w:tcPr>
            <w:tcW w:w="2868" w:type="dxa"/>
            <w:vAlign w:val="center"/>
          </w:tcPr>
          <w:p w14:paraId="46A7F8B3" w14:textId="30659AB4"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کډوالۍ پروسې</w:t>
            </w:r>
          </w:p>
        </w:tc>
      </w:tr>
      <w:tr w:rsidR="002D0F16" w:rsidRPr="006769B5" w14:paraId="6C123303" w14:textId="34FCB68E" w:rsidTr="00007E20">
        <w:trPr>
          <w:trHeight w:val="710"/>
          <w:jc w:val="center"/>
        </w:trPr>
        <w:tc>
          <w:tcPr>
            <w:tcW w:w="2943" w:type="dxa"/>
            <w:vMerge/>
            <w:hideMark/>
          </w:tcPr>
          <w:p w14:paraId="7895CB8A"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5AE628C"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Information Desk </w:t>
            </w:r>
          </w:p>
        </w:tc>
        <w:tc>
          <w:tcPr>
            <w:tcW w:w="4872" w:type="dxa"/>
            <w:shd w:val="clear" w:color="auto" w:fill="auto"/>
            <w:vAlign w:val="center"/>
            <w:hideMark/>
          </w:tcPr>
          <w:p w14:paraId="2E07609D"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place in a public building where you can go to get information.</w:t>
            </w:r>
          </w:p>
        </w:tc>
        <w:tc>
          <w:tcPr>
            <w:tcW w:w="2868" w:type="dxa"/>
            <w:vAlign w:val="center"/>
          </w:tcPr>
          <w:p w14:paraId="5DF44305" w14:textId="139FF63D" w:rsidR="00196A17" w:rsidRPr="00007E20" w:rsidRDefault="00442D44" w:rsidP="00196A17">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 xml:space="preserve">د معلوماتو </w:t>
            </w:r>
            <w:r w:rsidR="00904D4C" w:rsidRPr="00007E20">
              <w:rPr>
                <w:rFonts w:eastAsia="Times New Roman" w:cstheme="minorHAnsi"/>
                <w:color w:val="000000"/>
                <w:sz w:val="24"/>
                <w:szCs w:val="24"/>
                <w:rtl/>
                <w:lang w:bidi="ps-AF"/>
              </w:rPr>
              <w:t>مېز</w:t>
            </w:r>
            <w:r w:rsidR="00196A17" w:rsidRPr="00007E20">
              <w:rPr>
                <w:rFonts w:eastAsia="Times New Roman" w:cstheme="minorHAnsi"/>
                <w:color w:val="000000"/>
                <w:sz w:val="24"/>
                <w:szCs w:val="24"/>
                <w:lang w:bidi="ps-AF"/>
              </w:rPr>
              <w:t xml:space="preserve">  </w:t>
            </w:r>
          </w:p>
        </w:tc>
      </w:tr>
      <w:tr w:rsidR="002D0F16" w:rsidRPr="006769B5" w14:paraId="63602C33" w14:textId="7EBC040F" w:rsidTr="00007E20">
        <w:trPr>
          <w:trHeight w:val="1070"/>
          <w:jc w:val="center"/>
        </w:trPr>
        <w:tc>
          <w:tcPr>
            <w:tcW w:w="2943" w:type="dxa"/>
            <w:vMerge/>
            <w:hideMark/>
          </w:tcPr>
          <w:p w14:paraId="113BDAFA"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04C570D"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International driver's license</w:t>
            </w:r>
          </w:p>
        </w:tc>
        <w:tc>
          <w:tcPr>
            <w:tcW w:w="4872" w:type="dxa"/>
            <w:shd w:val="clear" w:color="auto" w:fill="auto"/>
            <w:vAlign w:val="center"/>
            <w:hideMark/>
          </w:tcPr>
          <w:p w14:paraId="4BB46A55"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Allows the holder to drive a private vehicle in any country or jurisdiction that recognizes the document.</w:t>
            </w:r>
          </w:p>
        </w:tc>
        <w:tc>
          <w:tcPr>
            <w:tcW w:w="2868" w:type="dxa"/>
            <w:vAlign w:val="center"/>
          </w:tcPr>
          <w:p w14:paraId="0DF4AD36" w14:textId="16379333"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موټر چلولو نړيوال جواز</w:t>
            </w:r>
          </w:p>
        </w:tc>
      </w:tr>
      <w:tr w:rsidR="00382801" w:rsidRPr="006769B5" w14:paraId="138B699A" w14:textId="77777777" w:rsidTr="00007E20">
        <w:trPr>
          <w:trHeight w:val="1520"/>
          <w:jc w:val="center"/>
        </w:trPr>
        <w:tc>
          <w:tcPr>
            <w:tcW w:w="2943" w:type="dxa"/>
            <w:vMerge/>
          </w:tcPr>
          <w:p w14:paraId="12D26BA8"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D78D16B" w14:textId="2B8A2220"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IOM Boarding letter</w:t>
            </w:r>
          </w:p>
        </w:tc>
        <w:tc>
          <w:tcPr>
            <w:tcW w:w="4872" w:type="dxa"/>
            <w:shd w:val="clear" w:color="auto" w:fill="auto"/>
            <w:vAlign w:val="center"/>
          </w:tcPr>
          <w:p w14:paraId="0F06B0FE" w14:textId="56DF286D"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A letter confirming that the individuals mentioned in it will be transported to and within the United States without liabilities under section 273(b).</w:t>
            </w:r>
          </w:p>
        </w:tc>
        <w:tc>
          <w:tcPr>
            <w:tcW w:w="2868" w:type="dxa"/>
            <w:vAlign w:val="center"/>
          </w:tcPr>
          <w:p w14:paraId="0EC0BFD1" w14:textId="4F408042"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 xml:space="preserve">د کډوالۍ د سازمان </w:t>
            </w:r>
            <w:r w:rsidRPr="00007E20">
              <w:rPr>
                <w:rFonts w:cstheme="minorHAnsi"/>
                <w:sz w:val="24"/>
                <w:szCs w:val="24"/>
                <w:rtl/>
              </w:rPr>
              <w:t xml:space="preserve"> </w:t>
            </w:r>
            <w:r w:rsidRPr="00007E20">
              <w:rPr>
                <w:rFonts w:cstheme="minorHAnsi"/>
                <w:sz w:val="24"/>
                <w:szCs w:val="24"/>
              </w:rPr>
              <w:t>IO</w:t>
            </w:r>
            <w:r w:rsidRPr="00007E20">
              <w:rPr>
                <w:rFonts w:cstheme="minorHAnsi"/>
                <w:sz w:val="24"/>
                <w:szCs w:val="24"/>
                <w:lang w:bidi="prs-AF"/>
              </w:rPr>
              <w:t>M)</w:t>
            </w:r>
            <w:r w:rsidRPr="00007E20">
              <w:rPr>
                <w:rFonts w:cstheme="minorHAnsi"/>
                <w:sz w:val="24"/>
                <w:szCs w:val="24"/>
                <w:rtl/>
                <w:lang w:bidi="ps-AF"/>
              </w:rPr>
              <w:t>) د الوتنو اجازه لیک</w:t>
            </w:r>
          </w:p>
        </w:tc>
      </w:tr>
      <w:tr w:rsidR="00382801" w:rsidRPr="006769B5" w14:paraId="6A7648DF" w14:textId="77777777" w:rsidTr="00D43942">
        <w:trPr>
          <w:trHeight w:val="1250"/>
          <w:jc w:val="center"/>
        </w:trPr>
        <w:tc>
          <w:tcPr>
            <w:tcW w:w="2943" w:type="dxa"/>
            <w:vMerge/>
          </w:tcPr>
          <w:p w14:paraId="797D6EDC"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DF031DC" w14:textId="77777777" w:rsidR="00382801" w:rsidRPr="00007E20" w:rsidRDefault="00382801" w:rsidP="00382801">
            <w:pPr>
              <w:rPr>
                <w:rFonts w:cstheme="minorHAnsi"/>
                <w:sz w:val="24"/>
                <w:szCs w:val="24"/>
                <w:rtl/>
              </w:rPr>
            </w:pPr>
            <w:r w:rsidRPr="00007E20">
              <w:rPr>
                <w:rFonts w:cstheme="minorHAnsi"/>
                <w:sz w:val="24"/>
                <w:szCs w:val="24"/>
              </w:rPr>
              <w:t>IOM document Bag</w:t>
            </w:r>
          </w:p>
          <w:p w14:paraId="5C12ECED" w14:textId="77777777" w:rsidR="00382801" w:rsidRPr="00007E20" w:rsidRDefault="00382801" w:rsidP="00382801">
            <w:pPr>
              <w:spacing w:after="0" w:line="240" w:lineRule="auto"/>
              <w:rPr>
                <w:rFonts w:eastAsia="Times New Roman" w:cstheme="minorHAnsi"/>
                <w:color w:val="000000"/>
                <w:sz w:val="24"/>
                <w:szCs w:val="24"/>
              </w:rPr>
            </w:pPr>
          </w:p>
        </w:tc>
        <w:tc>
          <w:tcPr>
            <w:tcW w:w="4872" w:type="dxa"/>
            <w:shd w:val="clear" w:color="auto" w:fill="auto"/>
            <w:vAlign w:val="center"/>
          </w:tcPr>
          <w:p w14:paraId="5D181571" w14:textId="22B588BC"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A bag that holds the clients’ immigration and resettlement documents. The bag is provided to the clients upon departure to their resettlement destination.</w:t>
            </w:r>
          </w:p>
        </w:tc>
        <w:tc>
          <w:tcPr>
            <w:tcW w:w="2868" w:type="dxa"/>
            <w:vAlign w:val="center"/>
          </w:tcPr>
          <w:p w14:paraId="7FFB659E" w14:textId="294B5689"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 xml:space="preserve">د کډوالۍ د سازمان </w:t>
            </w:r>
            <w:r w:rsidRPr="00007E20">
              <w:rPr>
                <w:rFonts w:cstheme="minorHAnsi"/>
                <w:sz w:val="24"/>
                <w:szCs w:val="24"/>
                <w:rtl/>
              </w:rPr>
              <w:t xml:space="preserve"> </w:t>
            </w:r>
            <w:r w:rsidRPr="00007E20">
              <w:rPr>
                <w:rFonts w:cstheme="minorHAnsi"/>
                <w:sz w:val="24"/>
                <w:szCs w:val="24"/>
              </w:rPr>
              <w:t>IO</w:t>
            </w:r>
            <w:r w:rsidRPr="00007E20">
              <w:rPr>
                <w:rFonts w:cstheme="minorHAnsi"/>
                <w:sz w:val="24"/>
                <w:szCs w:val="24"/>
                <w:lang w:bidi="prs-AF"/>
              </w:rPr>
              <w:t>M)</w:t>
            </w:r>
            <w:r w:rsidRPr="00007E20">
              <w:rPr>
                <w:rFonts w:cstheme="minorHAnsi"/>
                <w:sz w:val="24"/>
                <w:szCs w:val="24"/>
                <w:rtl/>
                <w:lang w:bidi="ps-AF"/>
              </w:rPr>
              <w:t>) د اسنادونو کڅوړه</w:t>
            </w:r>
          </w:p>
        </w:tc>
      </w:tr>
      <w:tr w:rsidR="00382801" w:rsidRPr="006769B5" w14:paraId="01F97CB6" w14:textId="77777777" w:rsidTr="00D43942">
        <w:trPr>
          <w:trHeight w:val="620"/>
          <w:jc w:val="center"/>
        </w:trPr>
        <w:tc>
          <w:tcPr>
            <w:tcW w:w="2943" w:type="dxa"/>
            <w:vMerge/>
          </w:tcPr>
          <w:p w14:paraId="43E28DF2"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B605879" w14:textId="77777777" w:rsidR="00382801" w:rsidRPr="00007E20" w:rsidRDefault="00382801" w:rsidP="00382801">
            <w:pPr>
              <w:rPr>
                <w:rFonts w:cstheme="minorHAnsi"/>
                <w:sz w:val="24"/>
                <w:szCs w:val="24"/>
                <w:rtl/>
              </w:rPr>
            </w:pPr>
            <w:r w:rsidRPr="00007E20">
              <w:rPr>
                <w:rFonts w:cstheme="minorHAnsi"/>
                <w:sz w:val="24"/>
                <w:szCs w:val="24"/>
              </w:rPr>
              <w:t>IOM Escort</w:t>
            </w:r>
          </w:p>
          <w:p w14:paraId="656C654A" w14:textId="77777777" w:rsidR="00382801" w:rsidRPr="00007E20" w:rsidRDefault="00382801" w:rsidP="00382801">
            <w:pPr>
              <w:spacing w:after="0" w:line="240" w:lineRule="auto"/>
              <w:rPr>
                <w:rFonts w:eastAsia="Times New Roman" w:cstheme="minorHAnsi"/>
                <w:color w:val="000000"/>
                <w:sz w:val="24"/>
                <w:szCs w:val="24"/>
              </w:rPr>
            </w:pPr>
          </w:p>
        </w:tc>
        <w:tc>
          <w:tcPr>
            <w:tcW w:w="4872" w:type="dxa"/>
            <w:shd w:val="clear" w:color="auto" w:fill="auto"/>
            <w:vAlign w:val="center"/>
          </w:tcPr>
          <w:p w14:paraId="0A76A2B3" w14:textId="5A2ED719"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An IOM representative who welcomes the clients upon arrival to the resettlement destination.</w:t>
            </w:r>
          </w:p>
        </w:tc>
        <w:tc>
          <w:tcPr>
            <w:tcW w:w="2868" w:type="dxa"/>
            <w:vAlign w:val="center"/>
          </w:tcPr>
          <w:p w14:paraId="044C6634" w14:textId="51FEBC50"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 xml:space="preserve">د کډوالۍ د سازمان </w:t>
            </w:r>
            <w:r w:rsidRPr="00007E20">
              <w:rPr>
                <w:rFonts w:cstheme="minorHAnsi"/>
                <w:sz w:val="24"/>
                <w:szCs w:val="24"/>
                <w:rtl/>
              </w:rPr>
              <w:t xml:space="preserve"> </w:t>
            </w:r>
            <w:r w:rsidRPr="00007E20">
              <w:rPr>
                <w:rFonts w:cstheme="minorHAnsi"/>
                <w:sz w:val="24"/>
                <w:szCs w:val="24"/>
              </w:rPr>
              <w:t>IO</w:t>
            </w:r>
            <w:r w:rsidRPr="00007E20">
              <w:rPr>
                <w:rFonts w:cstheme="minorHAnsi"/>
                <w:sz w:val="24"/>
                <w:szCs w:val="24"/>
                <w:lang w:bidi="prs-AF"/>
              </w:rPr>
              <w:t>M)</w:t>
            </w:r>
            <w:r w:rsidRPr="00007E20">
              <w:rPr>
                <w:rFonts w:cstheme="minorHAnsi"/>
                <w:sz w:val="24"/>
                <w:szCs w:val="24"/>
                <w:rtl/>
                <w:lang w:bidi="ps-AF"/>
              </w:rPr>
              <w:t xml:space="preserve">) بدرګه کوونکی </w:t>
            </w:r>
          </w:p>
        </w:tc>
      </w:tr>
      <w:tr w:rsidR="002D0F16" w:rsidRPr="006769B5" w14:paraId="690D368F" w14:textId="0197AE52" w:rsidTr="00D43942">
        <w:trPr>
          <w:trHeight w:val="773"/>
          <w:jc w:val="center"/>
        </w:trPr>
        <w:tc>
          <w:tcPr>
            <w:tcW w:w="2943" w:type="dxa"/>
            <w:vMerge/>
            <w:hideMark/>
          </w:tcPr>
          <w:p w14:paraId="6AAC54E9"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0426A93"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Jet lag</w:t>
            </w:r>
          </w:p>
        </w:tc>
        <w:tc>
          <w:tcPr>
            <w:tcW w:w="4872" w:type="dxa"/>
            <w:shd w:val="clear" w:color="auto" w:fill="auto"/>
            <w:vAlign w:val="center"/>
            <w:hideMark/>
          </w:tcPr>
          <w:p w14:paraId="3EFF73E0"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Extreme tiredness and other physical effects felt by a person after a long flight across several time zones.</w:t>
            </w:r>
          </w:p>
        </w:tc>
        <w:tc>
          <w:tcPr>
            <w:tcW w:w="2868" w:type="dxa"/>
            <w:vAlign w:val="center"/>
          </w:tcPr>
          <w:p w14:paraId="33072182" w14:textId="69E2036E"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ستوماني</w:t>
            </w:r>
          </w:p>
        </w:tc>
      </w:tr>
      <w:tr w:rsidR="00382801" w:rsidRPr="006769B5" w14:paraId="200F93DC" w14:textId="77777777" w:rsidTr="00D43942">
        <w:trPr>
          <w:trHeight w:val="773"/>
          <w:jc w:val="center"/>
        </w:trPr>
        <w:tc>
          <w:tcPr>
            <w:tcW w:w="2943" w:type="dxa"/>
            <w:vMerge/>
          </w:tcPr>
          <w:p w14:paraId="736C3C1E"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A4B41D0" w14:textId="3A2A229B"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Layover</w:t>
            </w:r>
          </w:p>
        </w:tc>
        <w:tc>
          <w:tcPr>
            <w:tcW w:w="4872" w:type="dxa"/>
            <w:shd w:val="clear" w:color="auto" w:fill="auto"/>
            <w:vAlign w:val="center"/>
          </w:tcPr>
          <w:p w14:paraId="5428863A" w14:textId="7D7E7783"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A period of waiting between separate flights – passengers disembark from one flight and wait in the terminal for the next flight to their destination.</w:t>
            </w:r>
          </w:p>
        </w:tc>
        <w:tc>
          <w:tcPr>
            <w:tcW w:w="2868" w:type="dxa"/>
            <w:vAlign w:val="center"/>
          </w:tcPr>
          <w:p w14:paraId="31B24BB8" w14:textId="77BBC94F"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ځنډ</w:t>
            </w:r>
          </w:p>
        </w:tc>
      </w:tr>
      <w:tr w:rsidR="002D0F16" w:rsidRPr="006769B5" w14:paraId="44E0D170" w14:textId="5A7D5805" w:rsidTr="00D43942">
        <w:trPr>
          <w:trHeight w:val="782"/>
          <w:jc w:val="center"/>
        </w:trPr>
        <w:tc>
          <w:tcPr>
            <w:tcW w:w="2943" w:type="dxa"/>
            <w:vMerge/>
            <w:hideMark/>
          </w:tcPr>
          <w:p w14:paraId="4F00FE7F"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302893"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Luggage carousel/belt</w:t>
            </w:r>
          </w:p>
        </w:tc>
        <w:tc>
          <w:tcPr>
            <w:tcW w:w="4872" w:type="dxa"/>
            <w:shd w:val="clear" w:color="auto" w:fill="auto"/>
            <w:vAlign w:val="center"/>
            <w:hideMark/>
          </w:tcPr>
          <w:p w14:paraId="76917274"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device at an airport that delivers luggage to the passengers at the baggage claim area.</w:t>
            </w:r>
          </w:p>
        </w:tc>
        <w:tc>
          <w:tcPr>
            <w:tcW w:w="2868" w:type="dxa"/>
            <w:vAlign w:val="center"/>
          </w:tcPr>
          <w:p w14:paraId="15A6A0FB" w14:textId="52DEB03E" w:rsidR="002D0F16" w:rsidRPr="00007E20" w:rsidRDefault="00904D4C" w:rsidP="00904D4C">
            <w:pPr>
              <w:bidi/>
              <w:spacing w:after="0" w:line="240" w:lineRule="auto"/>
              <w:rPr>
                <w:rFonts w:eastAsia="Times New Roman" w:cstheme="minorHAnsi"/>
                <w:color w:val="000000"/>
                <w:sz w:val="24"/>
                <w:szCs w:val="24"/>
                <w:rtl/>
                <w:lang w:val="en-IN" w:bidi="ps-AF"/>
              </w:rPr>
            </w:pPr>
            <w:r w:rsidRPr="00007E20">
              <w:rPr>
                <w:rFonts w:eastAsia="Times New Roman" w:cstheme="minorHAnsi"/>
                <w:color w:val="000000"/>
                <w:sz w:val="24"/>
                <w:szCs w:val="24"/>
                <w:rtl/>
                <w:lang w:val="en-IN" w:bidi="ps-AF"/>
              </w:rPr>
              <w:t>د سامان انتقالولو آله/کمربند</w:t>
            </w:r>
          </w:p>
        </w:tc>
      </w:tr>
      <w:tr w:rsidR="002D0F16" w:rsidRPr="006769B5" w14:paraId="0B1DCF95" w14:textId="347A8138" w:rsidTr="00D43942">
        <w:trPr>
          <w:trHeight w:val="630"/>
          <w:jc w:val="center"/>
        </w:trPr>
        <w:tc>
          <w:tcPr>
            <w:tcW w:w="2943" w:type="dxa"/>
            <w:vMerge/>
            <w:hideMark/>
          </w:tcPr>
          <w:p w14:paraId="7FCF94EB"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990F667"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Meeting point </w:t>
            </w:r>
          </w:p>
        </w:tc>
        <w:tc>
          <w:tcPr>
            <w:tcW w:w="4872" w:type="dxa"/>
            <w:shd w:val="clear" w:color="auto" w:fill="auto"/>
            <w:vAlign w:val="center"/>
            <w:hideMark/>
          </w:tcPr>
          <w:p w14:paraId="2949B126"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designated place where people meet.</w:t>
            </w:r>
          </w:p>
        </w:tc>
        <w:tc>
          <w:tcPr>
            <w:tcW w:w="2868" w:type="dxa"/>
            <w:vAlign w:val="center"/>
          </w:tcPr>
          <w:p w14:paraId="5ABC187C" w14:textId="6731D2D4"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ليدنې ځای</w:t>
            </w:r>
          </w:p>
        </w:tc>
      </w:tr>
      <w:tr w:rsidR="00382801" w:rsidRPr="006769B5" w14:paraId="6B305310" w14:textId="77777777" w:rsidTr="00D43942">
        <w:trPr>
          <w:trHeight w:val="630"/>
          <w:jc w:val="center"/>
        </w:trPr>
        <w:tc>
          <w:tcPr>
            <w:tcW w:w="2943" w:type="dxa"/>
            <w:vMerge/>
          </w:tcPr>
          <w:p w14:paraId="39BE0EBA"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B47CA64" w14:textId="31545F9C"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Metal detector</w:t>
            </w:r>
          </w:p>
        </w:tc>
        <w:tc>
          <w:tcPr>
            <w:tcW w:w="4872" w:type="dxa"/>
            <w:shd w:val="clear" w:color="auto" w:fill="auto"/>
            <w:vAlign w:val="center"/>
          </w:tcPr>
          <w:p w14:paraId="1C2C297C" w14:textId="0CE4BDE4"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An electronic device that gives a signal when it is close to metal. Metal detectors can be found at airports and are meant to assist in detecting weapons.</w:t>
            </w:r>
          </w:p>
        </w:tc>
        <w:tc>
          <w:tcPr>
            <w:tcW w:w="2868" w:type="dxa"/>
            <w:vAlign w:val="center"/>
          </w:tcPr>
          <w:p w14:paraId="654034A4" w14:textId="3E557B9E"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د وسپنیزو توکو د موندلو آله</w:t>
            </w:r>
          </w:p>
        </w:tc>
      </w:tr>
      <w:tr w:rsidR="00382801" w:rsidRPr="006769B5" w14:paraId="3D96B632" w14:textId="77777777" w:rsidTr="00D43942">
        <w:trPr>
          <w:trHeight w:val="630"/>
          <w:jc w:val="center"/>
        </w:trPr>
        <w:tc>
          <w:tcPr>
            <w:tcW w:w="2943" w:type="dxa"/>
            <w:vMerge/>
          </w:tcPr>
          <w:p w14:paraId="4F6B68BF" w14:textId="77777777" w:rsidR="00382801" w:rsidRPr="006769B5" w:rsidRDefault="00382801" w:rsidP="00382801">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69E42DF" w14:textId="7074212E"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Plane ticket</w:t>
            </w:r>
          </w:p>
        </w:tc>
        <w:tc>
          <w:tcPr>
            <w:tcW w:w="4872" w:type="dxa"/>
            <w:shd w:val="clear" w:color="auto" w:fill="auto"/>
            <w:vAlign w:val="center"/>
          </w:tcPr>
          <w:p w14:paraId="60785CE5" w14:textId="3229D82C" w:rsidR="00382801" w:rsidRPr="00007E20" w:rsidRDefault="00382801" w:rsidP="00382801">
            <w:pPr>
              <w:spacing w:after="0" w:line="240" w:lineRule="auto"/>
              <w:rPr>
                <w:rFonts w:eastAsia="Times New Roman" w:cstheme="minorHAnsi"/>
                <w:color w:val="000000"/>
                <w:sz w:val="24"/>
                <w:szCs w:val="24"/>
              </w:rPr>
            </w:pPr>
            <w:r w:rsidRPr="00007E20">
              <w:rPr>
                <w:rFonts w:cstheme="minorHAnsi"/>
                <w:sz w:val="24"/>
                <w:szCs w:val="24"/>
              </w:rPr>
              <w:t>A document or electronic record that proves that a person is entitled to a seat on a flight.</w:t>
            </w:r>
          </w:p>
        </w:tc>
        <w:tc>
          <w:tcPr>
            <w:tcW w:w="2868" w:type="dxa"/>
            <w:vAlign w:val="center"/>
          </w:tcPr>
          <w:p w14:paraId="0490AF03" w14:textId="0A56F092" w:rsidR="00382801" w:rsidRPr="00007E20" w:rsidRDefault="00382801" w:rsidP="00382801">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د طیارې ټکټ</w:t>
            </w:r>
          </w:p>
        </w:tc>
      </w:tr>
      <w:tr w:rsidR="002D0F16" w:rsidRPr="006769B5" w14:paraId="5158E86B" w14:textId="3618344B" w:rsidTr="00D43942">
        <w:trPr>
          <w:trHeight w:val="945"/>
          <w:jc w:val="center"/>
        </w:trPr>
        <w:tc>
          <w:tcPr>
            <w:tcW w:w="2943" w:type="dxa"/>
            <w:vMerge/>
            <w:hideMark/>
          </w:tcPr>
          <w:p w14:paraId="7FE71213"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EAD6DBE"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Port of Entry </w:t>
            </w:r>
          </w:p>
        </w:tc>
        <w:tc>
          <w:tcPr>
            <w:tcW w:w="4872" w:type="dxa"/>
            <w:shd w:val="clear" w:color="auto" w:fill="auto"/>
            <w:vAlign w:val="center"/>
            <w:hideMark/>
          </w:tcPr>
          <w:p w14:paraId="3E580231"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An airport or border crossing where people may enter a country.</w:t>
            </w:r>
          </w:p>
        </w:tc>
        <w:tc>
          <w:tcPr>
            <w:tcW w:w="2868" w:type="dxa"/>
            <w:vAlign w:val="center"/>
          </w:tcPr>
          <w:p w14:paraId="599AFFA8" w14:textId="1189D99A" w:rsidR="002D0F16"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داخلېدلو بندر</w:t>
            </w:r>
          </w:p>
        </w:tc>
      </w:tr>
      <w:tr w:rsidR="008B531C" w:rsidRPr="006769B5" w14:paraId="0406A4D6" w14:textId="77777777" w:rsidTr="00D43942">
        <w:trPr>
          <w:trHeight w:val="945"/>
          <w:jc w:val="center"/>
        </w:trPr>
        <w:tc>
          <w:tcPr>
            <w:tcW w:w="2943" w:type="dxa"/>
            <w:vMerge/>
          </w:tcPr>
          <w:p w14:paraId="39AD7300" w14:textId="77777777" w:rsidR="008B531C" w:rsidRPr="006769B5" w:rsidRDefault="008B531C" w:rsidP="008B531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E21880A" w14:textId="7554BA5E" w:rsidR="008B531C" w:rsidRPr="00007E20" w:rsidRDefault="008B531C" w:rsidP="008B531C">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Prescreening interview</w:t>
            </w:r>
          </w:p>
        </w:tc>
        <w:tc>
          <w:tcPr>
            <w:tcW w:w="4872" w:type="dxa"/>
            <w:shd w:val="clear" w:color="auto" w:fill="auto"/>
            <w:vAlign w:val="center"/>
          </w:tcPr>
          <w:p w14:paraId="776CB495" w14:textId="6B835CA6" w:rsidR="008B531C" w:rsidRPr="00007E20" w:rsidRDefault="008B531C" w:rsidP="008B531C">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The first step in the USRAP process is a prescreening interview with a Resettlement Support Center, or RSC.</w:t>
            </w:r>
          </w:p>
        </w:tc>
        <w:tc>
          <w:tcPr>
            <w:tcW w:w="2868" w:type="dxa"/>
            <w:vAlign w:val="center"/>
          </w:tcPr>
          <w:p w14:paraId="2058A6E0" w14:textId="294AA2A4" w:rsidR="008B531C" w:rsidRPr="00007E20" w:rsidRDefault="00904D4C" w:rsidP="00904D4C">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ابتدائي مرکه</w:t>
            </w:r>
          </w:p>
        </w:tc>
      </w:tr>
      <w:tr w:rsidR="002D0F16" w:rsidRPr="006769B5" w14:paraId="5A377EB8" w14:textId="2A4EA4C7" w:rsidTr="00007E20">
        <w:trPr>
          <w:trHeight w:val="836"/>
          <w:jc w:val="center"/>
        </w:trPr>
        <w:tc>
          <w:tcPr>
            <w:tcW w:w="2943" w:type="dxa"/>
            <w:vMerge/>
            <w:hideMark/>
          </w:tcPr>
          <w:p w14:paraId="5AD929CF"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825DB57"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Promissory Note </w:t>
            </w:r>
          </w:p>
        </w:tc>
        <w:tc>
          <w:tcPr>
            <w:tcW w:w="4872" w:type="dxa"/>
            <w:shd w:val="clear" w:color="auto" w:fill="auto"/>
            <w:vAlign w:val="center"/>
            <w:hideMark/>
          </w:tcPr>
          <w:p w14:paraId="3F5C7D16" w14:textId="3ADECE3A" w:rsidR="002D0F16" w:rsidRPr="00007E20" w:rsidRDefault="002D0F16" w:rsidP="008138AE">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document in</w:t>
            </w:r>
            <w:r w:rsidR="008138AE" w:rsidRPr="00007E20">
              <w:rPr>
                <w:rFonts w:eastAsia="Times New Roman" w:cstheme="minorHAnsi"/>
                <w:color w:val="000000"/>
                <w:sz w:val="24"/>
                <w:szCs w:val="24"/>
              </w:rPr>
              <w:t xml:space="preserve"> </w:t>
            </w:r>
            <w:r w:rsidRPr="00007E20">
              <w:rPr>
                <w:rFonts w:eastAsia="Times New Roman" w:cstheme="minorHAnsi"/>
                <w:color w:val="000000"/>
                <w:sz w:val="24"/>
                <w:szCs w:val="24"/>
              </w:rPr>
              <w:t>which one party promises to pay back a loan.</w:t>
            </w:r>
          </w:p>
        </w:tc>
        <w:tc>
          <w:tcPr>
            <w:tcW w:w="2868" w:type="dxa"/>
            <w:vAlign w:val="center"/>
          </w:tcPr>
          <w:p w14:paraId="26142A7B" w14:textId="428E0B04" w:rsidR="00196A17" w:rsidRPr="00007E20" w:rsidRDefault="00904D4C" w:rsidP="00196A17">
            <w:pPr>
              <w:bidi/>
              <w:spacing w:after="0" w:line="240" w:lineRule="auto"/>
              <w:rPr>
                <w:rFonts w:eastAsia="Times New Roman" w:cstheme="minorHAnsi"/>
                <w:color w:val="FF0000"/>
                <w:sz w:val="24"/>
                <w:szCs w:val="24"/>
                <w:lang w:bidi="ps-AF"/>
              </w:rPr>
            </w:pPr>
            <w:r w:rsidRPr="00007E20">
              <w:rPr>
                <w:rFonts w:eastAsia="Times New Roman" w:cstheme="minorHAnsi"/>
                <w:color w:val="000000"/>
                <w:sz w:val="24"/>
                <w:szCs w:val="24"/>
                <w:rtl/>
                <w:lang w:bidi="ps-AF"/>
              </w:rPr>
              <w:t xml:space="preserve">د پور بېرته </w:t>
            </w:r>
            <w:r w:rsidR="009F3292" w:rsidRPr="00007E20">
              <w:rPr>
                <w:rFonts w:eastAsia="Times New Roman" w:cstheme="minorHAnsi"/>
                <w:color w:val="000000"/>
                <w:sz w:val="24"/>
                <w:szCs w:val="24"/>
                <w:rtl/>
                <w:lang w:bidi="ps-AF"/>
              </w:rPr>
              <w:t>اداء کولو</w:t>
            </w:r>
            <w:r w:rsidRPr="00007E20">
              <w:rPr>
                <w:rFonts w:eastAsia="Times New Roman" w:cstheme="minorHAnsi"/>
                <w:color w:val="000000"/>
                <w:sz w:val="24"/>
                <w:szCs w:val="24"/>
                <w:rtl/>
                <w:lang w:bidi="ps-AF"/>
              </w:rPr>
              <w:t xml:space="preserve"> سند</w:t>
            </w:r>
          </w:p>
        </w:tc>
      </w:tr>
      <w:tr w:rsidR="002D0F16" w:rsidRPr="006769B5" w14:paraId="088751DA" w14:textId="218C81AB" w:rsidTr="00007E20">
        <w:trPr>
          <w:trHeight w:val="881"/>
          <w:jc w:val="center"/>
        </w:trPr>
        <w:tc>
          <w:tcPr>
            <w:tcW w:w="2943" w:type="dxa"/>
            <w:vMerge/>
            <w:hideMark/>
          </w:tcPr>
          <w:p w14:paraId="0B936B51"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188A9D7" w14:textId="729653EA" w:rsidR="002D0F16" w:rsidRPr="00007E20" w:rsidRDefault="002D0F16" w:rsidP="00AD0E7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Refugee </w:t>
            </w:r>
            <w:r w:rsidR="00AD0E70" w:rsidRPr="00007E20">
              <w:rPr>
                <w:rFonts w:eastAsia="Times New Roman" w:cstheme="minorHAnsi"/>
                <w:color w:val="000000"/>
                <w:sz w:val="24"/>
                <w:szCs w:val="24"/>
              </w:rPr>
              <w:t>T</w:t>
            </w:r>
            <w:r w:rsidRPr="00007E20">
              <w:rPr>
                <w:rFonts w:eastAsia="Times New Roman" w:cstheme="minorHAnsi"/>
                <w:color w:val="000000"/>
                <w:sz w:val="24"/>
                <w:szCs w:val="24"/>
              </w:rPr>
              <w:t xml:space="preserve">ravel </w:t>
            </w:r>
            <w:r w:rsidR="00AD0E70" w:rsidRPr="00007E20">
              <w:rPr>
                <w:rFonts w:eastAsia="Times New Roman" w:cstheme="minorHAnsi"/>
                <w:color w:val="000000"/>
                <w:sz w:val="24"/>
                <w:szCs w:val="24"/>
              </w:rPr>
              <w:t>D</w:t>
            </w:r>
            <w:r w:rsidRPr="00007E20">
              <w:rPr>
                <w:rFonts w:eastAsia="Times New Roman" w:cstheme="minorHAnsi"/>
                <w:color w:val="000000"/>
                <w:sz w:val="24"/>
                <w:szCs w:val="24"/>
              </w:rPr>
              <w:t>ocument</w:t>
            </w:r>
            <w:r w:rsidR="00AD0E70" w:rsidRPr="00007E20">
              <w:rPr>
                <w:rFonts w:eastAsia="Times New Roman" w:cstheme="minorHAnsi"/>
                <w:color w:val="000000"/>
                <w:sz w:val="24"/>
                <w:szCs w:val="24"/>
              </w:rPr>
              <w:t xml:space="preserve"> (form I-131)</w:t>
            </w:r>
          </w:p>
        </w:tc>
        <w:tc>
          <w:tcPr>
            <w:tcW w:w="4872" w:type="dxa"/>
            <w:shd w:val="clear" w:color="auto" w:fill="auto"/>
            <w:vAlign w:val="center"/>
            <w:hideMark/>
          </w:tcPr>
          <w:p w14:paraId="62E86569" w14:textId="0836DC00" w:rsidR="002D0F16" w:rsidRPr="00007E20" w:rsidRDefault="002D0F16" w:rsidP="00622DD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A document issued by </w:t>
            </w:r>
            <w:r w:rsidR="00AD0E70" w:rsidRPr="00007E20">
              <w:rPr>
                <w:rFonts w:eastAsia="Times New Roman" w:cstheme="minorHAnsi"/>
                <w:color w:val="000000"/>
                <w:sz w:val="24"/>
                <w:szCs w:val="24"/>
              </w:rPr>
              <w:t>USCIS</w:t>
            </w:r>
            <w:r w:rsidR="001E296A" w:rsidRPr="00007E20">
              <w:rPr>
                <w:rFonts w:eastAsia="Times New Roman" w:cstheme="minorHAnsi"/>
                <w:color w:val="000000"/>
                <w:sz w:val="24"/>
                <w:szCs w:val="24"/>
              </w:rPr>
              <w:t xml:space="preserve"> to refugees resettled in the U.S. The document allows refugees </w:t>
            </w:r>
            <w:r w:rsidR="00CB218D" w:rsidRPr="00007E20">
              <w:rPr>
                <w:rFonts w:eastAsia="Times New Roman" w:cstheme="minorHAnsi"/>
                <w:color w:val="000000"/>
                <w:sz w:val="24"/>
                <w:szCs w:val="24"/>
              </w:rPr>
              <w:t xml:space="preserve">to travel </w:t>
            </w:r>
            <w:r w:rsidR="001E296A" w:rsidRPr="00007E20">
              <w:rPr>
                <w:rFonts w:eastAsia="Times New Roman" w:cstheme="minorHAnsi"/>
                <w:color w:val="000000"/>
                <w:sz w:val="24"/>
                <w:szCs w:val="24"/>
              </w:rPr>
              <w:t>abroad</w:t>
            </w:r>
            <w:r w:rsidR="00CB218D" w:rsidRPr="00007E20">
              <w:rPr>
                <w:rFonts w:eastAsia="Times New Roman" w:cstheme="minorHAnsi"/>
                <w:color w:val="000000"/>
                <w:sz w:val="24"/>
                <w:szCs w:val="24"/>
              </w:rPr>
              <w:t>.</w:t>
            </w:r>
          </w:p>
        </w:tc>
        <w:tc>
          <w:tcPr>
            <w:tcW w:w="2868" w:type="dxa"/>
            <w:vAlign w:val="center"/>
          </w:tcPr>
          <w:p w14:paraId="265736D1" w14:textId="5D8D5649" w:rsidR="002D0F16" w:rsidRPr="00007E20" w:rsidRDefault="00904D4C" w:rsidP="00904D4C">
            <w:pPr>
              <w:bidi/>
              <w:spacing w:after="0" w:line="240" w:lineRule="auto"/>
              <w:rPr>
                <w:rFonts w:eastAsia="Times New Roman" w:cstheme="minorHAnsi"/>
                <w:color w:val="000000"/>
                <w:sz w:val="24"/>
                <w:szCs w:val="24"/>
                <w:rtl/>
                <w:lang w:val="en-IN" w:bidi="ps-AF"/>
              </w:rPr>
            </w:pPr>
            <w:r w:rsidRPr="00007E20">
              <w:rPr>
                <w:rFonts w:eastAsia="Times New Roman" w:cstheme="minorHAnsi"/>
                <w:color w:val="000000"/>
                <w:sz w:val="24"/>
                <w:szCs w:val="24"/>
                <w:rtl/>
                <w:lang w:bidi="ps-AF"/>
              </w:rPr>
              <w:t>د مهاجرينو د سفر سند (</w:t>
            </w:r>
            <w:r w:rsidRPr="00007E20">
              <w:rPr>
                <w:rFonts w:eastAsia="Times New Roman" w:cstheme="minorHAnsi"/>
                <w:color w:val="000000"/>
                <w:sz w:val="24"/>
                <w:szCs w:val="24"/>
                <w:rtl/>
                <w:lang w:val="en-IN" w:bidi="ps-AF"/>
              </w:rPr>
              <w:t xml:space="preserve">د </w:t>
            </w:r>
            <w:r w:rsidRPr="00007E20">
              <w:rPr>
                <w:rFonts w:eastAsia="Times New Roman" w:cstheme="minorHAnsi"/>
                <w:color w:val="000000"/>
                <w:sz w:val="24"/>
                <w:szCs w:val="24"/>
                <w:lang w:val="en-IN" w:bidi="ur-PK"/>
              </w:rPr>
              <w:t>I-131</w:t>
            </w:r>
            <w:r w:rsidRPr="00007E20">
              <w:rPr>
                <w:rFonts w:eastAsia="Times New Roman" w:cstheme="minorHAnsi"/>
                <w:color w:val="000000"/>
                <w:sz w:val="24"/>
                <w:szCs w:val="24"/>
                <w:rtl/>
                <w:lang w:val="en-IN" w:bidi="ps-AF"/>
              </w:rPr>
              <w:t xml:space="preserve"> فورمه)</w:t>
            </w:r>
          </w:p>
        </w:tc>
      </w:tr>
      <w:tr w:rsidR="008B531C" w:rsidRPr="006769B5" w14:paraId="7AFE2D68" w14:textId="77777777" w:rsidTr="00007E20">
        <w:trPr>
          <w:trHeight w:val="1340"/>
          <w:jc w:val="center"/>
        </w:trPr>
        <w:tc>
          <w:tcPr>
            <w:tcW w:w="2943" w:type="dxa"/>
            <w:vMerge/>
          </w:tcPr>
          <w:p w14:paraId="2B4C23C1" w14:textId="77777777" w:rsidR="008B531C" w:rsidRPr="006769B5" w:rsidRDefault="008B531C" w:rsidP="008B531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3047E9B" w14:textId="6D523EC8" w:rsidR="008B531C" w:rsidRPr="00007E20" w:rsidRDefault="008B531C" w:rsidP="008B531C">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Resettlement Support Center (RSC)</w:t>
            </w:r>
          </w:p>
        </w:tc>
        <w:tc>
          <w:tcPr>
            <w:tcW w:w="4872" w:type="dxa"/>
            <w:shd w:val="clear" w:color="auto" w:fill="auto"/>
            <w:vAlign w:val="center"/>
          </w:tcPr>
          <w:p w14:paraId="7E79C277" w14:textId="257A8324" w:rsidR="008B531C" w:rsidRPr="00007E20" w:rsidRDefault="008B531C" w:rsidP="008B531C">
            <w:pPr>
              <w:spacing w:after="0" w:line="240" w:lineRule="auto"/>
              <w:rPr>
                <w:rFonts w:eastAsia="Times New Roman" w:cstheme="minorHAnsi"/>
                <w:color w:val="000000"/>
                <w:sz w:val="24"/>
                <w:szCs w:val="24"/>
                <w:highlight w:val="yellow"/>
              </w:rPr>
            </w:pPr>
            <w:r w:rsidRPr="00007E20">
              <w:rPr>
                <w:rFonts w:eastAsia="Times New Roman" w:cstheme="minorHAnsi"/>
                <w:color w:val="000000"/>
                <w:sz w:val="24"/>
                <w:szCs w:val="24"/>
              </w:rPr>
              <w:t>A center that helps refugees apply for resettlement to the United States. RSCs also manage pre-departure activities, such as Cultural Orientation.</w:t>
            </w:r>
          </w:p>
        </w:tc>
        <w:tc>
          <w:tcPr>
            <w:tcW w:w="2868" w:type="dxa"/>
            <w:vAlign w:val="center"/>
          </w:tcPr>
          <w:p w14:paraId="20265E59" w14:textId="65F52E9D" w:rsidR="008B531C" w:rsidRPr="00007E20" w:rsidRDefault="0077465A" w:rsidP="00904D4C">
            <w:pPr>
              <w:bidi/>
              <w:spacing w:after="0" w:line="240" w:lineRule="auto"/>
              <w:rPr>
                <w:rFonts w:eastAsia="Times New Roman" w:cstheme="minorHAnsi"/>
                <w:color w:val="000000"/>
                <w:sz w:val="24"/>
                <w:szCs w:val="24"/>
                <w:lang w:val="en-IN" w:bidi="ps-AF"/>
              </w:rPr>
            </w:pPr>
            <w:r w:rsidRPr="00007E20">
              <w:rPr>
                <w:rFonts w:eastAsia="Times New Roman" w:cstheme="minorHAnsi"/>
                <w:color w:val="000000"/>
                <w:sz w:val="24"/>
                <w:szCs w:val="24"/>
                <w:rtl/>
                <w:lang w:bidi="ps-AF"/>
              </w:rPr>
              <w:t>د بيا ميشتېدو د ملاتړ مرکز (</w:t>
            </w:r>
            <w:r w:rsidRPr="00007E20">
              <w:rPr>
                <w:rFonts w:eastAsia="Times New Roman" w:cstheme="minorHAnsi"/>
                <w:color w:val="000000"/>
                <w:sz w:val="24"/>
                <w:szCs w:val="24"/>
                <w:lang w:val="en-IN" w:bidi="ur-PK"/>
              </w:rPr>
              <w:t>RSC</w:t>
            </w:r>
            <w:r w:rsidRPr="00007E20">
              <w:rPr>
                <w:rFonts w:eastAsia="Times New Roman" w:cstheme="minorHAnsi"/>
                <w:color w:val="000000"/>
                <w:sz w:val="24"/>
                <w:szCs w:val="24"/>
                <w:rtl/>
                <w:lang w:val="en-IN" w:bidi="ps-AF"/>
              </w:rPr>
              <w:t>)</w:t>
            </w:r>
          </w:p>
        </w:tc>
      </w:tr>
      <w:tr w:rsidR="002D0F16" w:rsidRPr="006769B5" w14:paraId="1D650569" w14:textId="3DEA0009" w:rsidTr="00007E20">
        <w:trPr>
          <w:trHeight w:val="809"/>
          <w:jc w:val="center"/>
        </w:trPr>
        <w:tc>
          <w:tcPr>
            <w:tcW w:w="2943" w:type="dxa"/>
            <w:vMerge/>
            <w:hideMark/>
          </w:tcPr>
          <w:p w14:paraId="5FA46EA8" w14:textId="1BA71A19"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2360629"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Security check</w:t>
            </w:r>
          </w:p>
        </w:tc>
        <w:tc>
          <w:tcPr>
            <w:tcW w:w="4872" w:type="dxa"/>
            <w:shd w:val="clear" w:color="auto" w:fill="auto"/>
            <w:vAlign w:val="center"/>
            <w:hideMark/>
          </w:tcPr>
          <w:p w14:paraId="2D9738A6"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A verification of the identity of someone </w:t>
            </w:r>
            <w:proofErr w:type="gramStart"/>
            <w:r w:rsidRPr="00007E20">
              <w:rPr>
                <w:rFonts w:eastAsia="Times New Roman" w:cstheme="minorHAnsi"/>
                <w:color w:val="000000"/>
                <w:sz w:val="24"/>
                <w:szCs w:val="24"/>
              </w:rPr>
              <w:t>in order to</w:t>
            </w:r>
            <w:proofErr w:type="gramEnd"/>
            <w:r w:rsidRPr="00007E20">
              <w:rPr>
                <w:rFonts w:eastAsia="Times New Roman" w:cstheme="minorHAnsi"/>
                <w:color w:val="000000"/>
                <w:sz w:val="24"/>
                <w:szCs w:val="24"/>
              </w:rPr>
              <w:t xml:space="preserve"> maintain security.</w:t>
            </w:r>
          </w:p>
        </w:tc>
        <w:tc>
          <w:tcPr>
            <w:tcW w:w="2868" w:type="dxa"/>
            <w:vAlign w:val="center"/>
          </w:tcPr>
          <w:p w14:paraId="551023BF" w14:textId="56995E5D" w:rsidR="002D0F16" w:rsidRPr="00007E20" w:rsidRDefault="0077465A" w:rsidP="0077465A">
            <w:pPr>
              <w:bidi/>
              <w:spacing w:after="0" w:line="240" w:lineRule="auto"/>
              <w:rPr>
                <w:rFonts w:eastAsia="Times New Roman" w:cstheme="minorHAnsi"/>
                <w:color w:val="000000"/>
                <w:sz w:val="24"/>
                <w:szCs w:val="24"/>
                <w:rtl/>
                <w:lang w:bidi="ps-AF"/>
              </w:rPr>
            </w:pPr>
            <w:r w:rsidRPr="00007E20">
              <w:rPr>
                <w:rFonts w:eastAsia="Times New Roman" w:cstheme="minorHAnsi"/>
                <w:color w:val="000000"/>
                <w:sz w:val="24"/>
                <w:szCs w:val="24"/>
                <w:rtl/>
                <w:lang w:bidi="ps-AF"/>
              </w:rPr>
              <w:t>امنيتي پلټنه</w:t>
            </w:r>
          </w:p>
        </w:tc>
      </w:tr>
      <w:tr w:rsidR="002D0F16" w:rsidRPr="006769B5" w14:paraId="3275FD2D" w14:textId="6738455A" w:rsidTr="00007E20">
        <w:trPr>
          <w:trHeight w:val="710"/>
          <w:jc w:val="center"/>
        </w:trPr>
        <w:tc>
          <w:tcPr>
            <w:tcW w:w="2943" w:type="dxa"/>
            <w:vMerge/>
            <w:hideMark/>
          </w:tcPr>
          <w:p w14:paraId="478D3D19"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6DCB84"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Security clearance </w:t>
            </w:r>
          </w:p>
        </w:tc>
        <w:tc>
          <w:tcPr>
            <w:tcW w:w="4872" w:type="dxa"/>
            <w:shd w:val="clear" w:color="auto" w:fill="auto"/>
            <w:vAlign w:val="center"/>
            <w:hideMark/>
          </w:tcPr>
          <w:p w14:paraId="5F253BDA"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Official government permission for someone to proceed with the immigration process.</w:t>
            </w:r>
          </w:p>
        </w:tc>
        <w:tc>
          <w:tcPr>
            <w:tcW w:w="2868" w:type="dxa"/>
            <w:vAlign w:val="center"/>
          </w:tcPr>
          <w:p w14:paraId="74C98E45" w14:textId="64D15AA6" w:rsidR="002D0F16" w:rsidRPr="00007E20" w:rsidRDefault="0077465A" w:rsidP="0077465A">
            <w:pPr>
              <w:bidi/>
              <w:spacing w:after="0" w:line="240" w:lineRule="auto"/>
              <w:rPr>
                <w:rFonts w:eastAsia="Times New Roman" w:cstheme="minorHAnsi"/>
                <w:color w:val="000000"/>
                <w:sz w:val="24"/>
                <w:szCs w:val="24"/>
                <w:rtl/>
                <w:lang w:val="en-IN" w:bidi="ps-AF"/>
              </w:rPr>
            </w:pPr>
            <w:r w:rsidRPr="00007E20">
              <w:rPr>
                <w:rFonts w:eastAsia="Times New Roman" w:cstheme="minorHAnsi"/>
                <w:color w:val="000000"/>
                <w:sz w:val="24"/>
                <w:szCs w:val="24"/>
                <w:rtl/>
                <w:lang w:val="en-IN" w:bidi="ps-AF"/>
              </w:rPr>
              <w:t>امنيتي تصفيه</w:t>
            </w:r>
          </w:p>
        </w:tc>
      </w:tr>
      <w:tr w:rsidR="002D0F16" w:rsidRPr="006769B5" w14:paraId="7B99E05D" w14:textId="340F4390" w:rsidTr="00007E20">
        <w:trPr>
          <w:trHeight w:val="710"/>
          <w:jc w:val="center"/>
        </w:trPr>
        <w:tc>
          <w:tcPr>
            <w:tcW w:w="2943" w:type="dxa"/>
            <w:vMerge/>
            <w:hideMark/>
          </w:tcPr>
          <w:p w14:paraId="70930739" w14:textId="77777777" w:rsidR="002D0F16" w:rsidRPr="006769B5" w:rsidRDefault="002D0F16" w:rsidP="006769B5">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3890534"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Travel loan </w:t>
            </w:r>
          </w:p>
        </w:tc>
        <w:tc>
          <w:tcPr>
            <w:tcW w:w="4872" w:type="dxa"/>
            <w:shd w:val="clear" w:color="auto" w:fill="auto"/>
            <w:vAlign w:val="center"/>
            <w:hideMark/>
          </w:tcPr>
          <w:p w14:paraId="4A99713C" w14:textId="77777777" w:rsidR="002D0F16" w:rsidRPr="00007E20" w:rsidRDefault="002D0F16" w:rsidP="006769B5">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loan given to a refugee to enable them to travel to the U.S.</w:t>
            </w:r>
          </w:p>
        </w:tc>
        <w:tc>
          <w:tcPr>
            <w:tcW w:w="2868" w:type="dxa"/>
            <w:vAlign w:val="center"/>
          </w:tcPr>
          <w:p w14:paraId="489FAC0D" w14:textId="2388DD62" w:rsidR="002D0F16" w:rsidRPr="00007E20" w:rsidRDefault="0077465A" w:rsidP="0077465A">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سفر پور</w:t>
            </w:r>
          </w:p>
        </w:tc>
      </w:tr>
    </w:tbl>
    <w:p w14:paraId="708B01D2" w14:textId="77777777" w:rsidR="0091134A" w:rsidRDefault="0091134A"/>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827"/>
        <w:gridCol w:w="4781"/>
        <w:gridCol w:w="2796"/>
      </w:tblGrid>
      <w:tr w:rsidR="00007E20" w:rsidRPr="006769B5" w14:paraId="1CE1AA4B" w14:textId="77777777" w:rsidTr="00007E20">
        <w:trPr>
          <w:trHeight w:val="345"/>
          <w:jc w:val="center"/>
        </w:trPr>
        <w:tc>
          <w:tcPr>
            <w:tcW w:w="3171" w:type="dxa"/>
            <w:vMerge w:val="restart"/>
            <w:shd w:val="clear" w:color="auto" w:fill="auto"/>
            <w:noWrap/>
          </w:tcPr>
          <w:p w14:paraId="47C4EC93" w14:textId="726BD76D" w:rsidR="00007E20" w:rsidRPr="009269FC" w:rsidRDefault="00007E20" w:rsidP="00007E20">
            <w:pPr>
              <w:pStyle w:val="Heading2"/>
              <w:jc w:val="center"/>
              <w:rPr>
                <w:rFonts w:asciiTheme="minorHAnsi" w:eastAsia="Times New Roman" w:hAnsiTheme="minorHAnsi" w:cstheme="minorHAnsi"/>
                <w:b/>
                <w:bCs/>
                <w:color w:val="auto"/>
              </w:rPr>
            </w:pPr>
            <w:bookmarkStart w:id="3" w:name="_Toc138673828"/>
            <w:r w:rsidRPr="009269FC">
              <w:rPr>
                <w:rFonts w:asciiTheme="minorHAnsi" w:eastAsia="Times New Roman" w:hAnsiTheme="minorHAnsi" w:cstheme="minorHAnsi"/>
                <w:b/>
                <w:bCs/>
                <w:color w:val="auto"/>
              </w:rPr>
              <w:lastRenderedPageBreak/>
              <w:t>TRAVEL/TRANSPORTATION – DOMESTIC</w:t>
            </w:r>
            <w:bookmarkEnd w:id="3"/>
          </w:p>
          <w:p w14:paraId="2916AC62" w14:textId="77777777" w:rsidR="00007E20" w:rsidRDefault="00007E20" w:rsidP="00007E20">
            <w:pPr>
              <w:spacing w:after="0" w:line="240" w:lineRule="auto"/>
              <w:jc w:val="center"/>
              <w:rPr>
                <w:rFonts w:ascii="Calibri" w:eastAsia="Times New Roman" w:hAnsi="Calibri" w:cs="Calibri"/>
                <w:b/>
                <w:bCs/>
                <w:color w:val="000000"/>
                <w:sz w:val="24"/>
                <w:szCs w:val="24"/>
                <w:highlight w:val="yellow"/>
              </w:rPr>
            </w:pPr>
          </w:p>
          <w:p w14:paraId="31EACF67" w14:textId="1B3E524F" w:rsidR="00007E20" w:rsidRPr="006A4B49" w:rsidRDefault="00007E20" w:rsidP="00007E20">
            <w:pPr>
              <w:spacing w:after="0" w:line="240" w:lineRule="auto"/>
              <w:jc w:val="center"/>
              <w:rPr>
                <w:rFonts w:ascii="Calibri" w:eastAsia="Times New Roman" w:hAnsi="Calibri" w:cs="Calibri"/>
                <w:b/>
                <w:bCs/>
                <w:color w:val="000000"/>
                <w:sz w:val="24"/>
                <w:szCs w:val="24"/>
                <w:lang w:bidi="ps-AF"/>
              </w:rPr>
            </w:pPr>
            <w:r w:rsidRPr="00007E20">
              <w:rPr>
                <w:rFonts w:ascii="Calibri" w:eastAsia="Times New Roman" w:hAnsi="Calibri" w:cs="Calibri" w:hint="cs"/>
                <w:b/>
                <w:bCs/>
                <w:color w:val="000000"/>
                <w:sz w:val="32"/>
                <w:szCs w:val="32"/>
                <w:rtl/>
                <w:lang w:bidi="ps-AF"/>
              </w:rPr>
              <w:t xml:space="preserve">سفر/ترانسپورتيشن </w:t>
            </w:r>
            <w:r w:rsidRPr="00007E20">
              <w:rPr>
                <w:rFonts w:ascii="Calibri" w:eastAsia="Times New Roman" w:hAnsi="Calibri" w:cs="Calibri"/>
                <w:b/>
                <w:bCs/>
                <w:color w:val="000000"/>
                <w:sz w:val="32"/>
                <w:szCs w:val="32"/>
                <w:rtl/>
                <w:lang w:bidi="ps-AF"/>
              </w:rPr>
              <w:t>–</w:t>
            </w:r>
            <w:r w:rsidRPr="00007E20">
              <w:rPr>
                <w:rFonts w:ascii="Calibri" w:eastAsia="Times New Roman" w:hAnsi="Calibri" w:cs="Calibri" w:hint="cs"/>
                <w:b/>
                <w:bCs/>
                <w:color w:val="000000"/>
                <w:sz w:val="32"/>
                <w:szCs w:val="32"/>
                <w:rtl/>
                <w:lang w:bidi="ps-AF"/>
              </w:rPr>
              <w:t xml:space="preserve"> کورنی</w:t>
            </w:r>
          </w:p>
        </w:tc>
        <w:tc>
          <w:tcPr>
            <w:tcW w:w="3827" w:type="dxa"/>
            <w:shd w:val="clear" w:color="auto" w:fill="auto"/>
            <w:vAlign w:val="center"/>
          </w:tcPr>
          <w:p w14:paraId="29AE25A5" w14:textId="77777777" w:rsidR="00007E20" w:rsidRPr="00007E20" w:rsidRDefault="00007E20" w:rsidP="00007E20">
            <w:pPr>
              <w:spacing w:after="0" w:line="240" w:lineRule="auto"/>
              <w:rPr>
                <w:rFonts w:eastAsia="Times New Roman" w:cstheme="minorHAnsi"/>
                <w:sz w:val="24"/>
                <w:szCs w:val="24"/>
                <w:rtl/>
              </w:rPr>
            </w:pPr>
            <w:r w:rsidRPr="00007E20">
              <w:rPr>
                <w:rFonts w:eastAsia="Times New Roman" w:cstheme="minorHAnsi"/>
                <w:sz w:val="24"/>
                <w:szCs w:val="24"/>
              </w:rPr>
              <w:t>Booster seat/baby car seat</w:t>
            </w:r>
          </w:p>
          <w:p w14:paraId="182376DD" w14:textId="01D0287E" w:rsidR="00007E20" w:rsidRPr="00007E20" w:rsidRDefault="00007E20" w:rsidP="00007E20">
            <w:pPr>
              <w:spacing w:after="0" w:line="240" w:lineRule="auto"/>
              <w:rPr>
                <w:rFonts w:eastAsia="Times New Roman" w:cstheme="minorHAnsi"/>
                <w:b/>
                <w:bCs/>
                <w:color w:val="000000"/>
                <w:sz w:val="24"/>
                <w:szCs w:val="24"/>
              </w:rPr>
            </w:pPr>
          </w:p>
        </w:tc>
        <w:tc>
          <w:tcPr>
            <w:tcW w:w="4781" w:type="dxa"/>
            <w:shd w:val="clear" w:color="auto" w:fill="auto"/>
            <w:vAlign w:val="center"/>
          </w:tcPr>
          <w:p w14:paraId="2393CAF6" w14:textId="6CB02EE1"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2796" w:type="dxa"/>
            <w:vAlign w:val="center"/>
          </w:tcPr>
          <w:p w14:paraId="77DE0E90" w14:textId="220E25C9"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cstheme="minorHAnsi"/>
                <w:sz w:val="24"/>
                <w:szCs w:val="24"/>
                <w:rtl/>
                <w:lang w:bidi="ps-AF"/>
              </w:rPr>
              <w:t>د ماشومانو د خوندیتوب چوکۍ/په موټرکې د ماشوم چوکۍ</w:t>
            </w:r>
          </w:p>
        </w:tc>
      </w:tr>
      <w:tr w:rsidR="00007E20" w:rsidRPr="006769B5" w14:paraId="559FACC2" w14:textId="77777777" w:rsidTr="00007E20">
        <w:trPr>
          <w:trHeight w:val="345"/>
          <w:jc w:val="center"/>
        </w:trPr>
        <w:tc>
          <w:tcPr>
            <w:tcW w:w="3171" w:type="dxa"/>
            <w:vMerge/>
            <w:shd w:val="clear" w:color="auto" w:fill="auto"/>
            <w:noWrap/>
          </w:tcPr>
          <w:p w14:paraId="579CB478" w14:textId="77777777" w:rsidR="00007E20" w:rsidRPr="009269FC" w:rsidRDefault="00007E20" w:rsidP="00007E20">
            <w:pPr>
              <w:pStyle w:val="Heading2"/>
              <w:jc w:val="center"/>
              <w:rPr>
                <w:rFonts w:asciiTheme="minorHAnsi" w:eastAsia="Times New Roman" w:hAnsiTheme="minorHAnsi" w:cstheme="minorHAnsi"/>
                <w:b/>
                <w:bCs/>
                <w:color w:val="auto"/>
              </w:rPr>
            </w:pPr>
          </w:p>
        </w:tc>
        <w:tc>
          <w:tcPr>
            <w:tcW w:w="3827" w:type="dxa"/>
            <w:shd w:val="clear" w:color="auto" w:fill="auto"/>
            <w:vAlign w:val="center"/>
          </w:tcPr>
          <w:p w14:paraId="6AEAAADF" w14:textId="77777777" w:rsidR="00007E20" w:rsidRPr="00007E20" w:rsidRDefault="00007E20" w:rsidP="00007E20">
            <w:pPr>
              <w:rPr>
                <w:rFonts w:cstheme="minorHAnsi"/>
                <w:sz w:val="24"/>
                <w:szCs w:val="24"/>
                <w:rtl/>
              </w:rPr>
            </w:pPr>
            <w:r w:rsidRPr="00007E20">
              <w:rPr>
                <w:rFonts w:cstheme="minorHAnsi"/>
                <w:sz w:val="24"/>
                <w:szCs w:val="24"/>
              </w:rPr>
              <w:t>Bus stop</w:t>
            </w:r>
          </w:p>
          <w:p w14:paraId="31C44EDD" w14:textId="77777777" w:rsidR="00007E20" w:rsidRPr="00007E20" w:rsidRDefault="00007E20" w:rsidP="00007E20">
            <w:pPr>
              <w:spacing w:after="0" w:line="240" w:lineRule="auto"/>
              <w:rPr>
                <w:rFonts w:eastAsia="Times New Roman" w:cstheme="minorHAnsi"/>
                <w:sz w:val="24"/>
                <w:szCs w:val="24"/>
              </w:rPr>
            </w:pPr>
          </w:p>
        </w:tc>
        <w:tc>
          <w:tcPr>
            <w:tcW w:w="4781" w:type="dxa"/>
            <w:shd w:val="clear" w:color="auto" w:fill="auto"/>
            <w:vAlign w:val="center"/>
          </w:tcPr>
          <w:p w14:paraId="53124402" w14:textId="47AA0BF2" w:rsidR="00007E20" w:rsidRPr="00007E20" w:rsidRDefault="00007E20" w:rsidP="00007E20">
            <w:pPr>
              <w:spacing w:after="0" w:line="240" w:lineRule="auto"/>
              <w:rPr>
                <w:rFonts w:eastAsia="Times New Roman" w:cstheme="minorHAnsi"/>
                <w:sz w:val="24"/>
                <w:szCs w:val="24"/>
              </w:rPr>
            </w:pPr>
            <w:r w:rsidRPr="00007E20">
              <w:rPr>
                <w:rFonts w:cstheme="minorHAnsi"/>
                <w:sz w:val="24"/>
                <w:szCs w:val="24"/>
              </w:rPr>
              <w:t>A designated location where a bus regularly stops along its route. The bus stop is usually marked by a sign and may sometimes have a bus shelter and a bench.</w:t>
            </w:r>
          </w:p>
        </w:tc>
        <w:tc>
          <w:tcPr>
            <w:tcW w:w="2796" w:type="dxa"/>
            <w:vAlign w:val="center"/>
          </w:tcPr>
          <w:p w14:paraId="7EC7E4C1" w14:textId="61992225" w:rsidR="00007E20" w:rsidRPr="00007E20" w:rsidRDefault="00007E20" w:rsidP="00007E20">
            <w:pPr>
              <w:bidi/>
              <w:spacing w:after="0" w:line="240" w:lineRule="auto"/>
              <w:rPr>
                <w:rFonts w:cstheme="minorHAnsi"/>
                <w:sz w:val="24"/>
                <w:szCs w:val="24"/>
                <w:rtl/>
                <w:lang w:bidi="ps-AF"/>
              </w:rPr>
            </w:pPr>
            <w:r w:rsidRPr="00007E20">
              <w:rPr>
                <w:rFonts w:cstheme="minorHAnsi"/>
                <w:sz w:val="24"/>
                <w:szCs w:val="24"/>
                <w:rtl/>
                <w:lang w:bidi="ps-AF"/>
              </w:rPr>
              <w:t>د بس تمځای</w:t>
            </w:r>
          </w:p>
        </w:tc>
      </w:tr>
      <w:tr w:rsidR="00007E20" w:rsidRPr="006769B5" w14:paraId="74A591B3" w14:textId="77777777" w:rsidTr="00007E20">
        <w:trPr>
          <w:trHeight w:val="345"/>
          <w:jc w:val="center"/>
        </w:trPr>
        <w:tc>
          <w:tcPr>
            <w:tcW w:w="3171" w:type="dxa"/>
            <w:vMerge/>
            <w:shd w:val="clear" w:color="auto" w:fill="auto"/>
            <w:noWrap/>
          </w:tcPr>
          <w:p w14:paraId="6404F87D"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2DBDAEAD" w14:textId="0982E1B9"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Car insurance</w:t>
            </w:r>
          </w:p>
        </w:tc>
        <w:tc>
          <w:tcPr>
            <w:tcW w:w="4781" w:type="dxa"/>
            <w:shd w:val="clear" w:color="auto" w:fill="auto"/>
            <w:vAlign w:val="center"/>
          </w:tcPr>
          <w:p w14:paraId="60E2DF77" w14:textId="7D1A27E2"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contract between you and the insurance company that protects you against financial loss in the event of an accident or theft.</w:t>
            </w:r>
          </w:p>
        </w:tc>
        <w:tc>
          <w:tcPr>
            <w:tcW w:w="2796" w:type="dxa"/>
            <w:vAlign w:val="center"/>
          </w:tcPr>
          <w:p w14:paraId="7AA3B00B" w14:textId="06418C43"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موټر بيمه</w:t>
            </w:r>
          </w:p>
        </w:tc>
      </w:tr>
      <w:tr w:rsidR="00007E20" w:rsidRPr="006769B5" w14:paraId="63B5C62E" w14:textId="77777777" w:rsidTr="00007E20">
        <w:trPr>
          <w:trHeight w:val="345"/>
          <w:jc w:val="center"/>
        </w:trPr>
        <w:tc>
          <w:tcPr>
            <w:tcW w:w="3171" w:type="dxa"/>
            <w:vMerge/>
            <w:shd w:val="clear" w:color="auto" w:fill="auto"/>
            <w:noWrap/>
          </w:tcPr>
          <w:p w14:paraId="0EA6601C"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1FC1B936" w14:textId="6F78F359"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 xml:space="preserve">Carpooling </w:t>
            </w:r>
          </w:p>
        </w:tc>
        <w:tc>
          <w:tcPr>
            <w:tcW w:w="4781" w:type="dxa"/>
            <w:shd w:val="clear" w:color="auto" w:fill="auto"/>
            <w:vAlign w:val="center"/>
          </w:tcPr>
          <w:p w14:paraId="65EB1871" w14:textId="0E1C8D0E"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An arrangement among a group of car owners where each owner in turn drives the others to and from a designated place.</w:t>
            </w:r>
          </w:p>
        </w:tc>
        <w:tc>
          <w:tcPr>
            <w:tcW w:w="2796" w:type="dxa"/>
            <w:vAlign w:val="center"/>
          </w:tcPr>
          <w:p w14:paraId="0715A05D" w14:textId="4E07DD03"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په نوبت موټر چلول</w:t>
            </w:r>
          </w:p>
        </w:tc>
      </w:tr>
      <w:tr w:rsidR="00007E20" w:rsidRPr="006769B5" w14:paraId="04B7EB37" w14:textId="77777777" w:rsidTr="00007E20">
        <w:trPr>
          <w:trHeight w:val="345"/>
          <w:jc w:val="center"/>
        </w:trPr>
        <w:tc>
          <w:tcPr>
            <w:tcW w:w="3171" w:type="dxa"/>
            <w:vMerge/>
            <w:shd w:val="clear" w:color="auto" w:fill="auto"/>
            <w:noWrap/>
          </w:tcPr>
          <w:p w14:paraId="6A251F62"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2D31CFE4" w14:textId="7092F2E2"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Car registration</w:t>
            </w:r>
          </w:p>
        </w:tc>
        <w:tc>
          <w:tcPr>
            <w:tcW w:w="4781" w:type="dxa"/>
            <w:shd w:val="clear" w:color="auto" w:fill="auto"/>
            <w:vAlign w:val="center"/>
          </w:tcPr>
          <w:p w14:paraId="6B0116C5" w14:textId="507CAC5B"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The registration of a motor vehicle with a local government authority to establish a link between a vehicle and an owner or user of the vehicle.</w:t>
            </w:r>
          </w:p>
        </w:tc>
        <w:tc>
          <w:tcPr>
            <w:tcW w:w="2796" w:type="dxa"/>
            <w:vAlign w:val="center"/>
          </w:tcPr>
          <w:p w14:paraId="23D38592" w14:textId="77A2D009"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موټر ثبتول</w:t>
            </w:r>
          </w:p>
        </w:tc>
      </w:tr>
      <w:tr w:rsidR="00007E20" w:rsidRPr="006769B5" w14:paraId="3BBD51A1" w14:textId="77777777" w:rsidTr="00007E20">
        <w:trPr>
          <w:trHeight w:val="345"/>
          <w:jc w:val="center"/>
        </w:trPr>
        <w:tc>
          <w:tcPr>
            <w:tcW w:w="3171" w:type="dxa"/>
            <w:vMerge/>
            <w:shd w:val="clear" w:color="auto" w:fill="auto"/>
            <w:noWrap/>
          </w:tcPr>
          <w:p w14:paraId="4A3C3D2C"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04039DC0" w14:textId="268E88B6"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Crosswalk/Zebra crossing</w:t>
            </w:r>
          </w:p>
        </w:tc>
        <w:tc>
          <w:tcPr>
            <w:tcW w:w="4781" w:type="dxa"/>
            <w:shd w:val="clear" w:color="auto" w:fill="auto"/>
            <w:vAlign w:val="center"/>
          </w:tcPr>
          <w:p w14:paraId="19C77D48" w14:textId="451F69E9"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marked part of a road where pedestrians have right of way to cross.</w:t>
            </w:r>
          </w:p>
        </w:tc>
        <w:tc>
          <w:tcPr>
            <w:tcW w:w="2796" w:type="dxa"/>
            <w:vAlign w:val="center"/>
          </w:tcPr>
          <w:p w14:paraId="151E0548" w14:textId="06E050B9" w:rsidR="00007E20" w:rsidRPr="00007E20" w:rsidRDefault="00007E20" w:rsidP="00007E20">
            <w:pPr>
              <w:bidi/>
              <w:spacing w:after="0" w:line="240" w:lineRule="auto"/>
              <w:rPr>
                <w:rFonts w:eastAsia="Times New Roman" w:cstheme="minorHAnsi"/>
                <w:color w:val="000000"/>
                <w:sz w:val="24"/>
                <w:szCs w:val="24"/>
                <w:lang w:val="en-IN" w:bidi="ps-AF"/>
              </w:rPr>
            </w:pPr>
            <w:r w:rsidRPr="00007E20">
              <w:rPr>
                <w:rFonts w:eastAsia="Times New Roman" w:cstheme="minorHAnsi"/>
                <w:color w:val="000000"/>
                <w:sz w:val="24"/>
                <w:szCs w:val="24"/>
                <w:rtl/>
                <w:lang w:bidi="ps-AF"/>
              </w:rPr>
              <w:t>له سرکه پياده تېرېدو لار/پټې دار لار</w:t>
            </w:r>
          </w:p>
        </w:tc>
      </w:tr>
      <w:tr w:rsidR="00007E20" w:rsidRPr="006769B5" w14:paraId="4DAA3CF1" w14:textId="77777777" w:rsidTr="00007E20">
        <w:trPr>
          <w:trHeight w:val="345"/>
          <w:jc w:val="center"/>
        </w:trPr>
        <w:tc>
          <w:tcPr>
            <w:tcW w:w="3171" w:type="dxa"/>
            <w:vMerge/>
            <w:shd w:val="clear" w:color="auto" w:fill="auto"/>
            <w:noWrap/>
          </w:tcPr>
          <w:p w14:paraId="15732D3E"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7E9B5C64" w14:textId="612EE789"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Department of Motor Vehicles (DMV)</w:t>
            </w:r>
          </w:p>
        </w:tc>
        <w:tc>
          <w:tcPr>
            <w:tcW w:w="4781" w:type="dxa"/>
            <w:shd w:val="clear" w:color="auto" w:fill="auto"/>
            <w:vAlign w:val="center"/>
          </w:tcPr>
          <w:p w14:paraId="2934635D" w14:textId="5F754F14"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government agency that administers vehicle registration and driver licensing.</w:t>
            </w:r>
          </w:p>
        </w:tc>
        <w:tc>
          <w:tcPr>
            <w:tcW w:w="2796" w:type="dxa"/>
            <w:vAlign w:val="center"/>
          </w:tcPr>
          <w:p w14:paraId="59D4A426" w14:textId="3BF4A346" w:rsidR="00007E20" w:rsidRPr="00007E20" w:rsidRDefault="00007E20" w:rsidP="00007E20">
            <w:pPr>
              <w:bidi/>
              <w:spacing w:after="0" w:line="240" w:lineRule="auto"/>
              <w:rPr>
                <w:rFonts w:eastAsia="Times New Roman" w:cstheme="minorHAnsi"/>
                <w:color w:val="000000"/>
                <w:sz w:val="24"/>
                <w:szCs w:val="24"/>
                <w:rtl/>
                <w:lang w:val="en-IN" w:bidi="ps-AF"/>
              </w:rPr>
            </w:pPr>
            <w:r w:rsidRPr="00007E20">
              <w:rPr>
                <w:rFonts w:eastAsia="Times New Roman" w:cstheme="minorHAnsi"/>
                <w:color w:val="000000"/>
                <w:sz w:val="24"/>
                <w:szCs w:val="24"/>
                <w:rtl/>
                <w:lang w:bidi="ps-AF"/>
              </w:rPr>
              <w:t>د نقليه وسايطو وزارت (</w:t>
            </w:r>
            <w:r w:rsidRPr="00007E20">
              <w:rPr>
                <w:rFonts w:eastAsia="Times New Roman" w:cstheme="minorHAnsi"/>
                <w:color w:val="000000"/>
                <w:sz w:val="24"/>
                <w:szCs w:val="24"/>
                <w:lang w:val="en-IN" w:bidi="ur-PK"/>
              </w:rPr>
              <w:t>DMV</w:t>
            </w:r>
            <w:r w:rsidRPr="00007E20">
              <w:rPr>
                <w:rFonts w:eastAsia="Times New Roman" w:cstheme="minorHAnsi"/>
                <w:color w:val="000000"/>
                <w:sz w:val="24"/>
                <w:szCs w:val="24"/>
                <w:rtl/>
                <w:lang w:val="en-IN" w:bidi="ps-AF"/>
              </w:rPr>
              <w:t>)</w:t>
            </w:r>
          </w:p>
        </w:tc>
      </w:tr>
      <w:tr w:rsidR="00007E20" w:rsidRPr="006769B5" w14:paraId="36860E21" w14:textId="77777777" w:rsidTr="00007E20">
        <w:trPr>
          <w:trHeight w:val="345"/>
          <w:jc w:val="center"/>
        </w:trPr>
        <w:tc>
          <w:tcPr>
            <w:tcW w:w="3171" w:type="dxa"/>
            <w:vMerge/>
            <w:shd w:val="clear" w:color="auto" w:fill="auto"/>
            <w:noWrap/>
          </w:tcPr>
          <w:p w14:paraId="2E6E9D2E"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6490ABC0" w14:textId="3267AA14"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Driver’s License</w:t>
            </w:r>
          </w:p>
        </w:tc>
        <w:tc>
          <w:tcPr>
            <w:tcW w:w="4781" w:type="dxa"/>
            <w:shd w:val="clear" w:color="auto" w:fill="auto"/>
            <w:vAlign w:val="center"/>
          </w:tcPr>
          <w:p w14:paraId="1D19CDE0" w14:textId="092B21F9"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2796" w:type="dxa"/>
            <w:vAlign w:val="center"/>
          </w:tcPr>
          <w:p w14:paraId="01FBDE26" w14:textId="3FCAE0EC"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موټر چلولو جواز</w:t>
            </w:r>
          </w:p>
        </w:tc>
      </w:tr>
      <w:tr w:rsidR="00007E20" w:rsidRPr="006769B5" w14:paraId="6BC7321F" w14:textId="77777777" w:rsidTr="00007E20">
        <w:trPr>
          <w:trHeight w:val="345"/>
          <w:jc w:val="center"/>
        </w:trPr>
        <w:tc>
          <w:tcPr>
            <w:tcW w:w="3171" w:type="dxa"/>
            <w:vMerge/>
            <w:shd w:val="clear" w:color="auto" w:fill="auto"/>
            <w:noWrap/>
          </w:tcPr>
          <w:p w14:paraId="68705B65"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29155137" w14:textId="1E00CF7A" w:rsidR="00007E20" w:rsidRPr="00007E20" w:rsidRDefault="00007E20" w:rsidP="00007E20">
            <w:pPr>
              <w:rPr>
                <w:rFonts w:cstheme="minorHAnsi"/>
                <w:sz w:val="24"/>
                <w:szCs w:val="24"/>
                <w:rtl/>
              </w:rPr>
            </w:pPr>
            <w:r w:rsidRPr="00007E20">
              <w:rPr>
                <w:rFonts w:cstheme="minorHAnsi"/>
                <w:sz w:val="24"/>
                <w:szCs w:val="24"/>
              </w:rPr>
              <w:t>Driver's Permit/Learner's Permit</w:t>
            </w:r>
          </w:p>
          <w:p w14:paraId="396F162C" w14:textId="77777777" w:rsidR="00007E20" w:rsidRPr="00007E20" w:rsidRDefault="00007E20" w:rsidP="00007E20">
            <w:pPr>
              <w:spacing w:after="0" w:line="240" w:lineRule="auto"/>
              <w:rPr>
                <w:rFonts w:eastAsia="Times New Roman" w:cstheme="minorHAnsi"/>
                <w:color w:val="000000"/>
                <w:sz w:val="24"/>
                <w:szCs w:val="24"/>
              </w:rPr>
            </w:pPr>
          </w:p>
        </w:tc>
        <w:tc>
          <w:tcPr>
            <w:tcW w:w="4781" w:type="dxa"/>
            <w:shd w:val="clear" w:color="auto" w:fill="auto"/>
            <w:vAlign w:val="center"/>
          </w:tcPr>
          <w:p w14:paraId="75B25FB6" w14:textId="31D98246" w:rsidR="00007E20" w:rsidRPr="00007E20" w:rsidRDefault="00007E20" w:rsidP="00007E20">
            <w:pPr>
              <w:spacing w:after="0" w:line="240" w:lineRule="auto"/>
              <w:rPr>
                <w:rFonts w:eastAsia="Times New Roman" w:cstheme="minorHAnsi"/>
                <w:sz w:val="24"/>
                <w:szCs w:val="24"/>
              </w:rPr>
            </w:pPr>
            <w:r w:rsidRPr="00007E20">
              <w:rPr>
                <w:rFonts w:cstheme="minorHAnsi"/>
                <w:sz w:val="24"/>
                <w:szCs w:val="24"/>
              </w:rPr>
              <w:t xml:space="preserve">A learner's permit allows a new driver to begin the learning process of operating a motor vehicle. Applicants must obtain a valid </w:t>
            </w:r>
            <w:r w:rsidRPr="00007E20">
              <w:rPr>
                <w:rFonts w:cstheme="minorHAnsi"/>
                <w:sz w:val="24"/>
                <w:szCs w:val="24"/>
              </w:rPr>
              <w:lastRenderedPageBreak/>
              <w:t>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2796" w:type="dxa"/>
            <w:vAlign w:val="center"/>
          </w:tcPr>
          <w:p w14:paraId="570EBF21" w14:textId="0067825D" w:rsidR="00007E20" w:rsidRPr="00007E20" w:rsidRDefault="00007E20" w:rsidP="00007E20">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lastRenderedPageBreak/>
              <w:t>د موټرچلولو جواز/ د زده کوونکي جواز</w:t>
            </w:r>
          </w:p>
        </w:tc>
      </w:tr>
      <w:tr w:rsidR="00007E20" w:rsidRPr="006769B5" w14:paraId="11562413" w14:textId="77777777" w:rsidTr="00007E20">
        <w:trPr>
          <w:trHeight w:val="345"/>
          <w:jc w:val="center"/>
        </w:trPr>
        <w:tc>
          <w:tcPr>
            <w:tcW w:w="3171" w:type="dxa"/>
            <w:vMerge/>
            <w:shd w:val="clear" w:color="auto" w:fill="auto"/>
            <w:noWrap/>
          </w:tcPr>
          <w:p w14:paraId="6E5F635A"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5C736E6D" w14:textId="38BBF157"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Driving test</w:t>
            </w:r>
          </w:p>
        </w:tc>
        <w:tc>
          <w:tcPr>
            <w:tcW w:w="4781" w:type="dxa"/>
            <w:shd w:val="clear" w:color="auto" w:fill="auto"/>
            <w:vAlign w:val="center"/>
          </w:tcPr>
          <w:p w14:paraId="536039D1" w14:textId="2DC38131"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 xml:space="preserve">An official test of driving competence which must be passed </w:t>
            </w:r>
            <w:proofErr w:type="gramStart"/>
            <w:r w:rsidRPr="00007E20">
              <w:rPr>
                <w:rFonts w:eastAsia="Times New Roman" w:cstheme="minorHAnsi"/>
                <w:color w:val="000000"/>
                <w:sz w:val="24"/>
                <w:szCs w:val="24"/>
              </w:rPr>
              <w:t>in order to</w:t>
            </w:r>
            <w:proofErr w:type="gramEnd"/>
            <w:r w:rsidRPr="00007E20">
              <w:rPr>
                <w:rFonts w:eastAsia="Times New Roman" w:cstheme="minorHAnsi"/>
                <w:color w:val="000000"/>
                <w:sz w:val="24"/>
                <w:szCs w:val="24"/>
              </w:rPr>
              <w:t xml:space="preserve"> get a driver's license. This test includes the knowledge test.</w:t>
            </w:r>
          </w:p>
        </w:tc>
        <w:tc>
          <w:tcPr>
            <w:tcW w:w="2796" w:type="dxa"/>
            <w:vAlign w:val="center"/>
          </w:tcPr>
          <w:p w14:paraId="2D96E82F" w14:textId="5C021918"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موټر چلولو ازموينه</w:t>
            </w:r>
          </w:p>
        </w:tc>
      </w:tr>
      <w:tr w:rsidR="00007E20" w:rsidRPr="006769B5" w14:paraId="06BEAA14" w14:textId="77777777" w:rsidTr="00007E20">
        <w:trPr>
          <w:trHeight w:val="345"/>
          <w:jc w:val="center"/>
        </w:trPr>
        <w:tc>
          <w:tcPr>
            <w:tcW w:w="3171" w:type="dxa"/>
            <w:vMerge/>
            <w:shd w:val="clear" w:color="auto" w:fill="auto"/>
            <w:noWrap/>
          </w:tcPr>
          <w:p w14:paraId="45088AC1"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73BFD8BD" w14:textId="5147B379"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Driving Under the Influence (DUI) / Driving While Intoxicated (DWI)</w:t>
            </w:r>
          </w:p>
        </w:tc>
        <w:tc>
          <w:tcPr>
            <w:tcW w:w="4781" w:type="dxa"/>
            <w:shd w:val="clear" w:color="auto" w:fill="auto"/>
            <w:vAlign w:val="center"/>
          </w:tcPr>
          <w:p w14:paraId="21EAC791" w14:textId="46BD16A7"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The act or crime of driving a vehicle while affected by alcohol or drugs.</w:t>
            </w:r>
          </w:p>
        </w:tc>
        <w:tc>
          <w:tcPr>
            <w:tcW w:w="2796" w:type="dxa"/>
            <w:vAlign w:val="center"/>
          </w:tcPr>
          <w:p w14:paraId="46F6D7B9" w14:textId="50740E60" w:rsidR="00007E20" w:rsidRPr="00007E20" w:rsidRDefault="00007E20" w:rsidP="00007E20">
            <w:pPr>
              <w:bidi/>
              <w:spacing w:after="0" w:line="240" w:lineRule="auto"/>
              <w:rPr>
                <w:rFonts w:eastAsia="Times New Roman" w:cstheme="minorHAnsi"/>
                <w:color w:val="000000"/>
                <w:sz w:val="24"/>
                <w:szCs w:val="24"/>
              </w:rPr>
            </w:pPr>
            <w:r w:rsidRPr="00007E20">
              <w:rPr>
                <w:rFonts w:eastAsia="Times New Roman" w:cstheme="minorHAnsi"/>
                <w:color w:val="000000"/>
                <w:sz w:val="24"/>
                <w:szCs w:val="24"/>
                <w:rtl/>
                <w:lang w:bidi="ps-AF"/>
              </w:rPr>
              <w:t>د اغېزې لاندې موټر چلول (</w:t>
            </w:r>
            <w:r w:rsidRPr="00007E20">
              <w:rPr>
                <w:rFonts w:eastAsia="Times New Roman" w:cstheme="minorHAnsi"/>
                <w:color w:val="000000"/>
                <w:sz w:val="24"/>
                <w:szCs w:val="24"/>
                <w:lang w:val="en-IN" w:bidi="ur-PK"/>
              </w:rPr>
              <w:t>DUI</w:t>
            </w:r>
            <w:r w:rsidRPr="00007E20">
              <w:rPr>
                <w:rFonts w:eastAsia="Times New Roman" w:cstheme="minorHAnsi"/>
                <w:color w:val="000000"/>
                <w:sz w:val="24"/>
                <w:szCs w:val="24"/>
                <w:rtl/>
                <w:lang w:val="en-IN" w:bidi="ps-AF"/>
              </w:rPr>
              <w:t>) / په نشه کې موټر چلول (</w:t>
            </w:r>
            <w:r w:rsidRPr="00007E20">
              <w:rPr>
                <w:rFonts w:eastAsia="Times New Roman" w:cstheme="minorHAnsi"/>
                <w:color w:val="000000"/>
                <w:sz w:val="24"/>
                <w:szCs w:val="24"/>
                <w:lang w:val="en-IN" w:bidi="ur-PK"/>
              </w:rPr>
              <w:t>DWI</w:t>
            </w:r>
            <w:r w:rsidRPr="00007E20">
              <w:rPr>
                <w:rFonts w:eastAsia="Times New Roman" w:cstheme="minorHAnsi"/>
                <w:color w:val="000000"/>
                <w:sz w:val="24"/>
                <w:szCs w:val="24"/>
                <w:rtl/>
                <w:lang w:val="en-IN" w:bidi="ps-AF"/>
              </w:rPr>
              <w:t>)</w:t>
            </w:r>
          </w:p>
        </w:tc>
      </w:tr>
      <w:tr w:rsidR="00007E20" w:rsidRPr="006769B5" w14:paraId="436A808E" w14:textId="77777777" w:rsidTr="00007E20">
        <w:trPr>
          <w:trHeight w:val="345"/>
          <w:jc w:val="center"/>
        </w:trPr>
        <w:tc>
          <w:tcPr>
            <w:tcW w:w="3171" w:type="dxa"/>
            <w:vMerge/>
            <w:shd w:val="clear" w:color="auto" w:fill="auto"/>
            <w:noWrap/>
          </w:tcPr>
          <w:p w14:paraId="1CEC102E"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485004FE" w14:textId="77777777" w:rsidR="00007E20" w:rsidRPr="00007E20" w:rsidRDefault="00007E20" w:rsidP="00007E20">
            <w:pPr>
              <w:rPr>
                <w:rFonts w:cstheme="minorHAnsi"/>
                <w:sz w:val="24"/>
                <w:szCs w:val="24"/>
                <w:rtl/>
              </w:rPr>
            </w:pPr>
            <w:r w:rsidRPr="00007E20">
              <w:rPr>
                <w:rFonts w:cstheme="minorHAnsi"/>
                <w:sz w:val="24"/>
                <w:szCs w:val="24"/>
              </w:rPr>
              <w:t>High Occupancy Vehicle (HOV) lane/Carpool Lane</w:t>
            </w:r>
          </w:p>
          <w:p w14:paraId="27357E5E" w14:textId="77777777" w:rsidR="00007E20" w:rsidRPr="00007E20" w:rsidRDefault="00007E20" w:rsidP="00007E20">
            <w:pPr>
              <w:spacing w:after="0" w:line="240" w:lineRule="auto"/>
              <w:rPr>
                <w:rFonts w:eastAsia="Times New Roman" w:cstheme="minorHAnsi"/>
                <w:color w:val="000000"/>
                <w:sz w:val="24"/>
                <w:szCs w:val="24"/>
              </w:rPr>
            </w:pPr>
          </w:p>
        </w:tc>
        <w:tc>
          <w:tcPr>
            <w:tcW w:w="4781" w:type="dxa"/>
            <w:shd w:val="clear" w:color="auto" w:fill="auto"/>
            <w:vAlign w:val="center"/>
          </w:tcPr>
          <w:p w14:paraId="4A3DA4D4" w14:textId="40DC65FB" w:rsidR="00007E20" w:rsidRPr="00007E20" w:rsidRDefault="00007E20" w:rsidP="00007E20">
            <w:pPr>
              <w:spacing w:after="0" w:line="240" w:lineRule="auto"/>
              <w:rPr>
                <w:rFonts w:eastAsia="Times New Roman" w:cstheme="minorHAnsi"/>
                <w:color w:val="000000"/>
                <w:sz w:val="24"/>
                <w:szCs w:val="24"/>
              </w:rPr>
            </w:pPr>
            <w:r w:rsidRPr="00007E20">
              <w:rPr>
                <w:rFonts w:cstheme="minorHAnsi"/>
                <w:sz w:val="24"/>
                <w:szCs w:val="24"/>
              </w:rPr>
              <w:t xml:space="preserve">One or more lanes of a roadway that have restrictions on use to encourage </w:t>
            </w:r>
            <w:proofErr w:type="gramStart"/>
            <w:r w:rsidRPr="00007E20">
              <w:rPr>
                <w:rFonts w:cstheme="minorHAnsi"/>
                <w:sz w:val="24"/>
                <w:szCs w:val="24"/>
              </w:rPr>
              <w:t>ride-sharing</w:t>
            </w:r>
            <w:proofErr w:type="gramEnd"/>
            <w:r w:rsidRPr="00007E20">
              <w:rPr>
                <w:rFonts w:cstheme="minorHAnsi"/>
                <w:sz w:val="24"/>
                <w:szCs w:val="24"/>
              </w:rPr>
              <w:t>.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c>
          <w:tcPr>
            <w:tcW w:w="2796" w:type="dxa"/>
            <w:vAlign w:val="center"/>
          </w:tcPr>
          <w:p w14:paraId="39E93A33" w14:textId="624122A0" w:rsidR="00007E20" w:rsidRPr="00007E20" w:rsidRDefault="00007E20" w:rsidP="00007E20">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د لوړ ظرفیت لرونکو موټرونو(کارپول) لیکه</w:t>
            </w:r>
          </w:p>
        </w:tc>
      </w:tr>
      <w:tr w:rsidR="00007E20" w:rsidRPr="006769B5" w14:paraId="59C1C7D5" w14:textId="77777777" w:rsidTr="00007E20">
        <w:trPr>
          <w:trHeight w:val="345"/>
          <w:jc w:val="center"/>
        </w:trPr>
        <w:tc>
          <w:tcPr>
            <w:tcW w:w="3171" w:type="dxa"/>
            <w:vMerge/>
            <w:shd w:val="clear" w:color="auto" w:fill="auto"/>
            <w:noWrap/>
          </w:tcPr>
          <w:p w14:paraId="0AEAB88A"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69B64405" w14:textId="64E9402B"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Jaywalking</w:t>
            </w:r>
          </w:p>
        </w:tc>
        <w:tc>
          <w:tcPr>
            <w:tcW w:w="4781" w:type="dxa"/>
            <w:shd w:val="clear" w:color="auto" w:fill="auto"/>
            <w:vAlign w:val="center"/>
          </w:tcPr>
          <w:p w14:paraId="105C755F" w14:textId="634F981F"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Crossing or walking in the street or road unlawfully or without regard for approaching traffic.</w:t>
            </w:r>
          </w:p>
        </w:tc>
        <w:tc>
          <w:tcPr>
            <w:tcW w:w="2796" w:type="dxa"/>
            <w:vAlign w:val="center"/>
          </w:tcPr>
          <w:p w14:paraId="460F7329" w14:textId="14478263" w:rsidR="00007E20" w:rsidRPr="00007E20" w:rsidRDefault="00007E20" w:rsidP="00007E20">
            <w:pPr>
              <w:bidi/>
              <w:spacing w:after="0" w:line="240" w:lineRule="auto"/>
              <w:rPr>
                <w:rFonts w:eastAsia="Times New Roman" w:cstheme="minorHAnsi"/>
                <w:color w:val="000000"/>
                <w:sz w:val="24"/>
                <w:szCs w:val="24"/>
                <w:rtl/>
                <w:lang w:bidi="ps-AF"/>
              </w:rPr>
            </w:pPr>
            <w:r w:rsidRPr="00007E20">
              <w:rPr>
                <w:rFonts w:eastAsia="Times New Roman" w:cstheme="minorHAnsi"/>
                <w:color w:val="000000"/>
                <w:sz w:val="24"/>
                <w:szCs w:val="24"/>
                <w:rtl/>
                <w:lang w:bidi="ps-AF"/>
              </w:rPr>
              <w:t>په بې پروايئ له سرکه اوښتل یا پر سرک تلل</w:t>
            </w:r>
          </w:p>
        </w:tc>
      </w:tr>
      <w:tr w:rsidR="00007E20" w:rsidRPr="006769B5" w14:paraId="3D12FC43" w14:textId="77777777" w:rsidTr="00007E20">
        <w:trPr>
          <w:trHeight w:val="345"/>
          <w:jc w:val="center"/>
        </w:trPr>
        <w:tc>
          <w:tcPr>
            <w:tcW w:w="3171" w:type="dxa"/>
            <w:vMerge/>
            <w:shd w:val="clear" w:color="auto" w:fill="auto"/>
            <w:noWrap/>
          </w:tcPr>
          <w:p w14:paraId="1683218C"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3FAAC5EF" w14:textId="2A438317"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Metro/Subway/Light Rail card</w:t>
            </w:r>
          </w:p>
        </w:tc>
        <w:tc>
          <w:tcPr>
            <w:tcW w:w="4781" w:type="dxa"/>
            <w:shd w:val="clear" w:color="auto" w:fill="auto"/>
            <w:vAlign w:val="center"/>
          </w:tcPr>
          <w:p w14:paraId="15784602" w14:textId="7B08C1A0"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card used to pay fares on subways and/or buses.</w:t>
            </w:r>
          </w:p>
        </w:tc>
        <w:tc>
          <w:tcPr>
            <w:tcW w:w="2796" w:type="dxa"/>
            <w:vAlign w:val="center"/>
          </w:tcPr>
          <w:p w14:paraId="42226895" w14:textId="47EB0AA1"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مټرو/فرعي لار/کوچني اورګاډي کارت</w:t>
            </w:r>
          </w:p>
        </w:tc>
      </w:tr>
      <w:tr w:rsidR="00007E20" w:rsidRPr="006769B5" w14:paraId="4A32C6B4" w14:textId="77777777" w:rsidTr="00007E20">
        <w:trPr>
          <w:trHeight w:val="345"/>
          <w:jc w:val="center"/>
        </w:trPr>
        <w:tc>
          <w:tcPr>
            <w:tcW w:w="3171" w:type="dxa"/>
            <w:vMerge/>
            <w:shd w:val="clear" w:color="auto" w:fill="auto"/>
            <w:noWrap/>
          </w:tcPr>
          <w:p w14:paraId="3CA9BFBD"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572D9A70" w14:textId="754ACDFC"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Public transportation</w:t>
            </w:r>
          </w:p>
        </w:tc>
        <w:tc>
          <w:tcPr>
            <w:tcW w:w="4781" w:type="dxa"/>
            <w:shd w:val="clear" w:color="auto" w:fill="auto"/>
            <w:vAlign w:val="center"/>
          </w:tcPr>
          <w:p w14:paraId="0B8AA04B" w14:textId="51CD3E8C"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Buses, trains, subways, and other forms of transportation that charge set fares, run on fixed routes, and are available to the public.</w:t>
            </w:r>
          </w:p>
        </w:tc>
        <w:tc>
          <w:tcPr>
            <w:tcW w:w="2796" w:type="dxa"/>
            <w:vAlign w:val="center"/>
          </w:tcPr>
          <w:p w14:paraId="60341C69" w14:textId="6E3AA2B2"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عامه ترانسپورت</w:t>
            </w:r>
          </w:p>
        </w:tc>
      </w:tr>
      <w:tr w:rsidR="00007E20" w:rsidRPr="006769B5" w14:paraId="2580A83F" w14:textId="77777777" w:rsidTr="00007E20">
        <w:trPr>
          <w:trHeight w:val="345"/>
          <w:jc w:val="center"/>
        </w:trPr>
        <w:tc>
          <w:tcPr>
            <w:tcW w:w="3171" w:type="dxa"/>
            <w:vMerge/>
            <w:shd w:val="clear" w:color="auto" w:fill="auto"/>
            <w:noWrap/>
          </w:tcPr>
          <w:p w14:paraId="78AA032F"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2D49244D" w14:textId="358D1E6F" w:rsidR="00007E20" w:rsidRPr="00007E20" w:rsidRDefault="00007E20" w:rsidP="00007E20">
            <w:pPr>
              <w:spacing w:after="0" w:line="240" w:lineRule="auto"/>
              <w:rPr>
                <w:rFonts w:eastAsia="Times New Roman" w:cstheme="minorHAnsi"/>
                <w:color w:val="000000"/>
                <w:sz w:val="24"/>
                <w:szCs w:val="24"/>
              </w:rPr>
            </w:pPr>
            <w:r w:rsidRPr="00007E20">
              <w:rPr>
                <w:rFonts w:cstheme="minorHAnsi"/>
                <w:sz w:val="24"/>
                <w:szCs w:val="24"/>
              </w:rPr>
              <w:t>Ridesharing</w:t>
            </w:r>
          </w:p>
        </w:tc>
        <w:tc>
          <w:tcPr>
            <w:tcW w:w="4781" w:type="dxa"/>
            <w:shd w:val="clear" w:color="auto" w:fill="auto"/>
            <w:vAlign w:val="center"/>
          </w:tcPr>
          <w:p w14:paraId="6A026C1F" w14:textId="01D5585A" w:rsidR="00007E20" w:rsidRPr="00007E20" w:rsidRDefault="00007E20" w:rsidP="00007E20">
            <w:pPr>
              <w:spacing w:after="0" w:line="240" w:lineRule="auto"/>
              <w:rPr>
                <w:rFonts w:eastAsia="Times New Roman" w:cstheme="minorHAnsi"/>
                <w:color w:val="000000"/>
                <w:sz w:val="24"/>
                <w:szCs w:val="24"/>
              </w:rPr>
            </w:pPr>
            <w:r w:rsidRPr="00007E20">
              <w:rPr>
                <w:rFonts w:cstheme="minorHAnsi"/>
                <w:sz w:val="24"/>
                <w:szCs w:val="24"/>
              </w:rPr>
              <w:t xml:space="preserve">an arrangement in which passengers use a mobile phone app and pay a fare to obtain rides from drivers of privately owned vehicles. </w:t>
            </w:r>
          </w:p>
        </w:tc>
        <w:tc>
          <w:tcPr>
            <w:tcW w:w="2796" w:type="dxa"/>
            <w:vAlign w:val="center"/>
          </w:tcPr>
          <w:p w14:paraId="79FACC68" w14:textId="7125722C" w:rsidR="00007E20" w:rsidRPr="00007E20" w:rsidRDefault="00007E20" w:rsidP="00007E20">
            <w:pPr>
              <w:bidi/>
              <w:spacing w:after="0" w:line="240" w:lineRule="auto"/>
              <w:rPr>
                <w:rFonts w:eastAsia="Times New Roman" w:cstheme="minorHAnsi"/>
                <w:color w:val="000000"/>
                <w:sz w:val="24"/>
                <w:szCs w:val="24"/>
                <w:rtl/>
                <w:lang w:bidi="ps-AF"/>
              </w:rPr>
            </w:pPr>
            <w:r w:rsidRPr="00007E20">
              <w:rPr>
                <w:rFonts w:cstheme="minorHAnsi"/>
                <w:sz w:val="24"/>
                <w:szCs w:val="24"/>
                <w:rtl/>
                <w:lang w:bidi="ps-AF"/>
              </w:rPr>
              <w:t>مسافروړنکي موټر</w:t>
            </w:r>
            <w:r w:rsidRPr="00007E20">
              <w:rPr>
                <w:rFonts w:cstheme="minorHAnsi"/>
                <w:sz w:val="24"/>
                <w:szCs w:val="24"/>
                <w:rtl/>
              </w:rPr>
              <w:t xml:space="preserve"> (</w:t>
            </w:r>
            <w:r w:rsidRPr="00007E20">
              <w:rPr>
                <w:rFonts w:cstheme="minorHAnsi"/>
                <w:sz w:val="24"/>
                <w:szCs w:val="24"/>
                <w:rtl/>
                <w:lang w:bidi="ps-AF"/>
              </w:rPr>
              <w:t>ټیکسي</w:t>
            </w:r>
            <w:r w:rsidRPr="00007E20">
              <w:rPr>
                <w:rFonts w:cstheme="minorHAnsi"/>
                <w:sz w:val="24"/>
                <w:szCs w:val="24"/>
                <w:rtl/>
              </w:rPr>
              <w:t>)</w:t>
            </w:r>
          </w:p>
        </w:tc>
      </w:tr>
      <w:tr w:rsidR="00007E20" w:rsidRPr="006769B5" w14:paraId="198E23D2" w14:textId="77777777" w:rsidTr="00007E20">
        <w:trPr>
          <w:trHeight w:val="980"/>
          <w:jc w:val="center"/>
        </w:trPr>
        <w:tc>
          <w:tcPr>
            <w:tcW w:w="3171" w:type="dxa"/>
            <w:vMerge/>
            <w:shd w:val="clear" w:color="auto" w:fill="auto"/>
            <w:noWrap/>
          </w:tcPr>
          <w:p w14:paraId="29210C2F"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73DD2AA8" w14:textId="622FE256" w:rsidR="00007E20" w:rsidRPr="00007E20" w:rsidRDefault="00007E20" w:rsidP="00007E20">
            <w:pPr>
              <w:spacing w:after="0" w:line="240" w:lineRule="auto"/>
              <w:rPr>
                <w:rFonts w:eastAsia="Times New Roman" w:cstheme="minorHAnsi"/>
                <w:color w:val="000000"/>
                <w:sz w:val="24"/>
                <w:szCs w:val="24"/>
                <w:highlight w:val="yellow"/>
              </w:rPr>
            </w:pPr>
            <w:r w:rsidRPr="00007E20">
              <w:rPr>
                <w:rFonts w:eastAsia="Times New Roman" w:cstheme="minorHAnsi"/>
                <w:color w:val="000000"/>
                <w:sz w:val="24"/>
                <w:szCs w:val="24"/>
              </w:rPr>
              <w:t>State ID</w:t>
            </w:r>
          </w:p>
        </w:tc>
        <w:tc>
          <w:tcPr>
            <w:tcW w:w="4781" w:type="dxa"/>
            <w:shd w:val="clear" w:color="auto" w:fill="auto"/>
            <w:vAlign w:val="center"/>
          </w:tcPr>
          <w:p w14:paraId="06BA6918" w14:textId="73E2DA9E" w:rsidR="00007E20" w:rsidRPr="00007E20" w:rsidRDefault="00007E20" w:rsidP="00007E20">
            <w:pPr>
              <w:rPr>
                <w:rFonts w:eastAsia="Times New Roman" w:cstheme="minorHAnsi"/>
                <w:color w:val="000000"/>
                <w:sz w:val="24"/>
                <w:szCs w:val="24"/>
              </w:rPr>
            </w:pPr>
            <w:r w:rsidRPr="00007E20">
              <w:rPr>
                <w:rFonts w:eastAsia="Times New Roman" w:cstheme="minorHAnsi"/>
                <w:color w:val="000000"/>
                <w:sz w:val="24"/>
                <w:szCs w:val="24"/>
              </w:rPr>
              <w:t>Wallet-sized, state-issued card to be routinely carried and used to verify the identity of holders who do not have drivers’ licenses.</w:t>
            </w:r>
          </w:p>
        </w:tc>
        <w:tc>
          <w:tcPr>
            <w:tcW w:w="2796" w:type="dxa"/>
            <w:vAlign w:val="center"/>
          </w:tcPr>
          <w:p w14:paraId="385E6D26" w14:textId="4ACAF87E"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ايالتي پېژند کارت</w:t>
            </w:r>
          </w:p>
        </w:tc>
      </w:tr>
      <w:tr w:rsidR="00007E20" w:rsidRPr="006769B5" w14:paraId="37CE8132" w14:textId="77777777" w:rsidTr="00007E20">
        <w:trPr>
          <w:trHeight w:val="345"/>
          <w:jc w:val="center"/>
        </w:trPr>
        <w:tc>
          <w:tcPr>
            <w:tcW w:w="3171" w:type="dxa"/>
            <w:vMerge/>
            <w:shd w:val="clear" w:color="auto" w:fill="auto"/>
            <w:noWrap/>
          </w:tcPr>
          <w:p w14:paraId="7B41128E"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0A71C355" w14:textId="5D03742C"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Ride sharing</w:t>
            </w:r>
          </w:p>
        </w:tc>
        <w:tc>
          <w:tcPr>
            <w:tcW w:w="4781" w:type="dxa"/>
            <w:shd w:val="clear" w:color="auto" w:fill="auto"/>
            <w:vAlign w:val="center"/>
          </w:tcPr>
          <w:p w14:paraId="495F3D2A" w14:textId="688CA34F"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An arrangement in which a passenger travels in a private vehicle driven by its owner, for a fee by means of a mobile phone app.</w:t>
            </w:r>
          </w:p>
        </w:tc>
        <w:tc>
          <w:tcPr>
            <w:tcW w:w="2796" w:type="dxa"/>
            <w:vAlign w:val="center"/>
          </w:tcPr>
          <w:p w14:paraId="451A0BCB" w14:textId="77777777"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شريکه سورلۍ</w:t>
            </w:r>
          </w:p>
          <w:p w14:paraId="65BA5151" w14:textId="66275DB8" w:rsidR="00007E20" w:rsidRPr="00007E20" w:rsidRDefault="00007E20" w:rsidP="00007E20">
            <w:pPr>
              <w:bidi/>
              <w:spacing w:after="0" w:line="240" w:lineRule="auto"/>
              <w:rPr>
                <w:rFonts w:eastAsia="Times New Roman" w:cstheme="minorHAnsi"/>
                <w:color w:val="000000"/>
                <w:sz w:val="24"/>
                <w:szCs w:val="24"/>
                <w:rtl/>
                <w:lang w:bidi="ps-AF"/>
              </w:rPr>
            </w:pPr>
          </w:p>
        </w:tc>
      </w:tr>
      <w:tr w:rsidR="00007E20" w:rsidRPr="006769B5" w14:paraId="590C2792" w14:textId="77777777" w:rsidTr="00007E20">
        <w:trPr>
          <w:trHeight w:val="345"/>
          <w:jc w:val="center"/>
        </w:trPr>
        <w:tc>
          <w:tcPr>
            <w:tcW w:w="3171" w:type="dxa"/>
            <w:vMerge/>
            <w:shd w:val="clear" w:color="auto" w:fill="auto"/>
            <w:noWrap/>
          </w:tcPr>
          <w:p w14:paraId="25F7FF12"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36012C15" w14:textId="7661FA0B" w:rsidR="00007E20" w:rsidRPr="00007E20" w:rsidRDefault="00007E20" w:rsidP="00007E20">
            <w:pPr>
              <w:spacing w:after="0" w:line="240" w:lineRule="auto"/>
              <w:rPr>
                <w:rFonts w:eastAsia="Times New Roman" w:cstheme="minorHAnsi"/>
                <w:b/>
                <w:bCs/>
                <w:color w:val="000000"/>
                <w:sz w:val="24"/>
                <w:szCs w:val="24"/>
              </w:rPr>
            </w:pPr>
            <w:r w:rsidRPr="00007E20">
              <w:rPr>
                <w:rFonts w:eastAsia="Times New Roman" w:cstheme="minorHAnsi"/>
                <w:color w:val="000000"/>
                <w:sz w:val="24"/>
                <w:szCs w:val="24"/>
              </w:rPr>
              <w:t>Seat belts</w:t>
            </w:r>
          </w:p>
        </w:tc>
        <w:tc>
          <w:tcPr>
            <w:tcW w:w="4781" w:type="dxa"/>
            <w:shd w:val="clear" w:color="auto" w:fill="auto"/>
            <w:vAlign w:val="center"/>
          </w:tcPr>
          <w:p w14:paraId="6604F399" w14:textId="27C26ADD"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A belt securing a person to prevent injury, especially in a vehicle or a plane.</w:t>
            </w:r>
          </w:p>
        </w:tc>
        <w:tc>
          <w:tcPr>
            <w:tcW w:w="2796" w:type="dxa"/>
            <w:vAlign w:val="center"/>
          </w:tcPr>
          <w:p w14:paraId="670229D8" w14:textId="513B01E7" w:rsidR="00007E20" w:rsidRPr="00007E20" w:rsidRDefault="00007E20" w:rsidP="00007E20">
            <w:pPr>
              <w:bidi/>
              <w:spacing w:after="0" w:line="240" w:lineRule="auto"/>
              <w:rPr>
                <w:rFonts w:eastAsia="Times New Roman" w:cstheme="minorHAnsi"/>
                <w:color w:val="000000"/>
                <w:sz w:val="24"/>
                <w:szCs w:val="24"/>
                <w:lang w:bidi="ps-AF"/>
              </w:rPr>
            </w:pPr>
            <w:r w:rsidRPr="00007E20">
              <w:rPr>
                <w:rFonts w:eastAsia="Times New Roman" w:cstheme="minorHAnsi"/>
                <w:color w:val="000000"/>
                <w:sz w:val="24"/>
                <w:szCs w:val="24"/>
                <w:rtl/>
                <w:lang w:bidi="ps-AF"/>
              </w:rPr>
              <w:t>د څوکيو کمربندونه</w:t>
            </w:r>
          </w:p>
        </w:tc>
      </w:tr>
      <w:tr w:rsidR="00007E20" w:rsidRPr="006769B5" w14:paraId="561F5720" w14:textId="77777777" w:rsidTr="00007E20">
        <w:trPr>
          <w:trHeight w:val="345"/>
          <w:jc w:val="center"/>
        </w:trPr>
        <w:tc>
          <w:tcPr>
            <w:tcW w:w="3171" w:type="dxa"/>
            <w:vMerge/>
            <w:shd w:val="clear" w:color="auto" w:fill="auto"/>
            <w:noWrap/>
          </w:tcPr>
          <w:p w14:paraId="3C8621C7"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00CAAFE1" w14:textId="45A503C0"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Texting while driving</w:t>
            </w:r>
          </w:p>
        </w:tc>
        <w:tc>
          <w:tcPr>
            <w:tcW w:w="4781" w:type="dxa"/>
            <w:shd w:val="clear" w:color="auto" w:fill="auto"/>
            <w:vAlign w:val="center"/>
          </w:tcPr>
          <w:p w14:paraId="7ACA0361" w14:textId="668DB158" w:rsidR="00007E20" w:rsidRPr="00007E20" w:rsidRDefault="00007E20" w:rsidP="00007E20">
            <w:pPr>
              <w:spacing w:after="0" w:line="240" w:lineRule="auto"/>
              <w:rPr>
                <w:rFonts w:eastAsia="Times New Roman" w:cstheme="minorHAnsi"/>
                <w:color w:val="000000"/>
                <w:sz w:val="24"/>
                <w:szCs w:val="24"/>
              </w:rPr>
            </w:pPr>
            <w:r w:rsidRPr="00007E20">
              <w:rPr>
                <w:rFonts w:eastAsia="Times New Roman" w:cstheme="minorHAnsi"/>
                <w:color w:val="000000"/>
                <w:sz w:val="24"/>
                <w:szCs w:val="24"/>
              </w:rPr>
              <w:t>The illegal act of using a mobile phone to send text messages (SMS) while driving a car.</w:t>
            </w:r>
          </w:p>
        </w:tc>
        <w:tc>
          <w:tcPr>
            <w:tcW w:w="2796" w:type="dxa"/>
            <w:vAlign w:val="center"/>
          </w:tcPr>
          <w:p w14:paraId="32F0ACBB" w14:textId="64D95994" w:rsidR="00007E20" w:rsidRPr="00007E20" w:rsidRDefault="00007E20" w:rsidP="00007E20">
            <w:pPr>
              <w:bidi/>
              <w:spacing w:after="0" w:line="240" w:lineRule="auto"/>
              <w:rPr>
                <w:rFonts w:eastAsia="Times New Roman" w:cstheme="minorHAnsi"/>
                <w:color w:val="000000"/>
                <w:sz w:val="24"/>
                <w:szCs w:val="24"/>
                <w:rtl/>
                <w:lang w:bidi="ps-AF"/>
              </w:rPr>
            </w:pPr>
            <w:r w:rsidRPr="00007E20">
              <w:rPr>
                <w:rFonts w:eastAsia="Times New Roman" w:cstheme="minorHAnsi"/>
                <w:color w:val="000000"/>
                <w:sz w:val="24"/>
                <w:szCs w:val="24"/>
                <w:rtl/>
                <w:lang w:bidi="ps-AF"/>
              </w:rPr>
              <w:t xml:space="preserve">د موټر چلولو پر مهال په تیلیفون لیکل کول </w:t>
            </w:r>
          </w:p>
        </w:tc>
      </w:tr>
      <w:tr w:rsidR="00007E20" w:rsidRPr="006769B5" w14:paraId="658099D9" w14:textId="77777777" w:rsidTr="00007E20">
        <w:trPr>
          <w:trHeight w:val="345"/>
          <w:jc w:val="center"/>
        </w:trPr>
        <w:tc>
          <w:tcPr>
            <w:tcW w:w="3171" w:type="dxa"/>
            <w:vMerge/>
            <w:shd w:val="clear" w:color="auto" w:fill="auto"/>
            <w:noWrap/>
          </w:tcPr>
          <w:p w14:paraId="1094EF68" w14:textId="77777777" w:rsidR="00007E20" w:rsidRPr="006769B5" w:rsidRDefault="00007E20" w:rsidP="00007E20">
            <w:pPr>
              <w:spacing w:after="0" w:line="240" w:lineRule="auto"/>
              <w:rPr>
                <w:rFonts w:ascii="Calibri" w:eastAsia="Times New Roman" w:hAnsi="Calibri" w:cs="Calibri"/>
                <w:color w:val="000000"/>
                <w:sz w:val="24"/>
                <w:szCs w:val="24"/>
              </w:rPr>
            </w:pPr>
          </w:p>
        </w:tc>
        <w:tc>
          <w:tcPr>
            <w:tcW w:w="3827" w:type="dxa"/>
            <w:shd w:val="clear" w:color="auto" w:fill="auto"/>
            <w:vAlign w:val="center"/>
          </w:tcPr>
          <w:p w14:paraId="2136F450" w14:textId="77777777" w:rsidR="00007E20" w:rsidRPr="00007E20" w:rsidRDefault="00007E20" w:rsidP="00007E20">
            <w:pPr>
              <w:rPr>
                <w:rFonts w:cstheme="minorHAnsi"/>
                <w:sz w:val="24"/>
                <w:szCs w:val="24"/>
                <w:rtl/>
              </w:rPr>
            </w:pPr>
            <w:r w:rsidRPr="00007E20">
              <w:rPr>
                <w:rFonts w:cstheme="minorHAnsi"/>
                <w:sz w:val="24"/>
                <w:szCs w:val="24"/>
              </w:rPr>
              <w:t xml:space="preserve">Vehicle registration </w:t>
            </w:r>
          </w:p>
          <w:p w14:paraId="3CB1343C" w14:textId="6241F691" w:rsidR="00007E20" w:rsidRPr="00007E20" w:rsidRDefault="00007E20" w:rsidP="00007E20">
            <w:pPr>
              <w:spacing w:after="0" w:line="240" w:lineRule="auto"/>
              <w:rPr>
                <w:rFonts w:eastAsia="Times New Roman" w:cstheme="minorHAnsi"/>
                <w:b/>
                <w:bCs/>
                <w:color w:val="000000"/>
                <w:sz w:val="24"/>
                <w:szCs w:val="24"/>
              </w:rPr>
            </w:pPr>
          </w:p>
        </w:tc>
        <w:tc>
          <w:tcPr>
            <w:tcW w:w="4781" w:type="dxa"/>
            <w:shd w:val="clear" w:color="auto" w:fill="auto"/>
            <w:vAlign w:val="center"/>
          </w:tcPr>
          <w:p w14:paraId="752DB843" w14:textId="54476818" w:rsidR="00007E20" w:rsidRPr="00007E20" w:rsidRDefault="00007E20" w:rsidP="00007E20">
            <w:pPr>
              <w:spacing w:after="0" w:line="240" w:lineRule="auto"/>
              <w:rPr>
                <w:rFonts w:eastAsia="Times New Roman" w:cstheme="minorHAnsi"/>
                <w:color w:val="000000"/>
                <w:sz w:val="24"/>
                <w:szCs w:val="24"/>
              </w:rPr>
            </w:pPr>
            <w:r w:rsidRPr="00007E20">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2796" w:type="dxa"/>
            <w:vAlign w:val="center"/>
          </w:tcPr>
          <w:p w14:paraId="5271420D" w14:textId="77777777" w:rsidR="00007E20" w:rsidRPr="00007E20" w:rsidRDefault="00007E20" w:rsidP="00007E20">
            <w:pPr>
              <w:bidi/>
              <w:rPr>
                <w:rFonts w:cstheme="minorHAnsi"/>
                <w:sz w:val="24"/>
                <w:szCs w:val="24"/>
                <w:rtl/>
                <w:lang w:bidi="ps-AF"/>
              </w:rPr>
            </w:pPr>
            <w:r w:rsidRPr="00007E20">
              <w:rPr>
                <w:rFonts w:cstheme="minorHAnsi"/>
                <w:sz w:val="24"/>
                <w:szCs w:val="24"/>
                <w:rtl/>
                <w:lang w:bidi="ps-AF"/>
              </w:rPr>
              <w:t>د موټر د ثبت او راجسټر اسناد</w:t>
            </w:r>
          </w:p>
          <w:p w14:paraId="7602D3B4" w14:textId="6FF5104E" w:rsidR="00007E20" w:rsidRPr="00007E20" w:rsidRDefault="00007E20" w:rsidP="00007E20">
            <w:pPr>
              <w:bidi/>
              <w:spacing w:after="0" w:line="240" w:lineRule="auto"/>
              <w:rPr>
                <w:rFonts w:eastAsia="Times New Roman" w:cstheme="minorHAnsi"/>
                <w:color w:val="000000"/>
                <w:sz w:val="24"/>
                <w:szCs w:val="24"/>
                <w:lang w:bidi="ps-AF"/>
              </w:rPr>
            </w:pPr>
          </w:p>
        </w:tc>
      </w:tr>
    </w:tbl>
    <w:p w14:paraId="75174059" w14:textId="77777777" w:rsidR="00E76EBB" w:rsidRDefault="00E76EB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418"/>
        <w:gridCol w:w="5296"/>
        <w:gridCol w:w="2716"/>
      </w:tblGrid>
      <w:tr w:rsidR="00FC6409" w:rsidRPr="006769B5" w14:paraId="16A8E8BD" w14:textId="197D2D75" w:rsidTr="00512CD4">
        <w:trPr>
          <w:trHeight w:val="899"/>
          <w:jc w:val="center"/>
        </w:trPr>
        <w:tc>
          <w:tcPr>
            <w:tcW w:w="3145" w:type="dxa"/>
            <w:vMerge w:val="restart"/>
            <w:hideMark/>
          </w:tcPr>
          <w:p w14:paraId="6971C698" w14:textId="77777777" w:rsidR="00FC6409" w:rsidRPr="009269FC" w:rsidRDefault="00FC6409" w:rsidP="009269FC">
            <w:pPr>
              <w:pStyle w:val="Heading2"/>
              <w:jc w:val="center"/>
              <w:rPr>
                <w:rFonts w:asciiTheme="minorHAnsi" w:eastAsia="Times New Roman" w:hAnsiTheme="minorHAnsi" w:cstheme="minorHAnsi"/>
                <w:b/>
                <w:bCs/>
                <w:color w:val="auto"/>
              </w:rPr>
            </w:pPr>
            <w:bookmarkStart w:id="4" w:name="_Toc138673829"/>
            <w:r w:rsidRPr="009269FC">
              <w:rPr>
                <w:rFonts w:asciiTheme="minorHAnsi" w:eastAsia="Times New Roman" w:hAnsiTheme="minorHAnsi" w:cstheme="minorHAnsi"/>
                <w:b/>
                <w:bCs/>
                <w:color w:val="auto"/>
              </w:rPr>
              <w:t>ROLE OF THE</w:t>
            </w:r>
            <w:r w:rsidRPr="009269FC">
              <w:rPr>
                <w:rFonts w:asciiTheme="minorHAnsi" w:eastAsia="Times New Roman" w:hAnsiTheme="minorHAnsi" w:cstheme="minorHAnsi"/>
                <w:b/>
                <w:bCs/>
                <w:color w:val="auto"/>
              </w:rPr>
              <w:br/>
              <w:t>RESETTLEMENT</w:t>
            </w:r>
            <w:r w:rsidRPr="009269FC">
              <w:rPr>
                <w:rFonts w:asciiTheme="minorHAnsi" w:eastAsia="Times New Roman" w:hAnsiTheme="minorHAnsi" w:cstheme="minorHAnsi"/>
                <w:b/>
                <w:bCs/>
                <w:color w:val="auto"/>
              </w:rPr>
              <w:br/>
              <w:t>AGENCY</w:t>
            </w:r>
            <w:bookmarkEnd w:id="4"/>
          </w:p>
          <w:p w14:paraId="4CDC91D4" w14:textId="77777777" w:rsidR="00FC6409" w:rsidRDefault="00FC6409" w:rsidP="00FC6409">
            <w:pPr>
              <w:spacing w:after="0" w:line="240" w:lineRule="auto"/>
              <w:jc w:val="center"/>
              <w:rPr>
                <w:rFonts w:ascii="Calibri" w:eastAsia="Times New Roman" w:hAnsi="Calibri" w:cs="Calibri"/>
                <w:b/>
                <w:bCs/>
                <w:color w:val="000000"/>
                <w:sz w:val="24"/>
                <w:szCs w:val="24"/>
              </w:rPr>
            </w:pPr>
          </w:p>
          <w:p w14:paraId="63EB6F70" w14:textId="04A1DCA6" w:rsidR="0035318D" w:rsidRPr="006769B5" w:rsidRDefault="0035318D" w:rsidP="006A4B49">
            <w:pPr>
              <w:bidi/>
              <w:spacing w:after="0" w:line="240" w:lineRule="auto"/>
              <w:jc w:val="center"/>
              <w:rPr>
                <w:rFonts w:ascii="Calibri" w:eastAsia="Times New Roman" w:hAnsi="Calibri" w:cs="Calibri"/>
                <w:b/>
                <w:bCs/>
                <w:color w:val="000000"/>
                <w:sz w:val="24"/>
                <w:szCs w:val="24"/>
                <w:lang w:bidi="ps-AF"/>
              </w:rPr>
            </w:pPr>
            <w:r w:rsidRPr="00007E20">
              <w:rPr>
                <w:rFonts w:ascii="Calibri" w:eastAsia="Times New Roman" w:hAnsi="Calibri" w:cs="Calibri" w:hint="cs"/>
                <w:b/>
                <w:bCs/>
                <w:color w:val="000000"/>
                <w:sz w:val="32"/>
                <w:szCs w:val="32"/>
                <w:rtl/>
                <w:lang w:bidi="ps-AF"/>
              </w:rPr>
              <w:t>د بيا ميشتېدو ادارې کردار</w:t>
            </w:r>
          </w:p>
        </w:tc>
        <w:tc>
          <w:tcPr>
            <w:tcW w:w="3418" w:type="dxa"/>
            <w:shd w:val="clear" w:color="auto" w:fill="auto"/>
            <w:vAlign w:val="center"/>
            <w:hideMark/>
          </w:tcPr>
          <w:p w14:paraId="5A1EFDD8" w14:textId="671D0A86"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Case manager/Case worker</w:t>
            </w:r>
          </w:p>
        </w:tc>
        <w:tc>
          <w:tcPr>
            <w:tcW w:w="5296" w:type="dxa"/>
            <w:shd w:val="clear" w:color="auto" w:fill="auto"/>
            <w:vAlign w:val="center"/>
            <w:hideMark/>
          </w:tcPr>
          <w:p w14:paraId="71FD1F5B" w14:textId="121556E7"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An individual at a social service agency who helps refugees get the services they need.</w:t>
            </w:r>
          </w:p>
        </w:tc>
        <w:tc>
          <w:tcPr>
            <w:tcW w:w="2716" w:type="dxa"/>
            <w:vAlign w:val="center"/>
          </w:tcPr>
          <w:p w14:paraId="7245B3C6" w14:textId="415487D0" w:rsidR="00FC6409" w:rsidRPr="00512CD4" w:rsidRDefault="00C9718C" w:rsidP="00C9718C">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د قضيې مدير/د قضيې کارکوونکی</w:t>
            </w:r>
          </w:p>
        </w:tc>
      </w:tr>
      <w:tr w:rsidR="00FC6409" w:rsidRPr="006769B5" w14:paraId="21790393" w14:textId="770E9DB3" w:rsidTr="00512CD4">
        <w:trPr>
          <w:trHeight w:val="2205"/>
          <w:jc w:val="center"/>
        </w:trPr>
        <w:tc>
          <w:tcPr>
            <w:tcW w:w="3145" w:type="dxa"/>
            <w:vMerge/>
            <w:hideMark/>
          </w:tcPr>
          <w:p w14:paraId="68F545BE"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248174E0" w14:textId="77777777"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Cultural Orientation (CO)</w:t>
            </w:r>
          </w:p>
        </w:tc>
        <w:tc>
          <w:tcPr>
            <w:tcW w:w="5296" w:type="dxa"/>
            <w:shd w:val="clear" w:color="auto" w:fill="auto"/>
            <w:vAlign w:val="center"/>
            <w:hideMark/>
          </w:tcPr>
          <w:p w14:paraId="156D699A" w14:textId="2000D6D0"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The process of learning about life in the United States. The process begins overseas and continues in the United States.</w:t>
            </w:r>
          </w:p>
        </w:tc>
        <w:tc>
          <w:tcPr>
            <w:tcW w:w="2716" w:type="dxa"/>
            <w:vAlign w:val="center"/>
          </w:tcPr>
          <w:p w14:paraId="06C4D617" w14:textId="47FEDE77" w:rsidR="00FC6409" w:rsidRPr="00512CD4" w:rsidRDefault="00C9718C" w:rsidP="00C9718C">
            <w:pPr>
              <w:bidi/>
              <w:spacing w:after="0" w:line="240" w:lineRule="auto"/>
              <w:rPr>
                <w:rFonts w:eastAsia="Times New Roman" w:cstheme="minorHAnsi"/>
                <w:color w:val="000000"/>
                <w:sz w:val="24"/>
                <w:szCs w:val="24"/>
                <w:rtl/>
                <w:lang w:val="en-IN" w:bidi="ps-AF"/>
              </w:rPr>
            </w:pPr>
            <w:r w:rsidRPr="00512CD4">
              <w:rPr>
                <w:rFonts w:eastAsia="Times New Roman" w:cstheme="minorHAnsi"/>
                <w:color w:val="000000"/>
                <w:sz w:val="24"/>
                <w:szCs w:val="24"/>
                <w:rtl/>
                <w:lang w:bidi="ps-AF"/>
              </w:rPr>
              <w:t>له کلتور سره بلدتيا (</w:t>
            </w:r>
            <w:r w:rsidRPr="00512CD4">
              <w:rPr>
                <w:rFonts w:eastAsia="Times New Roman" w:cstheme="minorHAnsi"/>
                <w:color w:val="000000"/>
                <w:sz w:val="24"/>
                <w:szCs w:val="24"/>
                <w:lang w:val="en-IN" w:bidi="ur-PK"/>
              </w:rPr>
              <w:t>CO</w:t>
            </w:r>
            <w:r w:rsidRPr="00512CD4">
              <w:rPr>
                <w:rFonts w:eastAsia="Times New Roman" w:cstheme="minorHAnsi"/>
                <w:color w:val="000000"/>
                <w:sz w:val="24"/>
                <w:szCs w:val="24"/>
                <w:rtl/>
                <w:lang w:val="en-IN" w:bidi="ps-AF"/>
              </w:rPr>
              <w:t>)</w:t>
            </w:r>
          </w:p>
        </w:tc>
      </w:tr>
      <w:tr w:rsidR="00FC6409" w:rsidRPr="006769B5" w14:paraId="7ED0BBF6" w14:textId="4855DFC9" w:rsidTr="00512CD4">
        <w:trPr>
          <w:trHeight w:val="980"/>
          <w:jc w:val="center"/>
        </w:trPr>
        <w:tc>
          <w:tcPr>
            <w:tcW w:w="3145" w:type="dxa"/>
            <w:vMerge/>
            <w:hideMark/>
          </w:tcPr>
          <w:p w14:paraId="3A8AF4F2"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7FE3B9E2" w14:textId="77777777"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Employment Specialist</w:t>
            </w:r>
          </w:p>
        </w:tc>
        <w:tc>
          <w:tcPr>
            <w:tcW w:w="5296" w:type="dxa"/>
            <w:shd w:val="clear" w:color="auto" w:fill="auto"/>
            <w:vAlign w:val="center"/>
            <w:hideMark/>
          </w:tcPr>
          <w:p w14:paraId="5E5F085D" w14:textId="6029B262"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An employee of a resettlement agency assisting refugees in how to find suitable employment and access job training opportunities.</w:t>
            </w:r>
          </w:p>
        </w:tc>
        <w:tc>
          <w:tcPr>
            <w:tcW w:w="2716" w:type="dxa"/>
            <w:shd w:val="clear" w:color="auto" w:fill="auto"/>
            <w:vAlign w:val="center"/>
          </w:tcPr>
          <w:p w14:paraId="771C85F4" w14:textId="4ADA9DD3" w:rsidR="00710234" w:rsidRPr="00512CD4" w:rsidRDefault="00AE67B9" w:rsidP="00710234">
            <w:pPr>
              <w:bidi/>
              <w:spacing w:after="0" w:line="240" w:lineRule="auto"/>
              <w:rPr>
                <w:rFonts w:eastAsia="Times New Roman" w:cstheme="minorHAnsi"/>
                <w:color w:val="000000"/>
                <w:sz w:val="24"/>
                <w:szCs w:val="24"/>
                <w:rtl/>
                <w:lang w:bidi="ps-AF"/>
              </w:rPr>
            </w:pPr>
            <w:r w:rsidRPr="00512CD4">
              <w:rPr>
                <w:rFonts w:eastAsia="Times New Roman" w:cstheme="minorHAnsi"/>
                <w:color w:val="000000"/>
                <w:sz w:val="24"/>
                <w:szCs w:val="24"/>
                <w:rtl/>
                <w:lang w:bidi="ps-AF"/>
              </w:rPr>
              <w:t xml:space="preserve">د کار ګمارنی </w:t>
            </w:r>
            <w:r w:rsidR="00C9718C" w:rsidRPr="00512CD4">
              <w:rPr>
                <w:rFonts w:eastAsia="Times New Roman" w:cstheme="minorHAnsi"/>
                <w:color w:val="000000"/>
                <w:sz w:val="24"/>
                <w:szCs w:val="24"/>
                <w:rtl/>
                <w:lang w:bidi="ps-AF"/>
              </w:rPr>
              <w:t>متخصص</w:t>
            </w:r>
          </w:p>
          <w:p w14:paraId="2176FB09" w14:textId="23E50715" w:rsidR="00710234" w:rsidRPr="00512CD4" w:rsidRDefault="00710234" w:rsidP="00AE67B9">
            <w:pPr>
              <w:bidi/>
              <w:spacing w:after="0" w:line="240" w:lineRule="auto"/>
              <w:rPr>
                <w:rFonts w:eastAsia="Times New Roman" w:cstheme="minorHAnsi"/>
                <w:color w:val="000000"/>
                <w:sz w:val="24"/>
                <w:szCs w:val="24"/>
                <w:lang w:bidi="ps-AF"/>
              </w:rPr>
            </w:pPr>
          </w:p>
        </w:tc>
      </w:tr>
      <w:tr w:rsidR="00FC6409" w:rsidRPr="006769B5" w14:paraId="36E0CB3F" w14:textId="6C895A04" w:rsidTr="00512CD4">
        <w:trPr>
          <w:trHeight w:val="800"/>
          <w:jc w:val="center"/>
        </w:trPr>
        <w:tc>
          <w:tcPr>
            <w:tcW w:w="3145" w:type="dxa"/>
            <w:vMerge/>
            <w:hideMark/>
          </w:tcPr>
          <w:p w14:paraId="28C7C6F4"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1328386A" w14:textId="77777777"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Food stamps </w:t>
            </w:r>
          </w:p>
        </w:tc>
        <w:tc>
          <w:tcPr>
            <w:tcW w:w="5296" w:type="dxa"/>
            <w:shd w:val="clear" w:color="auto" w:fill="auto"/>
            <w:vAlign w:val="center"/>
            <w:hideMark/>
          </w:tcPr>
          <w:p w14:paraId="0908EFB6" w14:textId="77777777" w:rsidR="00FC6409" w:rsidRPr="00512CD4" w:rsidRDefault="00FC6409" w:rsidP="00FC6409">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 voucher issued by the government to those on low income, exchangeable for food.</w:t>
            </w:r>
          </w:p>
        </w:tc>
        <w:tc>
          <w:tcPr>
            <w:tcW w:w="2716" w:type="dxa"/>
            <w:vAlign w:val="center"/>
          </w:tcPr>
          <w:p w14:paraId="40FF1113" w14:textId="77777777" w:rsidR="00FC6409" w:rsidRPr="00512CD4" w:rsidRDefault="00C9718C" w:rsidP="00C9718C">
            <w:pPr>
              <w:bidi/>
              <w:spacing w:after="0" w:line="240" w:lineRule="auto"/>
              <w:rPr>
                <w:rFonts w:eastAsia="Times New Roman" w:cstheme="minorHAnsi"/>
                <w:color w:val="FF0000"/>
                <w:sz w:val="24"/>
                <w:szCs w:val="24"/>
                <w:rtl/>
                <w:lang w:bidi="ps-AF"/>
              </w:rPr>
            </w:pPr>
            <w:r w:rsidRPr="00512CD4">
              <w:rPr>
                <w:rFonts w:eastAsia="Times New Roman" w:cstheme="minorHAnsi"/>
                <w:color w:val="000000"/>
                <w:sz w:val="24"/>
                <w:szCs w:val="24"/>
                <w:rtl/>
                <w:lang w:bidi="ps-AF"/>
              </w:rPr>
              <w:t xml:space="preserve">د غذايي موادو </w:t>
            </w:r>
            <w:r w:rsidRPr="00512CD4">
              <w:rPr>
                <w:rFonts w:eastAsia="Times New Roman" w:cstheme="minorHAnsi"/>
                <w:sz w:val="24"/>
                <w:szCs w:val="24"/>
                <w:rtl/>
                <w:lang w:bidi="ps-AF"/>
              </w:rPr>
              <w:t>مهرونه</w:t>
            </w:r>
          </w:p>
          <w:p w14:paraId="6C4F2BCF" w14:textId="57B11EFF" w:rsidR="00723B0C" w:rsidRPr="00512CD4" w:rsidRDefault="00723B0C" w:rsidP="00723B0C">
            <w:pPr>
              <w:bidi/>
              <w:spacing w:after="0" w:line="240" w:lineRule="auto"/>
              <w:rPr>
                <w:rFonts w:eastAsia="Times New Roman" w:cstheme="minorHAnsi"/>
                <w:color w:val="000000"/>
                <w:sz w:val="24"/>
                <w:szCs w:val="24"/>
                <w:lang w:bidi="ps-AF"/>
              </w:rPr>
            </w:pPr>
          </w:p>
        </w:tc>
      </w:tr>
      <w:tr w:rsidR="00C044BE" w:rsidRPr="006769B5" w14:paraId="7914A4B0" w14:textId="77777777" w:rsidTr="00512CD4">
        <w:trPr>
          <w:trHeight w:val="881"/>
          <w:jc w:val="center"/>
        </w:trPr>
        <w:tc>
          <w:tcPr>
            <w:tcW w:w="3145" w:type="dxa"/>
            <w:vMerge/>
          </w:tcPr>
          <w:p w14:paraId="771A5B51"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tcPr>
          <w:p w14:paraId="4D4C400A" w14:textId="77777777" w:rsidR="00C044BE" w:rsidRPr="00512CD4" w:rsidRDefault="00C044BE" w:rsidP="00C044BE">
            <w:pPr>
              <w:rPr>
                <w:rFonts w:cstheme="minorHAnsi"/>
                <w:sz w:val="24"/>
                <w:szCs w:val="24"/>
                <w:rtl/>
              </w:rPr>
            </w:pPr>
            <w:r w:rsidRPr="00512CD4">
              <w:rPr>
                <w:rFonts w:cstheme="minorHAnsi"/>
                <w:sz w:val="24"/>
                <w:szCs w:val="24"/>
              </w:rPr>
              <w:t>Home visits</w:t>
            </w:r>
          </w:p>
          <w:p w14:paraId="0141AAEF" w14:textId="77777777" w:rsidR="00C044BE" w:rsidRPr="00512CD4" w:rsidRDefault="00C044BE" w:rsidP="00C044BE">
            <w:pPr>
              <w:rPr>
                <w:rFonts w:cstheme="minorHAnsi"/>
                <w:sz w:val="24"/>
                <w:szCs w:val="24"/>
              </w:rPr>
            </w:pPr>
          </w:p>
          <w:p w14:paraId="492E26DD" w14:textId="77777777" w:rsidR="00C044BE" w:rsidRPr="00512CD4" w:rsidRDefault="00C044BE" w:rsidP="00C044BE">
            <w:pPr>
              <w:spacing w:after="0" w:line="240" w:lineRule="auto"/>
              <w:rPr>
                <w:rFonts w:eastAsia="Times New Roman" w:cstheme="minorHAnsi"/>
                <w:color w:val="000000"/>
                <w:sz w:val="24"/>
                <w:szCs w:val="24"/>
              </w:rPr>
            </w:pPr>
          </w:p>
        </w:tc>
        <w:tc>
          <w:tcPr>
            <w:tcW w:w="5296" w:type="dxa"/>
            <w:shd w:val="clear" w:color="auto" w:fill="auto"/>
            <w:vAlign w:val="center"/>
          </w:tcPr>
          <w:p w14:paraId="0A95D09E" w14:textId="4F474A7F" w:rsidR="00C044BE" w:rsidRPr="00512CD4" w:rsidRDefault="00C044BE" w:rsidP="00C044BE">
            <w:pPr>
              <w:spacing w:after="0" w:line="240" w:lineRule="auto"/>
              <w:rPr>
                <w:rFonts w:eastAsia="Times New Roman" w:cstheme="minorHAnsi"/>
                <w:color w:val="000000"/>
                <w:sz w:val="24"/>
                <w:szCs w:val="24"/>
              </w:rPr>
            </w:pPr>
            <w:r w:rsidRPr="00512CD4">
              <w:rPr>
                <w:rFonts w:cstheme="minorHAnsi"/>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2716" w:type="dxa"/>
            <w:vAlign w:val="center"/>
          </w:tcPr>
          <w:p w14:paraId="3070F931" w14:textId="7D01C266" w:rsidR="00C044BE" w:rsidRPr="00512CD4" w:rsidRDefault="00C044BE" w:rsidP="00C044BE">
            <w:pPr>
              <w:bidi/>
              <w:spacing w:after="0" w:line="240" w:lineRule="auto"/>
              <w:rPr>
                <w:rFonts w:eastAsia="Times New Roman" w:cstheme="minorHAnsi"/>
                <w:color w:val="000000"/>
                <w:sz w:val="24"/>
                <w:szCs w:val="24"/>
                <w:rtl/>
                <w:lang w:bidi="ps-AF"/>
              </w:rPr>
            </w:pPr>
            <w:r w:rsidRPr="00512CD4">
              <w:rPr>
                <w:rFonts w:cstheme="minorHAnsi"/>
                <w:sz w:val="24"/>
                <w:szCs w:val="24"/>
                <w:rtl/>
                <w:lang w:bidi="ps-AF"/>
              </w:rPr>
              <w:t>د کورونوڅخه لیدنه</w:t>
            </w:r>
          </w:p>
        </w:tc>
      </w:tr>
      <w:tr w:rsidR="00C044BE" w:rsidRPr="006769B5" w14:paraId="07DD5A27" w14:textId="345094D1" w:rsidTr="00512CD4">
        <w:trPr>
          <w:trHeight w:val="881"/>
          <w:jc w:val="center"/>
        </w:trPr>
        <w:tc>
          <w:tcPr>
            <w:tcW w:w="3145" w:type="dxa"/>
            <w:vMerge/>
            <w:hideMark/>
          </w:tcPr>
          <w:p w14:paraId="68E1F737"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3FD5F630"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Housing orientation</w:t>
            </w:r>
          </w:p>
        </w:tc>
        <w:tc>
          <w:tcPr>
            <w:tcW w:w="5296" w:type="dxa"/>
            <w:shd w:val="clear" w:color="auto" w:fill="auto"/>
            <w:vAlign w:val="center"/>
            <w:hideMark/>
          </w:tcPr>
          <w:p w14:paraId="0E5256EC"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 process of introducing a refugee to his/her apartment, its appliances, and the procedures of the apartment building.</w:t>
            </w:r>
          </w:p>
        </w:tc>
        <w:tc>
          <w:tcPr>
            <w:tcW w:w="2716" w:type="dxa"/>
            <w:vAlign w:val="center"/>
          </w:tcPr>
          <w:p w14:paraId="1269F011" w14:textId="3EE9481C"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د استوګنې سره بلدتيا</w:t>
            </w:r>
          </w:p>
        </w:tc>
      </w:tr>
      <w:tr w:rsidR="00C044BE" w:rsidRPr="006769B5" w14:paraId="24AAD435" w14:textId="77777777" w:rsidTr="00512CD4">
        <w:trPr>
          <w:trHeight w:val="881"/>
          <w:jc w:val="center"/>
        </w:trPr>
        <w:tc>
          <w:tcPr>
            <w:tcW w:w="3145" w:type="dxa"/>
            <w:vMerge/>
          </w:tcPr>
          <w:p w14:paraId="2CF59F02"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tcPr>
          <w:p w14:paraId="245B75F2" w14:textId="77777777" w:rsidR="00C044BE" w:rsidRPr="00512CD4" w:rsidRDefault="00C044BE" w:rsidP="00C044BE">
            <w:pPr>
              <w:rPr>
                <w:rFonts w:cstheme="minorHAnsi"/>
                <w:sz w:val="24"/>
                <w:szCs w:val="24"/>
                <w:rtl/>
              </w:rPr>
            </w:pPr>
            <w:r w:rsidRPr="00512CD4">
              <w:rPr>
                <w:rFonts w:cstheme="minorHAnsi"/>
                <w:sz w:val="24"/>
                <w:szCs w:val="24"/>
              </w:rPr>
              <w:t> Intake</w:t>
            </w:r>
          </w:p>
          <w:p w14:paraId="65E1DE06" w14:textId="77777777" w:rsidR="00C044BE" w:rsidRPr="00512CD4" w:rsidRDefault="00C044BE" w:rsidP="00C044BE">
            <w:pPr>
              <w:spacing w:after="0" w:line="240" w:lineRule="auto"/>
              <w:rPr>
                <w:rFonts w:eastAsia="Times New Roman" w:cstheme="minorHAnsi"/>
                <w:color w:val="000000"/>
                <w:sz w:val="24"/>
                <w:szCs w:val="24"/>
              </w:rPr>
            </w:pPr>
          </w:p>
        </w:tc>
        <w:tc>
          <w:tcPr>
            <w:tcW w:w="5296" w:type="dxa"/>
            <w:shd w:val="clear" w:color="auto" w:fill="auto"/>
            <w:vAlign w:val="center"/>
          </w:tcPr>
          <w:p w14:paraId="250F8544" w14:textId="63C89B61" w:rsidR="00C044BE" w:rsidRPr="00512CD4" w:rsidRDefault="00C044BE" w:rsidP="00C044BE">
            <w:pPr>
              <w:spacing w:after="0" w:line="240" w:lineRule="auto"/>
              <w:rPr>
                <w:rFonts w:eastAsia="Times New Roman" w:cstheme="minorHAnsi"/>
                <w:color w:val="000000"/>
                <w:sz w:val="24"/>
                <w:szCs w:val="24"/>
              </w:rPr>
            </w:pPr>
            <w:r w:rsidRPr="00512CD4">
              <w:rPr>
                <w:rFonts w:cstheme="minorHAnsi"/>
                <w:sz w:val="24"/>
                <w:szCs w:val="24"/>
              </w:rPr>
              <w:t>An intake meeting is the first meeting between a case manager and a refugee, where the case manager receives the relevant information about the refugee’s history and status.</w:t>
            </w:r>
          </w:p>
        </w:tc>
        <w:tc>
          <w:tcPr>
            <w:tcW w:w="2716" w:type="dxa"/>
            <w:vAlign w:val="center"/>
          </w:tcPr>
          <w:p w14:paraId="5F78498F" w14:textId="21FDC99B" w:rsidR="00C044BE" w:rsidRPr="00512CD4" w:rsidRDefault="00C044BE" w:rsidP="00C044BE">
            <w:pPr>
              <w:bidi/>
              <w:spacing w:after="0" w:line="240" w:lineRule="auto"/>
              <w:rPr>
                <w:rFonts w:eastAsia="Times New Roman" w:cstheme="minorHAnsi"/>
                <w:color w:val="000000"/>
                <w:sz w:val="24"/>
                <w:szCs w:val="24"/>
                <w:rtl/>
                <w:lang w:bidi="ps-AF"/>
              </w:rPr>
            </w:pPr>
            <w:r w:rsidRPr="00512CD4">
              <w:rPr>
                <w:rFonts w:cstheme="minorHAnsi"/>
                <w:sz w:val="24"/>
                <w:szCs w:val="24"/>
                <w:rtl/>
                <w:lang w:bidi="ps-AF"/>
              </w:rPr>
              <w:t>لومړنۍ مرکه</w:t>
            </w:r>
          </w:p>
        </w:tc>
      </w:tr>
      <w:tr w:rsidR="00C044BE" w:rsidRPr="006769B5" w14:paraId="705B87CE" w14:textId="052B835D" w:rsidTr="00512CD4">
        <w:trPr>
          <w:trHeight w:val="539"/>
          <w:jc w:val="center"/>
        </w:trPr>
        <w:tc>
          <w:tcPr>
            <w:tcW w:w="3145" w:type="dxa"/>
            <w:vMerge/>
            <w:hideMark/>
          </w:tcPr>
          <w:p w14:paraId="51D84968"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7185004E"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Interpretation services</w:t>
            </w:r>
          </w:p>
        </w:tc>
        <w:tc>
          <w:tcPr>
            <w:tcW w:w="5296" w:type="dxa"/>
            <w:shd w:val="clear" w:color="auto" w:fill="auto"/>
            <w:vAlign w:val="center"/>
            <w:hideMark/>
          </w:tcPr>
          <w:p w14:paraId="1669B543"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 service that provides interpreters for refugees.</w:t>
            </w:r>
          </w:p>
        </w:tc>
        <w:tc>
          <w:tcPr>
            <w:tcW w:w="2716" w:type="dxa"/>
            <w:vAlign w:val="center"/>
          </w:tcPr>
          <w:p w14:paraId="715B2953" w14:textId="329B8409"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د ژباړې خدمتونه</w:t>
            </w:r>
          </w:p>
        </w:tc>
      </w:tr>
      <w:tr w:rsidR="00C044BE" w:rsidRPr="006769B5" w14:paraId="7D9ECD76" w14:textId="514D4B3D" w:rsidTr="00512CD4">
        <w:trPr>
          <w:trHeight w:val="630"/>
          <w:jc w:val="center"/>
        </w:trPr>
        <w:tc>
          <w:tcPr>
            <w:tcW w:w="3145" w:type="dxa"/>
            <w:vMerge/>
            <w:hideMark/>
          </w:tcPr>
          <w:p w14:paraId="0275DA15"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7E3C0EFF"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Job counseling </w:t>
            </w:r>
          </w:p>
        </w:tc>
        <w:tc>
          <w:tcPr>
            <w:tcW w:w="5296" w:type="dxa"/>
            <w:shd w:val="clear" w:color="auto" w:fill="auto"/>
            <w:vAlign w:val="center"/>
            <w:hideMark/>
          </w:tcPr>
          <w:p w14:paraId="611855C2" w14:textId="26B72CE2"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Assistance in looking for employment and job training opportunities.</w:t>
            </w:r>
          </w:p>
        </w:tc>
        <w:tc>
          <w:tcPr>
            <w:tcW w:w="2716" w:type="dxa"/>
            <w:shd w:val="clear" w:color="auto" w:fill="auto"/>
            <w:vAlign w:val="center"/>
          </w:tcPr>
          <w:p w14:paraId="1D4C4731" w14:textId="4F9A3B5A" w:rsidR="00C044BE" w:rsidRPr="00512CD4" w:rsidDel="00166DB3"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د دندو په اړه مشوره</w:t>
            </w:r>
          </w:p>
        </w:tc>
      </w:tr>
      <w:tr w:rsidR="00C044BE" w:rsidRPr="006769B5" w14:paraId="4D0BE7D5" w14:textId="7FDD082C" w:rsidTr="00512CD4">
        <w:trPr>
          <w:trHeight w:val="1016"/>
          <w:jc w:val="center"/>
        </w:trPr>
        <w:tc>
          <w:tcPr>
            <w:tcW w:w="3145" w:type="dxa"/>
            <w:vMerge/>
            <w:hideMark/>
          </w:tcPr>
          <w:p w14:paraId="77020ACE"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24656577" w14:textId="5A851111"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Medical check-up/health screening </w:t>
            </w:r>
          </w:p>
        </w:tc>
        <w:tc>
          <w:tcPr>
            <w:tcW w:w="5296" w:type="dxa"/>
            <w:shd w:val="clear" w:color="auto" w:fill="auto"/>
            <w:vAlign w:val="center"/>
            <w:hideMark/>
          </w:tcPr>
          <w:p w14:paraId="60F25DF8"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 physical examination which includes a variety of tests depending on the age, sex, and health of the person.</w:t>
            </w:r>
          </w:p>
        </w:tc>
        <w:tc>
          <w:tcPr>
            <w:tcW w:w="2716" w:type="dxa"/>
            <w:shd w:val="clear" w:color="auto" w:fill="auto"/>
            <w:vAlign w:val="center"/>
          </w:tcPr>
          <w:p w14:paraId="5D8F85E1" w14:textId="608F24A7"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روغتيايي معاينې/د روغتيا معاينه کول</w:t>
            </w:r>
          </w:p>
        </w:tc>
      </w:tr>
      <w:tr w:rsidR="00C044BE" w:rsidRPr="006769B5" w14:paraId="0F58CC4B" w14:textId="660FF95A" w:rsidTr="00512CD4">
        <w:trPr>
          <w:trHeight w:val="890"/>
          <w:jc w:val="center"/>
        </w:trPr>
        <w:tc>
          <w:tcPr>
            <w:tcW w:w="3145" w:type="dxa"/>
            <w:vMerge/>
            <w:hideMark/>
          </w:tcPr>
          <w:p w14:paraId="5CC9B011"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40746646"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Money management </w:t>
            </w:r>
          </w:p>
        </w:tc>
        <w:tc>
          <w:tcPr>
            <w:tcW w:w="5296" w:type="dxa"/>
            <w:shd w:val="clear" w:color="auto" w:fill="auto"/>
            <w:vAlign w:val="center"/>
            <w:hideMark/>
          </w:tcPr>
          <w:p w14:paraId="4C846D10"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The process of expense tracking, investing, budgeting, </w:t>
            </w:r>
            <w:proofErr w:type="gramStart"/>
            <w:r w:rsidRPr="00512CD4">
              <w:rPr>
                <w:rFonts w:eastAsia="Times New Roman" w:cstheme="minorHAnsi"/>
                <w:color w:val="000000"/>
                <w:sz w:val="24"/>
                <w:szCs w:val="24"/>
              </w:rPr>
              <w:t>banking</w:t>
            </w:r>
            <w:proofErr w:type="gramEnd"/>
            <w:r w:rsidRPr="00512CD4">
              <w:rPr>
                <w:rFonts w:eastAsia="Times New Roman" w:cstheme="minorHAnsi"/>
                <w:color w:val="000000"/>
                <w:sz w:val="24"/>
                <w:szCs w:val="24"/>
              </w:rPr>
              <w:t xml:space="preserve"> and evaluating taxes.</w:t>
            </w:r>
          </w:p>
        </w:tc>
        <w:tc>
          <w:tcPr>
            <w:tcW w:w="2716" w:type="dxa"/>
            <w:shd w:val="clear" w:color="auto" w:fill="auto"/>
            <w:vAlign w:val="center"/>
          </w:tcPr>
          <w:p w14:paraId="0DDDF220" w14:textId="0FF8E371"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د پيسو مديريت</w:t>
            </w:r>
          </w:p>
        </w:tc>
      </w:tr>
      <w:tr w:rsidR="00C044BE" w:rsidRPr="006769B5" w14:paraId="31BD9028" w14:textId="169E75D7" w:rsidTr="00512CD4">
        <w:trPr>
          <w:trHeight w:val="1430"/>
          <w:jc w:val="center"/>
        </w:trPr>
        <w:tc>
          <w:tcPr>
            <w:tcW w:w="3145" w:type="dxa"/>
            <w:vMerge/>
            <w:hideMark/>
          </w:tcPr>
          <w:p w14:paraId="5CA205AD"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4EC0B309"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Non-governmental Agency </w:t>
            </w:r>
          </w:p>
        </w:tc>
        <w:tc>
          <w:tcPr>
            <w:tcW w:w="5296" w:type="dxa"/>
            <w:shd w:val="clear" w:color="auto" w:fill="auto"/>
            <w:vAlign w:val="center"/>
            <w:hideMark/>
          </w:tcPr>
          <w:p w14:paraId="51A13D68"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Organizations independent of governments that are active in humanitarian, educational, healthcare, human rights, and other areas to effect changes according to their objectives.</w:t>
            </w:r>
          </w:p>
        </w:tc>
        <w:tc>
          <w:tcPr>
            <w:tcW w:w="2716" w:type="dxa"/>
            <w:shd w:val="clear" w:color="auto" w:fill="auto"/>
            <w:vAlign w:val="center"/>
          </w:tcPr>
          <w:p w14:paraId="581B8621" w14:textId="1CF1365D"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غير دولتي اداره</w:t>
            </w:r>
          </w:p>
        </w:tc>
      </w:tr>
      <w:tr w:rsidR="00C044BE" w:rsidRPr="006769B5" w14:paraId="3E537944" w14:textId="5B0097A7" w:rsidTr="00512CD4">
        <w:trPr>
          <w:trHeight w:val="1890"/>
          <w:jc w:val="center"/>
        </w:trPr>
        <w:tc>
          <w:tcPr>
            <w:tcW w:w="3145" w:type="dxa"/>
            <w:vMerge/>
            <w:hideMark/>
          </w:tcPr>
          <w:p w14:paraId="4BE57BC7"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3DCA4E52" w14:textId="77777777" w:rsidR="00C044BE" w:rsidRPr="00512CD4" w:rsidRDefault="00C044BE" w:rsidP="00C044BE">
            <w:pPr>
              <w:spacing w:after="0" w:line="240" w:lineRule="auto"/>
              <w:rPr>
                <w:rFonts w:eastAsia="Times New Roman" w:cstheme="minorHAnsi"/>
                <w:sz w:val="24"/>
                <w:szCs w:val="24"/>
              </w:rPr>
            </w:pPr>
            <w:r w:rsidRPr="00512CD4">
              <w:rPr>
                <w:rFonts w:eastAsia="Times New Roman" w:cstheme="minorHAnsi"/>
                <w:sz w:val="24"/>
                <w:szCs w:val="24"/>
              </w:rPr>
              <w:t xml:space="preserve">Reception and placement money </w:t>
            </w:r>
          </w:p>
        </w:tc>
        <w:tc>
          <w:tcPr>
            <w:tcW w:w="5296" w:type="dxa"/>
            <w:shd w:val="clear" w:color="auto" w:fill="auto"/>
            <w:vAlign w:val="center"/>
            <w:hideMark/>
          </w:tcPr>
          <w:p w14:paraId="152B6F24" w14:textId="0A37D43E"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sz w:val="24"/>
                <w:szCs w:val="24"/>
              </w:rPr>
              <w:t xml:space="preserve">A one-time sum per refugee to assist with meeting expenses during a refugee’s first few months in the United States. R&amp;P money is spent on behalf of </w:t>
            </w:r>
            <w:proofErr w:type="gramStart"/>
            <w:r w:rsidRPr="00512CD4">
              <w:rPr>
                <w:rFonts w:eastAsia="Times New Roman" w:cstheme="minorHAnsi"/>
                <w:sz w:val="24"/>
                <w:szCs w:val="24"/>
              </w:rPr>
              <w:t>clients</w:t>
            </w:r>
            <w:proofErr w:type="gramEnd"/>
            <w:r w:rsidRPr="00512CD4">
              <w:rPr>
                <w:rFonts w:eastAsia="Times New Roman" w:cstheme="minorHAnsi"/>
                <w:sz w:val="24"/>
                <w:szCs w:val="24"/>
              </w:rPr>
              <w:t xml:space="preserve"> and they may not get the full amount. The amount of pocket money may differ slightly based on the resettlement location.</w:t>
            </w:r>
          </w:p>
        </w:tc>
        <w:tc>
          <w:tcPr>
            <w:tcW w:w="2716" w:type="dxa"/>
            <w:shd w:val="clear" w:color="auto" w:fill="auto"/>
            <w:vAlign w:val="center"/>
          </w:tcPr>
          <w:p w14:paraId="40C6C82C" w14:textId="4DED9A8B"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د ښه راغلاست او مېشت کېدو پيسې</w:t>
            </w:r>
          </w:p>
        </w:tc>
      </w:tr>
      <w:tr w:rsidR="00C044BE" w:rsidRPr="006769B5" w14:paraId="1B56697C" w14:textId="1E73D514" w:rsidTr="00512CD4">
        <w:trPr>
          <w:trHeight w:val="521"/>
          <w:jc w:val="center"/>
        </w:trPr>
        <w:tc>
          <w:tcPr>
            <w:tcW w:w="3145" w:type="dxa"/>
            <w:vMerge/>
            <w:hideMark/>
          </w:tcPr>
          <w:p w14:paraId="3D777391"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2A995A2B"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Resettlement</w:t>
            </w:r>
          </w:p>
        </w:tc>
        <w:tc>
          <w:tcPr>
            <w:tcW w:w="5296" w:type="dxa"/>
            <w:shd w:val="clear" w:color="auto" w:fill="auto"/>
            <w:vAlign w:val="center"/>
            <w:hideMark/>
          </w:tcPr>
          <w:p w14:paraId="5824EAF4" w14:textId="58219020"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The process of settling permanently in a country.</w:t>
            </w:r>
          </w:p>
        </w:tc>
        <w:tc>
          <w:tcPr>
            <w:tcW w:w="2716" w:type="dxa"/>
            <w:shd w:val="clear" w:color="auto" w:fill="auto"/>
            <w:vAlign w:val="center"/>
          </w:tcPr>
          <w:p w14:paraId="5CC21504" w14:textId="7814C8BF"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ميشت کېدل</w:t>
            </w:r>
          </w:p>
        </w:tc>
      </w:tr>
      <w:tr w:rsidR="00C044BE" w:rsidRPr="006769B5" w14:paraId="0346B55C" w14:textId="1CAD0F80" w:rsidTr="00512CD4">
        <w:trPr>
          <w:trHeight w:val="872"/>
          <w:jc w:val="center"/>
        </w:trPr>
        <w:tc>
          <w:tcPr>
            <w:tcW w:w="3145" w:type="dxa"/>
            <w:vMerge/>
            <w:hideMark/>
          </w:tcPr>
          <w:p w14:paraId="5D198187"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368AFCD3"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Resettlement Agency</w:t>
            </w:r>
          </w:p>
        </w:tc>
        <w:tc>
          <w:tcPr>
            <w:tcW w:w="5296" w:type="dxa"/>
            <w:shd w:val="clear" w:color="auto" w:fill="auto"/>
            <w:vAlign w:val="center"/>
            <w:hideMark/>
          </w:tcPr>
          <w:p w14:paraId="0D11E9E5" w14:textId="39659A2F"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An agency that delivers the basic Reception and Placement services that refugees receive. The agency may offer additional services.</w:t>
            </w:r>
          </w:p>
        </w:tc>
        <w:tc>
          <w:tcPr>
            <w:tcW w:w="2716" w:type="dxa"/>
            <w:shd w:val="clear" w:color="auto" w:fill="auto"/>
            <w:vAlign w:val="center"/>
          </w:tcPr>
          <w:p w14:paraId="36385B32" w14:textId="4992E7C1"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د ميشت کېدلو اداره</w:t>
            </w:r>
          </w:p>
        </w:tc>
      </w:tr>
      <w:tr w:rsidR="00C044BE" w:rsidRPr="006769B5" w14:paraId="4FF43445" w14:textId="22FDE9B0" w:rsidTr="00512CD4">
        <w:trPr>
          <w:trHeight w:val="1349"/>
          <w:jc w:val="center"/>
        </w:trPr>
        <w:tc>
          <w:tcPr>
            <w:tcW w:w="3145" w:type="dxa"/>
            <w:vMerge/>
            <w:hideMark/>
          </w:tcPr>
          <w:p w14:paraId="5B0A6D7E"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3A175536"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Rights and responsibilities </w:t>
            </w:r>
          </w:p>
        </w:tc>
        <w:tc>
          <w:tcPr>
            <w:tcW w:w="5296" w:type="dxa"/>
            <w:shd w:val="clear" w:color="auto" w:fill="auto"/>
            <w:vAlign w:val="center"/>
            <w:hideMark/>
          </w:tcPr>
          <w:p w14:paraId="2C2CDBAD" w14:textId="0F3FBE38"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Refers to the set of freedoms and duties that apply to refugees admitted to the USRAP, as well as to the freedoms and duties that apply to every person living in the U.S.</w:t>
            </w:r>
          </w:p>
        </w:tc>
        <w:tc>
          <w:tcPr>
            <w:tcW w:w="2716" w:type="dxa"/>
            <w:shd w:val="clear" w:color="auto" w:fill="auto"/>
            <w:vAlign w:val="center"/>
          </w:tcPr>
          <w:p w14:paraId="01FAC17C" w14:textId="68076102"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حقونه او مسئوليتونه</w:t>
            </w:r>
          </w:p>
        </w:tc>
      </w:tr>
      <w:tr w:rsidR="00C044BE" w:rsidRPr="006769B5" w14:paraId="3710DCD0" w14:textId="0BDD5C89" w:rsidTr="00512CD4">
        <w:trPr>
          <w:trHeight w:val="710"/>
          <w:jc w:val="center"/>
        </w:trPr>
        <w:tc>
          <w:tcPr>
            <w:tcW w:w="3145" w:type="dxa"/>
            <w:vMerge/>
            <w:hideMark/>
          </w:tcPr>
          <w:p w14:paraId="66860C49"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3F9248D3"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Self-sufficiency </w:t>
            </w:r>
          </w:p>
        </w:tc>
        <w:tc>
          <w:tcPr>
            <w:tcW w:w="5296" w:type="dxa"/>
            <w:shd w:val="clear" w:color="auto" w:fill="auto"/>
            <w:vAlign w:val="center"/>
            <w:hideMark/>
          </w:tcPr>
          <w:p w14:paraId="6A00AD9A"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Being able to supply one's own needs without external assistance.</w:t>
            </w:r>
          </w:p>
        </w:tc>
        <w:tc>
          <w:tcPr>
            <w:tcW w:w="2716" w:type="dxa"/>
            <w:shd w:val="clear" w:color="auto" w:fill="auto"/>
            <w:vAlign w:val="center"/>
          </w:tcPr>
          <w:p w14:paraId="6E446566" w14:textId="648B5A96" w:rsidR="00C044BE" w:rsidRPr="00512CD4" w:rsidRDefault="00C044BE" w:rsidP="00C044BE">
            <w:pPr>
              <w:bidi/>
              <w:spacing w:after="0" w:line="240" w:lineRule="auto"/>
              <w:rPr>
                <w:rFonts w:eastAsia="Times New Roman" w:cstheme="minorHAnsi"/>
                <w:color w:val="FF0000"/>
                <w:sz w:val="24"/>
                <w:szCs w:val="24"/>
                <w:lang w:bidi="ps-AF"/>
              </w:rPr>
            </w:pPr>
            <w:r w:rsidRPr="00512CD4">
              <w:rPr>
                <w:rFonts w:eastAsia="Times New Roman" w:cstheme="minorHAnsi"/>
                <w:color w:val="000000"/>
                <w:sz w:val="24"/>
                <w:szCs w:val="24"/>
                <w:rtl/>
                <w:lang w:bidi="ps-AF"/>
              </w:rPr>
              <w:t>په ځان بسیاینه</w:t>
            </w:r>
          </w:p>
          <w:p w14:paraId="4633A6DF" w14:textId="780BF32D" w:rsidR="00C044BE" w:rsidRPr="00512CD4" w:rsidRDefault="00C044BE" w:rsidP="00C044BE">
            <w:pPr>
              <w:bidi/>
              <w:spacing w:after="0" w:line="240" w:lineRule="auto"/>
              <w:rPr>
                <w:rFonts w:eastAsia="Times New Roman" w:cstheme="minorHAnsi"/>
                <w:color w:val="000000"/>
                <w:sz w:val="24"/>
                <w:szCs w:val="24"/>
                <w:rtl/>
                <w:lang w:bidi="ps-AF"/>
              </w:rPr>
            </w:pPr>
          </w:p>
        </w:tc>
      </w:tr>
      <w:tr w:rsidR="00C044BE" w:rsidRPr="006769B5" w14:paraId="0758CE49" w14:textId="4695A533" w:rsidTr="00512CD4">
        <w:trPr>
          <w:trHeight w:val="1151"/>
          <w:jc w:val="center"/>
        </w:trPr>
        <w:tc>
          <w:tcPr>
            <w:tcW w:w="3145" w:type="dxa"/>
            <w:vMerge/>
            <w:hideMark/>
          </w:tcPr>
          <w:p w14:paraId="1CF3F8AC"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5697A18B"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Transportation orientation </w:t>
            </w:r>
          </w:p>
        </w:tc>
        <w:tc>
          <w:tcPr>
            <w:tcW w:w="5296" w:type="dxa"/>
            <w:shd w:val="clear" w:color="auto" w:fill="auto"/>
            <w:vAlign w:val="center"/>
            <w:hideMark/>
          </w:tcPr>
          <w:p w14:paraId="121D4124" w14:textId="607CEC60"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The process of becoming familiar with the public transportation services in your community with the help of the resettlement agency.</w:t>
            </w:r>
          </w:p>
        </w:tc>
        <w:tc>
          <w:tcPr>
            <w:tcW w:w="2716" w:type="dxa"/>
            <w:shd w:val="clear" w:color="auto" w:fill="auto"/>
            <w:vAlign w:val="center"/>
          </w:tcPr>
          <w:p w14:paraId="75EF6B2B" w14:textId="5FD4F00C"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له ترانسپورت سره بلدتيا</w:t>
            </w:r>
          </w:p>
        </w:tc>
      </w:tr>
      <w:tr w:rsidR="00C044BE" w:rsidRPr="006769B5" w14:paraId="24E52958" w14:textId="7CEF420F" w:rsidTr="00512CD4">
        <w:trPr>
          <w:trHeight w:val="710"/>
          <w:jc w:val="center"/>
        </w:trPr>
        <w:tc>
          <w:tcPr>
            <w:tcW w:w="3145" w:type="dxa"/>
            <w:vMerge/>
            <w:hideMark/>
          </w:tcPr>
          <w:p w14:paraId="74EE6F94" w14:textId="77777777" w:rsidR="00C044BE" w:rsidRPr="006769B5" w:rsidRDefault="00C044BE" w:rsidP="00C044BE">
            <w:pPr>
              <w:spacing w:after="0" w:line="240" w:lineRule="auto"/>
              <w:rPr>
                <w:rFonts w:ascii="Calibri" w:eastAsia="Times New Roman" w:hAnsi="Calibri" w:cs="Calibri"/>
                <w:b/>
                <w:bCs/>
                <w:color w:val="000000"/>
                <w:sz w:val="24"/>
                <w:szCs w:val="24"/>
              </w:rPr>
            </w:pPr>
          </w:p>
        </w:tc>
        <w:tc>
          <w:tcPr>
            <w:tcW w:w="3418" w:type="dxa"/>
            <w:shd w:val="clear" w:color="auto" w:fill="auto"/>
            <w:vAlign w:val="center"/>
            <w:hideMark/>
          </w:tcPr>
          <w:p w14:paraId="7A3B6F48"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Unaccompanied minor</w:t>
            </w:r>
          </w:p>
        </w:tc>
        <w:tc>
          <w:tcPr>
            <w:tcW w:w="5296" w:type="dxa"/>
            <w:shd w:val="clear" w:color="auto" w:fill="auto"/>
            <w:vAlign w:val="center"/>
            <w:hideMark/>
          </w:tcPr>
          <w:p w14:paraId="55291A5C" w14:textId="77777777" w:rsidR="00C044BE" w:rsidRPr="00512CD4" w:rsidRDefault="00C044BE" w:rsidP="00C044BE">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 xml:space="preserve">A child who has been separated from both parents and other relatives and is not being cared for by an adult. </w:t>
            </w:r>
          </w:p>
        </w:tc>
        <w:tc>
          <w:tcPr>
            <w:tcW w:w="2716" w:type="dxa"/>
            <w:shd w:val="clear" w:color="auto" w:fill="auto"/>
            <w:vAlign w:val="center"/>
          </w:tcPr>
          <w:p w14:paraId="01C639F5" w14:textId="6AA4436E" w:rsidR="00C044BE" w:rsidRPr="00512CD4" w:rsidRDefault="00C044BE" w:rsidP="00C044BE">
            <w:pPr>
              <w:bidi/>
              <w:spacing w:after="0" w:line="240" w:lineRule="auto"/>
              <w:rPr>
                <w:rFonts w:eastAsia="Times New Roman" w:cstheme="minorHAnsi"/>
                <w:color w:val="000000"/>
                <w:sz w:val="24"/>
                <w:szCs w:val="24"/>
                <w:lang w:bidi="ps-AF"/>
              </w:rPr>
            </w:pPr>
            <w:r w:rsidRPr="00512CD4">
              <w:rPr>
                <w:rFonts w:eastAsia="Times New Roman" w:cstheme="minorHAnsi"/>
                <w:color w:val="000000"/>
                <w:sz w:val="24"/>
                <w:szCs w:val="24"/>
                <w:rtl/>
                <w:lang w:bidi="ps-AF"/>
              </w:rPr>
              <w:t>بې سرپرسته ماشوم</w:t>
            </w:r>
          </w:p>
        </w:tc>
      </w:tr>
      <w:tr w:rsidR="00512CD4" w:rsidRPr="006769B5" w14:paraId="6AB168A2" w14:textId="77777777" w:rsidTr="00512CD4">
        <w:trPr>
          <w:trHeight w:val="899"/>
          <w:jc w:val="center"/>
        </w:trPr>
        <w:tc>
          <w:tcPr>
            <w:tcW w:w="3145" w:type="dxa"/>
            <w:vMerge/>
          </w:tcPr>
          <w:p w14:paraId="5B23E30A" w14:textId="77777777" w:rsidR="00512CD4" w:rsidRPr="006769B5" w:rsidRDefault="00512CD4" w:rsidP="00512CD4">
            <w:pPr>
              <w:spacing w:after="0" w:line="240" w:lineRule="auto"/>
              <w:rPr>
                <w:rFonts w:ascii="Calibri" w:eastAsia="Times New Roman" w:hAnsi="Calibri" w:cs="Calibri"/>
                <w:b/>
                <w:bCs/>
                <w:color w:val="000000"/>
                <w:sz w:val="24"/>
                <w:szCs w:val="24"/>
              </w:rPr>
            </w:pPr>
          </w:p>
        </w:tc>
        <w:tc>
          <w:tcPr>
            <w:tcW w:w="3418" w:type="dxa"/>
            <w:shd w:val="clear" w:color="auto" w:fill="auto"/>
            <w:vAlign w:val="center"/>
          </w:tcPr>
          <w:p w14:paraId="0AC9DD4A" w14:textId="36E61F3D" w:rsidR="00512CD4" w:rsidRPr="00512CD4" w:rsidRDefault="00512CD4" w:rsidP="00512CD4">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Vocational training</w:t>
            </w:r>
          </w:p>
        </w:tc>
        <w:tc>
          <w:tcPr>
            <w:tcW w:w="5296" w:type="dxa"/>
            <w:shd w:val="clear" w:color="auto" w:fill="auto"/>
            <w:vAlign w:val="center"/>
          </w:tcPr>
          <w:p w14:paraId="7D3B0D83" w14:textId="3549334A" w:rsidR="00512CD4" w:rsidRPr="00512CD4" w:rsidRDefault="00512CD4" w:rsidP="00512CD4">
            <w:pPr>
              <w:spacing w:after="0" w:line="240" w:lineRule="auto"/>
              <w:rPr>
                <w:rFonts w:eastAsia="Times New Roman" w:cstheme="minorHAnsi"/>
                <w:color w:val="000000"/>
                <w:sz w:val="24"/>
                <w:szCs w:val="24"/>
              </w:rPr>
            </w:pPr>
            <w:r w:rsidRPr="00512CD4">
              <w:rPr>
                <w:rFonts w:eastAsia="Times New Roman" w:cstheme="minorHAnsi"/>
                <w:color w:val="000000"/>
                <w:sz w:val="24"/>
                <w:szCs w:val="24"/>
              </w:rPr>
              <w:t>Training that emphasizes skills and knowledge required for a particular job or a trade.</w:t>
            </w:r>
          </w:p>
        </w:tc>
        <w:tc>
          <w:tcPr>
            <w:tcW w:w="2716" w:type="dxa"/>
            <w:shd w:val="clear" w:color="auto" w:fill="auto"/>
            <w:vAlign w:val="center"/>
          </w:tcPr>
          <w:p w14:paraId="5D824C2E" w14:textId="54416656" w:rsidR="00512CD4" w:rsidRPr="00512CD4" w:rsidRDefault="00512CD4" w:rsidP="00512CD4">
            <w:pPr>
              <w:bidi/>
              <w:spacing w:after="0" w:line="240" w:lineRule="auto"/>
              <w:rPr>
                <w:rFonts w:eastAsia="Times New Roman" w:cstheme="minorHAnsi"/>
                <w:color w:val="000000"/>
                <w:sz w:val="24"/>
                <w:szCs w:val="24"/>
                <w:rtl/>
                <w:lang w:bidi="ps-AF"/>
              </w:rPr>
            </w:pPr>
            <w:r w:rsidRPr="00512CD4">
              <w:rPr>
                <w:rFonts w:eastAsia="Times New Roman" w:cstheme="minorHAnsi"/>
                <w:color w:val="000000"/>
                <w:sz w:val="24"/>
                <w:szCs w:val="24"/>
                <w:rtl/>
                <w:lang w:bidi="ps-AF"/>
              </w:rPr>
              <w:t>مسلکي روزنه</w:t>
            </w:r>
          </w:p>
        </w:tc>
      </w:tr>
      <w:tr w:rsidR="00512CD4" w:rsidRPr="006769B5" w14:paraId="4B26282A" w14:textId="10339592" w:rsidTr="00512CD4">
        <w:trPr>
          <w:trHeight w:val="899"/>
          <w:jc w:val="center"/>
        </w:trPr>
        <w:tc>
          <w:tcPr>
            <w:tcW w:w="3145" w:type="dxa"/>
            <w:vMerge/>
            <w:hideMark/>
          </w:tcPr>
          <w:p w14:paraId="02A5E2F6" w14:textId="77777777" w:rsidR="00512CD4" w:rsidRPr="006769B5" w:rsidRDefault="00512CD4" w:rsidP="00512CD4">
            <w:pPr>
              <w:spacing w:after="0" w:line="240" w:lineRule="auto"/>
              <w:rPr>
                <w:rFonts w:ascii="Calibri" w:eastAsia="Times New Roman" w:hAnsi="Calibri" w:cs="Calibri"/>
                <w:b/>
                <w:bCs/>
                <w:color w:val="000000"/>
                <w:sz w:val="24"/>
                <w:szCs w:val="24"/>
              </w:rPr>
            </w:pPr>
          </w:p>
        </w:tc>
        <w:tc>
          <w:tcPr>
            <w:tcW w:w="3418" w:type="dxa"/>
            <w:shd w:val="clear" w:color="auto" w:fill="auto"/>
            <w:vAlign w:val="center"/>
          </w:tcPr>
          <w:p w14:paraId="1D135489" w14:textId="77777777" w:rsidR="00512CD4" w:rsidRPr="00512CD4" w:rsidRDefault="00512CD4" w:rsidP="00512CD4">
            <w:pPr>
              <w:rPr>
                <w:rFonts w:cstheme="minorHAnsi"/>
                <w:sz w:val="24"/>
                <w:szCs w:val="24"/>
                <w:rtl/>
              </w:rPr>
            </w:pPr>
            <w:r w:rsidRPr="00512CD4">
              <w:rPr>
                <w:rFonts w:cstheme="minorHAnsi"/>
                <w:sz w:val="24"/>
                <w:szCs w:val="24"/>
              </w:rPr>
              <w:t xml:space="preserve">Volunteers </w:t>
            </w:r>
          </w:p>
          <w:p w14:paraId="3100B556" w14:textId="4103CAB0" w:rsidR="00512CD4" w:rsidRPr="00512CD4" w:rsidRDefault="00512CD4" w:rsidP="00512CD4">
            <w:pPr>
              <w:spacing w:after="0" w:line="240" w:lineRule="auto"/>
              <w:rPr>
                <w:rFonts w:eastAsia="Times New Roman" w:cstheme="minorHAnsi"/>
                <w:color w:val="000000"/>
                <w:sz w:val="24"/>
                <w:szCs w:val="24"/>
              </w:rPr>
            </w:pPr>
          </w:p>
        </w:tc>
        <w:tc>
          <w:tcPr>
            <w:tcW w:w="5296" w:type="dxa"/>
            <w:shd w:val="clear" w:color="auto" w:fill="auto"/>
            <w:vAlign w:val="center"/>
          </w:tcPr>
          <w:p w14:paraId="0339600B" w14:textId="099EC77E" w:rsidR="00512CD4" w:rsidRPr="00512CD4" w:rsidRDefault="00512CD4" w:rsidP="00512CD4">
            <w:pPr>
              <w:spacing w:after="0" w:line="240" w:lineRule="auto"/>
              <w:rPr>
                <w:rFonts w:eastAsia="Times New Roman" w:cstheme="minorHAnsi"/>
                <w:color w:val="000000"/>
                <w:sz w:val="24"/>
                <w:szCs w:val="24"/>
              </w:rPr>
            </w:pPr>
            <w:r w:rsidRPr="00512CD4">
              <w:rPr>
                <w:rFonts w:cstheme="minorHAnsi"/>
                <w:sz w:val="24"/>
                <w:szCs w:val="24"/>
              </w:rPr>
              <w:t>Resettlement Agencies utilize individuals who freely give their time to support the resettlement process of refugees in the U.S.</w:t>
            </w:r>
          </w:p>
        </w:tc>
        <w:tc>
          <w:tcPr>
            <w:tcW w:w="2716" w:type="dxa"/>
            <w:shd w:val="clear" w:color="auto" w:fill="auto"/>
            <w:vAlign w:val="center"/>
          </w:tcPr>
          <w:p w14:paraId="25FDB704" w14:textId="2B57D756" w:rsidR="00512CD4" w:rsidRPr="00512CD4" w:rsidRDefault="00512CD4" w:rsidP="00512CD4">
            <w:pPr>
              <w:bidi/>
              <w:spacing w:after="0" w:line="240" w:lineRule="auto"/>
              <w:rPr>
                <w:rFonts w:eastAsia="Times New Roman" w:cstheme="minorHAnsi"/>
                <w:color w:val="000000"/>
                <w:sz w:val="24"/>
                <w:szCs w:val="24"/>
                <w:lang w:bidi="ps-AF"/>
              </w:rPr>
            </w:pPr>
            <w:r w:rsidRPr="00512CD4">
              <w:rPr>
                <w:rFonts w:cstheme="minorHAnsi"/>
                <w:sz w:val="24"/>
                <w:szCs w:val="24"/>
                <w:rtl/>
              </w:rPr>
              <w:t>دواطلبان</w:t>
            </w:r>
          </w:p>
        </w:tc>
      </w:tr>
    </w:tbl>
    <w:p w14:paraId="630B43A3" w14:textId="77777777" w:rsidR="00E76EBB" w:rsidRDefault="00E76EB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0B7198" w:rsidRPr="006769B5" w14:paraId="6AD76BF3" w14:textId="05FD4FB3" w:rsidTr="000B7198">
        <w:trPr>
          <w:trHeight w:val="1133"/>
          <w:jc w:val="center"/>
        </w:trPr>
        <w:tc>
          <w:tcPr>
            <w:tcW w:w="2943" w:type="dxa"/>
            <w:vMerge w:val="restart"/>
            <w:hideMark/>
          </w:tcPr>
          <w:p w14:paraId="569AC293" w14:textId="77777777" w:rsidR="000B7198" w:rsidRPr="009269FC" w:rsidRDefault="000B7198" w:rsidP="000B7198">
            <w:pPr>
              <w:pStyle w:val="Heading2"/>
              <w:jc w:val="center"/>
              <w:rPr>
                <w:rFonts w:asciiTheme="minorHAnsi" w:eastAsia="Times New Roman" w:hAnsiTheme="minorHAnsi" w:cstheme="minorHAnsi"/>
                <w:b/>
                <w:bCs/>
                <w:color w:val="auto"/>
              </w:rPr>
            </w:pPr>
            <w:bookmarkStart w:id="5" w:name="_Toc138673830"/>
            <w:r w:rsidRPr="009269FC">
              <w:rPr>
                <w:rFonts w:asciiTheme="minorHAnsi" w:eastAsia="Times New Roman" w:hAnsiTheme="minorHAnsi" w:cstheme="minorHAnsi"/>
                <w:b/>
                <w:bCs/>
                <w:color w:val="auto"/>
              </w:rPr>
              <w:t>COMMUNITY SERVICES/</w:t>
            </w:r>
            <w:r w:rsidRPr="009269FC">
              <w:rPr>
                <w:rFonts w:asciiTheme="minorHAnsi" w:eastAsia="Times New Roman" w:hAnsiTheme="minorHAnsi" w:cstheme="minorHAnsi"/>
                <w:b/>
                <w:bCs/>
                <w:color w:val="auto"/>
              </w:rPr>
              <w:br/>
              <w:t>YOUR NEW COMMUNITY</w:t>
            </w:r>
            <w:bookmarkEnd w:id="5"/>
          </w:p>
          <w:p w14:paraId="0A276B21" w14:textId="77777777" w:rsidR="000B7198" w:rsidRDefault="000B7198" w:rsidP="000B7198">
            <w:pPr>
              <w:spacing w:after="0" w:line="240" w:lineRule="auto"/>
              <w:rPr>
                <w:rFonts w:ascii="Calibri" w:eastAsia="Times New Roman" w:hAnsi="Calibri" w:cs="Calibri"/>
                <w:b/>
                <w:bCs/>
                <w:color w:val="000000"/>
                <w:sz w:val="24"/>
                <w:szCs w:val="24"/>
              </w:rPr>
            </w:pPr>
          </w:p>
          <w:p w14:paraId="28FC84C0" w14:textId="7730D19D" w:rsidR="000B7198" w:rsidRPr="006769B5" w:rsidRDefault="000B7198" w:rsidP="000B7198">
            <w:pPr>
              <w:bidi/>
              <w:spacing w:after="0" w:line="240" w:lineRule="auto"/>
              <w:jc w:val="center"/>
              <w:rPr>
                <w:rFonts w:ascii="Calibri" w:eastAsia="Times New Roman" w:hAnsi="Calibri" w:cs="Calibri"/>
                <w:b/>
                <w:bCs/>
                <w:color w:val="000000"/>
                <w:sz w:val="24"/>
                <w:szCs w:val="24"/>
                <w:lang w:bidi="ps-AF"/>
              </w:rPr>
            </w:pPr>
            <w:r w:rsidRPr="000B7198">
              <w:rPr>
                <w:rFonts w:ascii="Calibri" w:eastAsia="Times New Roman" w:hAnsi="Calibri" w:cs="Calibri" w:hint="cs"/>
                <w:b/>
                <w:bCs/>
                <w:color w:val="000000"/>
                <w:sz w:val="32"/>
                <w:szCs w:val="32"/>
                <w:rtl/>
                <w:lang w:bidi="ps-AF"/>
              </w:rPr>
              <w:t>ټونيز خدمتونه/ستاسې نوې ټولنه</w:t>
            </w:r>
          </w:p>
        </w:tc>
        <w:tc>
          <w:tcPr>
            <w:tcW w:w="3892" w:type="dxa"/>
            <w:shd w:val="clear" w:color="auto" w:fill="auto"/>
            <w:vAlign w:val="center"/>
          </w:tcPr>
          <w:p w14:paraId="3669E455" w14:textId="77777777" w:rsidR="000B7198" w:rsidRPr="000B7198" w:rsidRDefault="000B7198" w:rsidP="000B7198">
            <w:pPr>
              <w:rPr>
                <w:rFonts w:cstheme="minorHAnsi"/>
                <w:sz w:val="24"/>
                <w:szCs w:val="24"/>
              </w:rPr>
            </w:pPr>
            <w:r w:rsidRPr="000B7198">
              <w:rPr>
                <w:rFonts w:cstheme="minorHAnsi"/>
                <w:sz w:val="24"/>
                <w:szCs w:val="24"/>
              </w:rPr>
              <w:t xml:space="preserve">Assisted Living </w:t>
            </w:r>
          </w:p>
          <w:p w14:paraId="7A7D86FF" w14:textId="40B06615" w:rsidR="000B7198" w:rsidRPr="000B7198" w:rsidRDefault="000B7198" w:rsidP="000B7198">
            <w:pPr>
              <w:spacing w:after="0" w:line="240" w:lineRule="auto"/>
              <w:rPr>
                <w:rFonts w:eastAsia="Times New Roman" w:cstheme="minorHAnsi"/>
                <w:color w:val="000000"/>
                <w:sz w:val="24"/>
                <w:szCs w:val="24"/>
              </w:rPr>
            </w:pPr>
          </w:p>
        </w:tc>
        <w:tc>
          <w:tcPr>
            <w:tcW w:w="4872" w:type="dxa"/>
            <w:shd w:val="clear" w:color="auto" w:fill="auto"/>
            <w:vAlign w:val="center"/>
          </w:tcPr>
          <w:p w14:paraId="3CB0EF41" w14:textId="17695225" w:rsidR="000B7198" w:rsidRPr="000B7198" w:rsidRDefault="000B7198" w:rsidP="000B7198">
            <w:pPr>
              <w:spacing w:after="0" w:line="240" w:lineRule="auto"/>
              <w:rPr>
                <w:rFonts w:eastAsia="Times New Roman" w:cstheme="minorHAnsi"/>
                <w:color w:val="000000"/>
                <w:sz w:val="24"/>
                <w:szCs w:val="24"/>
              </w:rPr>
            </w:pPr>
            <w:r w:rsidRPr="000B7198">
              <w:rPr>
                <w:rFonts w:cstheme="minorHAnsi"/>
                <w:sz w:val="24"/>
                <w:szCs w:val="24"/>
              </w:rPr>
              <w:t>Facilities that provide a group living environment and typically cater to the older adult population. Eligibility changes from state to state.</w:t>
            </w:r>
          </w:p>
        </w:tc>
        <w:tc>
          <w:tcPr>
            <w:tcW w:w="2868" w:type="dxa"/>
            <w:shd w:val="clear" w:color="auto" w:fill="auto"/>
            <w:vAlign w:val="center"/>
          </w:tcPr>
          <w:p w14:paraId="61E74065" w14:textId="3E8110EF" w:rsidR="000B7198" w:rsidRPr="000B7198" w:rsidRDefault="000B7198" w:rsidP="000B7198">
            <w:pPr>
              <w:bidi/>
              <w:spacing w:after="0" w:line="240" w:lineRule="auto"/>
              <w:rPr>
                <w:rFonts w:eastAsia="Times New Roman" w:cstheme="minorHAnsi"/>
                <w:color w:val="000000"/>
                <w:sz w:val="24"/>
                <w:szCs w:val="24"/>
                <w:lang w:bidi="ps-AF"/>
              </w:rPr>
            </w:pPr>
            <w:r w:rsidRPr="000B7198">
              <w:rPr>
                <w:rFonts w:cstheme="minorHAnsi"/>
                <w:sz w:val="24"/>
                <w:szCs w:val="24"/>
                <w:rtl/>
                <w:lang w:bidi="ps-AF"/>
              </w:rPr>
              <w:t>د ژوند کوولو اړوند مرستې</w:t>
            </w:r>
          </w:p>
        </w:tc>
      </w:tr>
      <w:tr w:rsidR="000B7198" w:rsidRPr="006769B5" w14:paraId="2EA79F42" w14:textId="77777777" w:rsidTr="000B7198">
        <w:trPr>
          <w:trHeight w:val="683"/>
          <w:jc w:val="center"/>
        </w:trPr>
        <w:tc>
          <w:tcPr>
            <w:tcW w:w="2943" w:type="dxa"/>
            <w:vMerge/>
          </w:tcPr>
          <w:p w14:paraId="61577276" w14:textId="77777777" w:rsidR="000B7198" w:rsidRPr="009269FC" w:rsidRDefault="000B7198" w:rsidP="000B7198">
            <w:pPr>
              <w:pStyle w:val="Heading2"/>
              <w:jc w:val="center"/>
              <w:rPr>
                <w:rFonts w:asciiTheme="minorHAnsi" w:eastAsia="Times New Roman" w:hAnsiTheme="minorHAnsi" w:cstheme="minorHAnsi"/>
                <w:b/>
                <w:bCs/>
                <w:color w:val="auto"/>
              </w:rPr>
            </w:pPr>
          </w:p>
        </w:tc>
        <w:tc>
          <w:tcPr>
            <w:tcW w:w="3892" w:type="dxa"/>
            <w:shd w:val="clear" w:color="auto" w:fill="auto"/>
            <w:vAlign w:val="center"/>
          </w:tcPr>
          <w:p w14:paraId="72CEF21B" w14:textId="4F394971"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Childcare assistance programs</w:t>
            </w:r>
          </w:p>
        </w:tc>
        <w:tc>
          <w:tcPr>
            <w:tcW w:w="4872" w:type="dxa"/>
            <w:shd w:val="clear" w:color="auto" w:fill="auto"/>
            <w:vAlign w:val="center"/>
          </w:tcPr>
          <w:p w14:paraId="082ADC77" w14:textId="50FC8B18"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Assistance to low-income families who need childcare due to work, work-related training and/or attending school.</w:t>
            </w:r>
          </w:p>
        </w:tc>
        <w:tc>
          <w:tcPr>
            <w:tcW w:w="2868" w:type="dxa"/>
            <w:shd w:val="clear" w:color="auto" w:fill="auto"/>
            <w:vAlign w:val="center"/>
          </w:tcPr>
          <w:p w14:paraId="6F586F02" w14:textId="5576422C" w:rsidR="000B7198" w:rsidRPr="000B7198" w:rsidRDefault="000B7198" w:rsidP="000B7198">
            <w:pPr>
              <w:bidi/>
              <w:spacing w:after="0" w:line="240" w:lineRule="auto"/>
              <w:rPr>
                <w:rFonts w:eastAsia="Times New Roman" w:cstheme="minorHAnsi"/>
                <w:color w:val="000000"/>
                <w:sz w:val="24"/>
                <w:szCs w:val="24"/>
                <w:rtl/>
                <w:lang w:bidi="ps-AF"/>
              </w:rPr>
            </w:pPr>
            <w:r w:rsidRPr="000B7198">
              <w:rPr>
                <w:rFonts w:eastAsia="Times New Roman" w:cstheme="minorHAnsi"/>
                <w:color w:val="000000"/>
                <w:sz w:val="24"/>
                <w:szCs w:val="24"/>
                <w:rtl/>
                <w:lang w:bidi="ps-AF"/>
              </w:rPr>
              <w:t>د ماشوم پالنې د مرستې پروګرامونه</w:t>
            </w:r>
          </w:p>
        </w:tc>
      </w:tr>
      <w:tr w:rsidR="000B7198" w:rsidRPr="006769B5" w14:paraId="4FA48A90" w14:textId="7F9E4FA2" w:rsidTr="000B7198">
        <w:trPr>
          <w:trHeight w:val="1709"/>
          <w:jc w:val="center"/>
        </w:trPr>
        <w:tc>
          <w:tcPr>
            <w:tcW w:w="2943" w:type="dxa"/>
            <w:vMerge/>
            <w:hideMark/>
          </w:tcPr>
          <w:p w14:paraId="65553339"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9B0BEB" w14:textId="77777777"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Community services</w:t>
            </w:r>
          </w:p>
        </w:tc>
        <w:tc>
          <w:tcPr>
            <w:tcW w:w="4872" w:type="dxa"/>
            <w:shd w:val="clear" w:color="auto" w:fill="auto"/>
            <w:vAlign w:val="center"/>
            <w:hideMark/>
          </w:tcPr>
          <w:p w14:paraId="2724F3AA" w14:textId="151F8BAA"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868" w:type="dxa"/>
            <w:shd w:val="clear" w:color="auto" w:fill="auto"/>
            <w:vAlign w:val="center"/>
          </w:tcPr>
          <w:p w14:paraId="708AEBEA" w14:textId="77777777" w:rsidR="000B7198" w:rsidRPr="000B7198" w:rsidRDefault="000B7198" w:rsidP="000B7198">
            <w:pPr>
              <w:bidi/>
              <w:spacing w:after="0" w:line="240" w:lineRule="auto"/>
              <w:rPr>
                <w:rFonts w:eastAsia="Times New Roman" w:cstheme="minorHAnsi"/>
                <w:color w:val="000000"/>
                <w:sz w:val="24"/>
                <w:szCs w:val="24"/>
                <w:rtl/>
                <w:lang w:bidi="ps-AF"/>
              </w:rPr>
            </w:pPr>
            <w:r w:rsidRPr="000B7198">
              <w:rPr>
                <w:rFonts w:eastAsia="Times New Roman" w:cstheme="minorHAnsi"/>
                <w:sz w:val="24"/>
                <w:szCs w:val="24"/>
                <w:rtl/>
                <w:lang w:bidi="ps-AF"/>
              </w:rPr>
              <w:t xml:space="preserve">د ټولنې </w:t>
            </w:r>
            <w:r w:rsidRPr="000B7198">
              <w:rPr>
                <w:rFonts w:eastAsia="Times New Roman" w:cstheme="minorHAnsi"/>
                <w:color w:val="000000"/>
                <w:sz w:val="24"/>
                <w:szCs w:val="24"/>
                <w:rtl/>
                <w:lang w:bidi="ps-AF"/>
              </w:rPr>
              <w:t>خدمتونه</w:t>
            </w:r>
          </w:p>
          <w:p w14:paraId="7761FE19" w14:textId="0FB54F5B" w:rsidR="000B7198" w:rsidRPr="000B7198" w:rsidRDefault="000B7198" w:rsidP="000B7198">
            <w:pPr>
              <w:bidi/>
              <w:spacing w:after="0" w:line="240" w:lineRule="auto"/>
              <w:rPr>
                <w:rFonts w:eastAsia="Times New Roman" w:cstheme="minorHAnsi"/>
                <w:color w:val="000000"/>
                <w:sz w:val="24"/>
                <w:szCs w:val="24"/>
                <w:rtl/>
                <w:lang w:bidi="ps-AF"/>
              </w:rPr>
            </w:pPr>
          </w:p>
        </w:tc>
      </w:tr>
      <w:tr w:rsidR="000B7198" w:rsidRPr="006769B5" w14:paraId="47577D4E" w14:textId="77777777" w:rsidTr="000B7198">
        <w:trPr>
          <w:trHeight w:val="890"/>
          <w:jc w:val="center"/>
        </w:trPr>
        <w:tc>
          <w:tcPr>
            <w:tcW w:w="2943" w:type="dxa"/>
            <w:vMerge/>
          </w:tcPr>
          <w:p w14:paraId="52AFA5E5"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597DF13" w14:textId="77777777" w:rsidR="000B7198" w:rsidRPr="000B7198" w:rsidRDefault="000B7198" w:rsidP="000B7198">
            <w:pPr>
              <w:rPr>
                <w:rFonts w:cstheme="minorHAnsi"/>
                <w:sz w:val="24"/>
                <w:szCs w:val="24"/>
                <w:rtl/>
              </w:rPr>
            </w:pPr>
            <w:r w:rsidRPr="000B7198">
              <w:rPr>
                <w:rFonts w:cstheme="minorHAnsi"/>
                <w:sz w:val="24"/>
                <w:szCs w:val="24"/>
              </w:rPr>
              <w:t>Daycare center/childcare center</w:t>
            </w:r>
          </w:p>
          <w:p w14:paraId="377C35BB" w14:textId="77777777" w:rsidR="000B7198" w:rsidRPr="000B7198" w:rsidRDefault="000B7198" w:rsidP="000B7198">
            <w:pPr>
              <w:spacing w:after="0" w:line="240" w:lineRule="auto"/>
              <w:rPr>
                <w:rFonts w:eastAsia="Times New Roman" w:cstheme="minorHAnsi"/>
                <w:color w:val="000000"/>
                <w:sz w:val="24"/>
                <w:szCs w:val="24"/>
              </w:rPr>
            </w:pPr>
          </w:p>
        </w:tc>
        <w:tc>
          <w:tcPr>
            <w:tcW w:w="4872" w:type="dxa"/>
            <w:shd w:val="clear" w:color="auto" w:fill="auto"/>
            <w:vAlign w:val="center"/>
          </w:tcPr>
          <w:p w14:paraId="33262438" w14:textId="2E558C62" w:rsidR="000B7198" w:rsidRPr="000B7198" w:rsidRDefault="000B7198" w:rsidP="000B7198">
            <w:pPr>
              <w:spacing w:after="0" w:line="240" w:lineRule="auto"/>
              <w:rPr>
                <w:rFonts w:eastAsia="Times New Roman" w:cstheme="minorHAnsi"/>
                <w:color w:val="000000"/>
                <w:sz w:val="24"/>
                <w:szCs w:val="24"/>
              </w:rPr>
            </w:pPr>
            <w:r w:rsidRPr="000B7198">
              <w:rPr>
                <w:rFonts w:cstheme="minorHAnsi"/>
                <w:sz w:val="24"/>
                <w:szCs w:val="24"/>
              </w:rPr>
              <w:t>An institution that provides supervision and care of infants and young children during the daytime, to allow their parents to go to work.</w:t>
            </w:r>
          </w:p>
        </w:tc>
        <w:tc>
          <w:tcPr>
            <w:tcW w:w="2868" w:type="dxa"/>
            <w:shd w:val="clear" w:color="auto" w:fill="auto"/>
            <w:vAlign w:val="center"/>
          </w:tcPr>
          <w:p w14:paraId="594857A7" w14:textId="22F75316" w:rsidR="000B7198" w:rsidRPr="000B7198" w:rsidRDefault="000B7198" w:rsidP="000B7198">
            <w:pPr>
              <w:bidi/>
              <w:spacing w:after="0" w:line="240" w:lineRule="auto"/>
              <w:rPr>
                <w:rFonts w:eastAsia="Times New Roman" w:cstheme="minorHAnsi"/>
                <w:sz w:val="24"/>
                <w:szCs w:val="24"/>
                <w:rtl/>
                <w:lang w:bidi="ps-AF"/>
              </w:rPr>
            </w:pPr>
            <w:r w:rsidRPr="000B7198">
              <w:rPr>
                <w:rFonts w:cstheme="minorHAnsi"/>
                <w:sz w:val="24"/>
                <w:szCs w:val="24"/>
                <w:rtl/>
                <w:lang w:bidi="ps-AF"/>
              </w:rPr>
              <w:t>د ماشومانو د پالنې او ساتنې مرکز</w:t>
            </w:r>
          </w:p>
        </w:tc>
      </w:tr>
      <w:tr w:rsidR="000B7198" w:rsidRPr="006769B5" w14:paraId="4D18EB83" w14:textId="055DF5DA" w:rsidTr="000B7198">
        <w:trPr>
          <w:trHeight w:val="1070"/>
          <w:jc w:val="center"/>
        </w:trPr>
        <w:tc>
          <w:tcPr>
            <w:tcW w:w="2943" w:type="dxa"/>
            <w:vMerge/>
            <w:hideMark/>
          </w:tcPr>
          <w:p w14:paraId="76648CED"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A7F5F68" w14:textId="77777777"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Ethnic Community-Based Organizations (ECBOs)</w:t>
            </w:r>
          </w:p>
        </w:tc>
        <w:tc>
          <w:tcPr>
            <w:tcW w:w="4872" w:type="dxa"/>
            <w:shd w:val="clear" w:color="auto" w:fill="auto"/>
            <w:vAlign w:val="center"/>
            <w:hideMark/>
          </w:tcPr>
          <w:p w14:paraId="537BBD45" w14:textId="3A6AEA98"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Local organizations founded by former refugees and immigrants that provide services and assistance to newcomers from their countries of origin in their communities.</w:t>
            </w:r>
          </w:p>
        </w:tc>
        <w:tc>
          <w:tcPr>
            <w:tcW w:w="2868" w:type="dxa"/>
            <w:shd w:val="clear" w:color="auto" w:fill="auto"/>
            <w:vAlign w:val="center"/>
          </w:tcPr>
          <w:p w14:paraId="00AD6DE9" w14:textId="26031FFE" w:rsidR="000B7198" w:rsidRPr="000B7198" w:rsidDel="002D26B1" w:rsidRDefault="000B7198" w:rsidP="000B7198">
            <w:pPr>
              <w:bidi/>
              <w:spacing w:after="0" w:line="240" w:lineRule="auto"/>
              <w:rPr>
                <w:rFonts w:eastAsia="Times New Roman" w:cstheme="minorHAnsi"/>
                <w:color w:val="000000"/>
                <w:sz w:val="24"/>
                <w:szCs w:val="24"/>
                <w:rtl/>
                <w:lang w:val="en-IN" w:bidi="ps-AF"/>
              </w:rPr>
            </w:pPr>
            <w:r w:rsidRPr="000B7198">
              <w:rPr>
                <w:rFonts w:eastAsia="Times New Roman" w:cstheme="minorHAnsi"/>
                <w:color w:val="000000"/>
                <w:sz w:val="24"/>
                <w:szCs w:val="24"/>
                <w:rtl/>
                <w:lang w:bidi="ps-AF"/>
              </w:rPr>
              <w:t>په ټولنه کې نژادي سازمانونه (</w:t>
            </w:r>
            <w:r w:rsidRPr="000B7198">
              <w:rPr>
                <w:rFonts w:eastAsia="Times New Roman" w:cstheme="minorHAnsi"/>
                <w:color w:val="000000"/>
                <w:sz w:val="24"/>
                <w:szCs w:val="24"/>
                <w:lang w:val="en-IN" w:bidi="ur-PK"/>
              </w:rPr>
              <w:t>ECBOs</w:t>
            </w:r>
            <w:r w:rsidRPr="000B7198">
              <w:rPr>
                <w:rFonts w:eastAsia="Times New Roman" w:cstheme="minorHAnsi"/>
                <w:color w:val="000000"/>
                <w:sz w:val="24"/>
                <w:szCs w:val="24"/>
                <w:rtl/>
                <w:lang w:val="en-IN" w:bidi="ps-AF"/>
              </w:rPr>
              <w:t>)</w:t>
            </w:r>
          </w:p>
        </w:tc>
      </w:tr>
      <w:tr w:rsidR="000B7198" w:rsidRPr="006769B5" w14:paraId="17F040D2" w14:textId="185E4296" w:rsidTr="000B7198">
        <w:trPr>
          <w:trHeight w:val="611"/>
          <w:jc w:val="center"/>
        </w:trPr>
        <w:tc>
          <w:tcPr>
            <w:tcW w:w="2943" w:type="dxa"/>
            <w:vMerge/>
            <w:hideMark/>
          </w:tcPr>
          <w:p w14:paraId="500FEC90"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F32057" w14:textId="77777777"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 xml:space="preserve">Faith-based organizations </w:t>
            </w:r>
          </w:p>
        </w:tc>
        <w:tc>
          <w:tcPr>
            <w:tcW w:w="4872" w:type="dxa"/>
            <w:shd w:val="clear" w:color="auto" w:fill="auto"/>
            <w:vAlign w:val="center"/>
            <w:hideMark/>
          </w:tcPr>
          <w:p w14:paraId="432C5CC8" w14:textId="32B69D37"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 xml:space="preserve">An organization whose values and mission are based on faith and/or beliefs. </w:t>
            </w:r>
          </w:p>
        </w:tc>
        <w:tc>
          <w:tcPr>
            <w:tcW w:w="2868" w:type="dxa"/>
            <w:shd w:val="clear" w:color="auto" w:fill="auto"/>
            <w:vAlign w:val="center"/>
          </w:tcPr>
          <w:p w14:paraId="32ADCB6B" w14:textId="74471C80" w:rsidR="000B7198" w:rsidRPr="000B7198" w:rsidRDefault="000B7198" w:rsidP="000B7198">
            <w:pPr>
              <w:bidi/>
              <w:spacing w:after="0" w:line="240" w:lineRule="auto"/>
              <w:rPr>
                <w:rFonts w:eastAsia="Times New Roman" w:cstheme="minorHAnsi"/>
                <w:color w:val="FF0000"/>
                <w:sz w:val="24"/>
                <w:szCs w:val="24"/>
                <w:rtl/>
                <w:lang w:bidi="ps-AF"/>
              </w:rPr>
            </w:pPr>
            <w:r w:rsidRPr="000B7198">
              <w:rPr>
                <w:rFonts w:eastAsia="Times New Roman" w:cstheme="minorHAnsi"/>
                <w:color w:val="000000"/>
                <w:sz w:val="24"/>
                <w:szCs w:val="24"/>
                <w:rtl/>
                <w:lang w:bidi="ps-AF"/>
              </w:rPr>
              <w:t>د عقيدې پر بنسټ ولاړ سازمانونه</w:t>
            </w:r>
          </w:p>
          <w:p w14:paraId="732D3E25" w14:textId="671D6005" w:rsidR="000B7198" w:rsidRPr="000B7198" w:rsidRDefault="000B7198" w:rsidP="000B7198">
            <w:pPr>
              <w:bidi/>
              <w:spacing w:after="0" w:line="240" w:lineRule="auto"/>
              <w:rPr>
                <w:rFonts w:eastAsia="Times New Roman" w:cstheme="minorHAnsi"/>
                <w:color w:val="000000"/>
                <w:sz w:val="24"/>
                <w:szCs w:val="24"/>
                <w:lang w:bidi="ps-AF"/>
              </w:rPr>
            </w:pPr>
          </w:p>
        </w:tc>
      </w:tr>
      <w:tr w:rsidR="000B7198" w:rsidRPr="006769B5" w14:paraId="0FF681BD" w14:textId="77777777" w:rsidTr="000B7198">
        <w:trPr>
          <w:trHeight w:val="630"/>
          <w:jc w:val="center"/>
        </w:trPr>
        <w:tc>
          <w:tcPr>
            <w:tcW w:w="2943" w:type="dxa"/>
            <w:vMerge/>
          </w:tcPr>
          <w:p w14:paraId="40B92447"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727E8D4" w14:textId="77777777" w:rsidR="000B7198" w:rsidRPr="000B7198" w:rsidRDefault="000B7198" w:rsidP="000B7198">
            <w:pPr>
              <w:rPr>
                <w:rFonts w:cstheme="minorHAnsi"/>
                <w:sz w:val="24"/>
                <w:szCs w:val="24"/>
                <w:rtl/>
              </w:rPr>
            </w:pPr>
            <w:r w:rsidRPr="000B7198">
              <w:rPr>
                <w:rFonts w:cstheme="minorHAnsi"/>
                <w:sz w:val="24"/>
                <w:szCs w:val="24"/>
              </w:rPr>
              <w:t>Foodbank</w:t>
            </w:r>
          </w:p>
          <w:p w14:paraId="19B190E3" w14:textId="77777777" w:rsidR="000B7198" w:rsidRPr="000B7198" w:rsidRDefault="000B7198" w:rsidP="000B7198">
            <w:pPr>
              <w:spacing w:after="0" w:line="240" w:lineRule="auto"/>
              <w:rPr>
                <w:rFonts w:eastAsia="Times New Roman" w:cstheme="minorHAnsi"/>
                <w:color w:val="000000"/>
                <w:sz w:val="24"/>
                <w:szCs w:val="24"/>
              </w:rPr>
            </w:pPr>
          </w:p>
        </w:tc>
        <w:tc>
          <w:tcPr>
            <w:tcW w:w="4872" w:type="dxa"/>
            <w:shd w:val="clear" w:color="auto" w:fill="auto"/>
            <w:vAlign w:val="center"/>
          </w:tcPr>
          <w:p w14:paraId="4C1006D1" w14:textId="111BDF5D" w:rsidR="000B7198" w:rsidRPr="000B7198" w:rsidRDefault="000B7198" w:rsidP="000B7198">
            <w:pPr>
              <w:spacing w:after="0" w:line="240" w:lineRule="auto"/>
              <w:rPr>
                <w:rFonts w:eastAsia="Times New Roman" w:cstheme="minorHAnsi"/>
                <w:color w:val="000000"/>
                <w:sz w:val="24"/>
                <w:szCs w:val="24"/>
              </w:rPr>
            </w:pPr>
            <w:r w:rsidRPr="000B7198">
              <w:rPr>
                <w:rFonts w:cstheme="minorHAnsi"/>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2868" w:type="dxa"/>
            <w:shd w:val="clear" w:color="auto" w:fill="auto"/>
            <w:vAlign w:val="center"/>
          </w:tcPr>
          <w:p w14:paraId="1DE25C2A" w14:textId="7554BE29" w:rsidR="000B7198" w:rsidRPr="000B7198" w:rsidRDefault="000B7198" w:rsidP="000B7198">
            <w:pPr>
              <w:bidi/>
              <w:spacing w:after="0" w:line="240" w:lineRule="auto"/>
              <w:rPr>
                <w:rFonts w:eastAsia="Times New Roman" w:cstheme="minorHAnsi"/>
                <w:color w:val="000000"/>
                <w:sz w:val="24"/>
                <w:szCs w:val="24"/>
                <w:rtl/>
                <w:lang w:bidi="ps-AF"/>
              </w:rPr>
            </w:pPr>
            <w:r w:rsidRPr="000B7198">
              <w:rPr>
                <w:rFonts w:cstheme="minorHAnsi"/>
                <w:sz w:val="24"/>
                <w:szCs w:val="24"/>
                <w:rtl/>
                <w:lang w:bidi="ps-AF"/>
              </w:rPr>
              <w:t>د خوراکي توکو بانک (ګودام)</w:t>
            </w:r>
          </w:p>
        </w:tc>
      </w:tr>
      <w:tr w:rsidR="000B7198" w:rsidRPr="006769B5" w14:paraId="714E1480" w14:textId="77777777" w:rsidTr="000B7198">
        <w:trPr>
          <w:trHeight w:val="530"/>
          <w:jc w:val="center"/>
        </w:trPr>
        <w:tc>
          <w:tcPr>
            <w:tcW w:w="2943" w:type="dxa"/>
            <w:vMerge/>
          </w:tcPr>
          <w:p w14:paraId="21F564DD"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54ED662" w14:textId="77777777" w:rsidR="000B7198" w:rsidRPr="000B7198" w:rsidRDefault="000B7198" w:rsidP="000B7198">
            <w:pPr>
              <w:rPr>
                <w:rFonts w:cstheme="minorHAnsi"/>
                <w:sz w:val="24"/>
                <w:szCs w:val="24"/>
                <w:rtl/>
              </w:rPr>
            </w:pPr>
            <w:r w:rsidRPr="000B7198">
              <w:rPr>
                <w:rFonts w:cstheme="minorHAnsi"/>
                <w:sz w:val="24"/>
                <w:szCs w:val="24"/>
              </w:rPr>
              <w:t>Food pantry</w:t>
            </w:r>
          </w:p>
          <w:p w14:paraId="5E2B3319" w14:textId="77777777" w:rsidR="000B7198" w:rsidRPr="000B7198" w:rsidRDefault="000B7198" w:rsidP="000B7198">
            <w:pPr>
              <w:spacing w:after="0" w:line="240" w:lineRule="auto"/>
              <w:rPr>
                <w:rFonts w:eastAsia="Times New Roman" w:cstheme="minorHAnsi"/>
                <w:color w:val="000000"/>
                <w:sz w:val="24"/>
                <w:szCs w:val="24"/>
              </w:rPr>
            </w:pPr>
          </w:p>
        </w:tc>
        <w:tc>
          <w:tcPr>
            <w:tcW w:w="4872" w:type="dxa"/>
            <w:shd w:val="clear" w:color="auto" w:fill="auto"/>
            <w:vAlign w:val="center"/>
          </w:tcPr>
          <w:p w14:paraId="3A54247E" w14:textId="2C8342CC" w:rsidR="000B7198" w:rsidRPr="000B7198" w:rsidRDefault="000B7198" w:rsidP="000B7198">
            <w:pPr>
              <w:spacing w:after="0" w:line="240" w:lineRule="auto"/>
              <w:rPr>
                <w:rFonts w:eastAsia="Times New Roman" w:cstheme="minorHAnsi"/>
                <w:color w:val="000000"/>
                <w:sz w:val="24"/>
                <w:szCs w:val="24"/>
              </w:rPr>
            </w:pPr>
            <w:r w:rsidRPr="000B7198">
              <w:rPr>
                <w:rFonts w:cstheme="minorHAnsi"/>
                <w:sz w:val="24"/>
                <w:szCs w:val="24"/>
              </w:rPr>
              <w:t>A food pantry is a distribution center where families in need can receive food.</w:t>
            </w:r>
          </w:p>
        </w:tc>
        <w:tc>
          <w:tcPr>
            <w:tcW w:w="2868" w:type="dxa"/>
            <w:shd w:val="clear" w:color="auto" w:fill="auto"/>
            <w:vAlign w:val="center"/>
          </w:tcPr>
          <w:p w14:paraId="42A653BE" w14:textId="77777777" w:rsidR="000B7198" w:rsidRPr="000B7198" w:rsidRDefault="000B7198" w:rsidP="000B7198">
            <w:pPr>
              <w:bidi/>
              <w:rPr>
                <w:rFonts w:cstheme="minorHAnsi"/>
                <w:sz w:val="24"/>
                <w:szCs w:val="24"/>
                <w:rtl/>
                <w:lang w:bidi="ps-AF"/>
              </w:rPr>
            </w:pPr>
            <w:r w:rsidRPr="000B7198">
              <w:rPr>
                <w:rFonts w:cstheme="minorHAnsi"/>
                <w:sz w:val="24"/>
                <w:szCs w:val="24"/>
                <w:rtl/>
                <w:lang w:bidi="ps-AF"/>
              </w:rPr>
              <w:t>د خوراکي توکو مرکز</w:t>
            </w:r>
          </w:p>
          <w:p w14:paraId="4908CA84" w14:textId="77777777" w:rsidR="000B7198" w:rsidRPr="000B7198" w:rsidRDefault="000B7198" w:rsidP="000B7198">
            <w:pPr>
              <w:bidi/>
              <w:spacing w:after="0" w:line="240" w:lineRule="auto"/>
              <w:rPr>
                <w:rFonts w:eastAsia="Times New Roman" w:cstheme="minorHAnsi"/>
                <w:color w:val="000000"/>
                <w:sz w:val="24"/>
                <w:szCs w:val="24"/>
                <w:rtl/>
                <w:lang w:bidi="ps-AF"/>
              </w:rPr>
            </w:pPr>
          </w:p>
        </w:tc>
      </w:tr>
      <w:tr w:rsidR="000B7198" w:rsidRPr="006769B5" w14:paraId="79604915" w14:textId="77777777" w:rsidTr="000B7198">
        <w:trPr>
          <w:trHeight w:val="630"/>
          <w:jc w:val="center"/>
        </w:trPr>
        <w:tc>
          <w:tcPr>
            <w:tcW w:w="2943" w:type="dxa"/>
            <w:vMerge/>
          </w:tcPr>
          <w:p w14:paraId="48B65DCD"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71AFC77" w14:textId="77777777" w:rsidR="000B7198" w:rsidRPr="000B7198" w:rsidRDefault="000B7198" w:rsidP="000B7198">
            <w:pPr>
              <w:rPr>
                <w:rFonts w:cstheme="minorHAnsi"/>
                <w:sz w:val="24"/>
                <w:szCs w:val="24"/>
                <w:rtl/>
              </w:rPr>
            </w:pPr>
            <w:r w:rsidRPr="000B7198">
              <w:rPr>
                <w:rFonts w:cstheme="minorHAnsi"/>
                <w:sz w:val="24"/>
                <w:szCs w:val="24"/>
              </w:rPr>
              <w:t>Grocery store</w:t>
            </w:r>
          </w:p>
          <w:p w14:paraId="17396EDF" w14:textId="77777777" w:rsidR="000B7198" w:rsidRPr="000B7198" w:rsidRDefault="000B7198" w:rsidP="000B7198">
            <w:pPr>
              <w:spacing w:after="0" w:line="240" w:lineRule="auto"/>
              <w:rPr>
                <w:rFonts w:eastAsia="Times New Roman" w:cstheme="minorHAnsi"/>
                <w:color w:val="000000"/>
                <w:sz w:val="24"/>
                <w:szCs w:val="24"/>
              </w:rPr>
            </w:pPr>
          </w:p>
        </w:tc>
        <w:tc>
          <w:tcPr>
            <w:tcW w:w="4872" w:type="dxa"/>
            <w:shd w:val="clear" w:color="auto" w:fill="auto"/>
            <w:vAlign w:val="center"/>
          </w:tcPr>
          <w:p w14:paraId="115F1BFC" w14:textId="31540798" w:rsidR="000B7198" w:rsidRPr="000B7198" w:rsidRDefault="000B7198" w:rsidP="000B7198">
            <w:pPr>
              <w:spacing w:after="0" w:line="240" w:lineRule="auto"/>
              <w:rPr>
                <w:rFonts w:eastAsia="Times New Roman" w:cstheme="minorHAnsi"/>
                <w:color w:val="000000"/>
                <w:sz w:val="24"/>
                <w:szCs w:val="24"/>
              </w:rPr>
            </w:pPr>
            <w:r w:rsidRPr="000B7198">
              <w:rPr>
                <w:rFonts w:cstheme="minorHAnsi"/>
                <w:sz w:val="24"/>
                <w:szCs w:val="24"/>
              </w:rPr>
              <w:t>A store that sells food, cleaning supplies, and beverages. In the U.S. 'grocery store' is often used to mean 'supermarket'.</w:t>
            </w:r>
          </w:p>
        </w:tc>
        <w:tc>
          <w:tcPr>
            <w:tcW w:w="2868" w:type="dxa"/>
            <w:shd w:val="clear" w:color="auto" w:fill="auto"/>
            <w:vAlign w:val="center"/>
          </w:tcPr>
          <w:p w14:paraId="08C14427" w14:textId="7FB42C0E" w:rsidR="000B7198" w:rsidRPr="000B7198" w:rsidRDefault="000B7198" w:rsidP="000B7198">
            <w:pPr>
              <w:bidi/>
              <w:spacing w:after="0" w:line="240" w:lineRule="auto"/>
              <w:rPr>
                <w:rFonts w:eastAsia="Times New Roman" w:cstheme="minorHAnsi"/>
                <w:color w:val="000000"/>
                <w:sz w:val="24"/>
                <w:szCs w:val="24"/>
                <w:rtl/>
                <w:lang w:bidi="ps-AF"/>
              </w:rPr>
            </w:pPr>
            <w:r w:rsidRPr="000B7198">
              <w:rPr>
                <w:rFonts w:cstheme="minorHAnsi"/>
                <w:sz w:val="24"/>
                <w:szCs w:val="24"/>
                <w:rtl/>
                <w:lang w:bidi="ps-AF"/>
              </w:rPr>
              <w:t>د خوړواو څښلو پلورنځی</w:t>
            </w:r>
          </w:p>
        </w:tc>
      </w:tr>
      <w:tr w:rsidR="000B7198" w:rsidRPr="006769B5" w14:paraId="197681E6" w14:textId="29B60BFD" w:rsidTr="000B7198">
        <w:trPr>
          <w:trHeight w:val="630"/>
          <w:jc w:val="center"/>
        </w:trPr>
        <w:tc>
          <w:tcPr>
            <w:tcW w:w="2943" w:type="dxa"/>
            <w:vMerge/>
            <w:hideMark/>
          </w:tcPr>
          <w:p w14:paraId="76F37BCC"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5E13432" w14:textId="77777777"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Laundromat</w:t>
            </w:r>
          </w:p>
        </w:tc>
        <w:tc>
          <w:tcPr>
            <w:tcW w:w="4872" w:type="dxa"/>
            <w:shd w:val="clear" w:color="auto" w:fill="auto"/>
            <w:vAlign w:val="center"/>
            <w:hideMark/>
          </w:tcPr>
          <w:p w14:paraId="5B9C625D" w14:textId="77777777"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A self-service laundry facility.</w:t>
            </w:r>
          </w:p>
        </w:tc>
        <w:tc>
          <w:tcPr>
            <w:tcW w:w="2868" w:type="dxa"/>
            <w:shd w:val="clear" w:color="auto" w:fill="auto"/>
            <w:vAlign w:val="center"/>
          </w:tcPr>
          <w:p w14:paraId="47F6B26A" w14:textId="32E5A37D" w:rsidR="000B7198" w:rsidRPr="000B7198" w:rsidRDefault="000B7198" w:rsidP="000B7198">
            <w:pPr>
              <w:bidi/>
              <w:spacing w:after="0" w:line="240" w:lineRule="auto"/>
              <w:rPr>
                <w:rFonts w:eastAsia="Times New Roman" w:cstheme="minorHAnsi"/>
                <w:color w:val="000000"/>
                <w:sz w:val="24"/>
                <w:szCs w:val="24"/>
                <w:lang w:bidi="ps-AF"/>
              </w:rPr>
            </w:pPr>
            <w:r w:rsidRPr="000B7198">
              <w:rPr>
                <w:rFonts w:eastAsia="Times New Roman" w:cstheme="minorHAnsi"/>
                <w:color w:val="000000"/>
                <w:sz w:val="24"/>
                <w:szCs w:val="24"/>
                <w:rtl/>
                <w:lang w:bidi="ps-AF"/>
              </w:rPr>
              <w:t>د کاليو مينځلو ځای</w:t>
            </w:r>
          </w:p>
        </w:tc>
      </w:tr>
      <w:tr w:rsidR="000B7198" w:rsidRPr="006769B5" w14:paraId="45E7C545" w14:textId="5E276D9D" w:rsidTr="000B7198">
        <w:trPr>
          <w:trHeight w:val="330"/>
          <w:jc w:val="center"/>
        </w:trPr>
        <w:tc>
          <w:tcPr>
            <w:tcW w:w="2943" w:type="dxa"/>
            <w:vMerge/>
            <w:hideMark/>
          </w:tcPr>
          <w:p w14:paraId="72620E8C" w14:textId="77777777" w:rsidR="000B7198" w:rsidRPr="006769B5" w:rsidRDefault="000B7198" w:rsidP="000B7198">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D50154" w14:textId="77777777"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Library</w:t>
            </w:r>
          </w:p>
        </w:tc>
        <w:tc>
          <w:tcPr>
            <w:tcW w:w="4872" w:type="dxa"/>
            <w:shd w:val="clear" w:color="auto" w:fill="auto"/>
            <w:vAlign w:val="center"/>
            <w:hideMark/>
          </w:tcPr>
          <w:p w14:paraId="24A0BFB8" w14:textId="1B3EB314" w:rsidR="000B7198" w:rsidRPr="000B7198" w:rsidRDefault="000B7198" w:rsidP="000B7198">
            <w:pPr>
              <w:spacing w:after="0" w:line="240" w:lineRule="auto"/>
              <w:rPr>
                <w:rFonts w:eastAsia="Times New Roman" w:cstheme="minorHAnsi"/>
                <w:color w:val="000000"/>
                <w:sz w:val="24"/>
                <w:szCs w:val="24"/>
              </w:rPr>
            </w:pPr>
            <w:r w:rsidRPr="000B7198">
              <w:rPr>
                <w:rFonts w:eastAsia="Times New Roman" w:cstheme="minorHAnsi"/>
                <w:color w:val="000000"/>
                <w:sz w:val="24"/>
                <w:szCs w:val="24"/>
              </w:rPr>
              <w:t xml:space="preserve">A building housing books and other resources available to its members sometimes offering services, such as English classes or childcare, and free computer access. </w:t>
            </w:r>
          </w:p>
        </w:tc>
        <w:tc>
          <w:tcPr>
            <w:tcW w:w="2868" w:type="dxa"/>
            <w:shd w:val="clear" w:color="auto" w:fill="auto"/>
            <w:vAlign w:val="center"/>
          </w:tcPr>
          <w:p w14:paraId="29A50976" w14:textId="7D2F52DE" w:rsidR="000B7198" w:rsidRPr="000B7198" w:rsidRDefault="000B7198" w:rsidP="000B7198">
            <w:pPr>
              <w:bidi/>
              <w:spacing w:after="0" w:line="240" w:lineRule="auto"/>
              <w:rPr>
                <w:rFonts w:eastAsia="Times New Roman" w:cstheme="minorHAnsi"/>
                <w:color w:val="000000"/>
                <w:sz w:val="24"/>
                <w:szCs w:val="24"/>
                <w:lang w:bidi="ps-AF"/>
              </w:rPr>
            </w:pPr>
            <w:r w:rsidRPr="000B7198">
              <w:rPr>
                <w:rFonts w:eastAsia="Times New Roman" w:cstheme="minorHAnsi"/>
                <w:color w:val="000000"/>
                <w:sz w:val="24"/>
                <w:szCs w:val="24"/>
                <w:rtl/>
                <w:lang w:bidi="ps-AF"/>
              </w:rPr>
              <w:t>کتابخانه</w:t>
            </w:r>
          </w:p>
        </w:tc>
      </w:tr>
    </w:tbl>
    <w:p w14:paraId="1C989FEB" w14:textId="0A573D68" w:rsidR="00E76EBB" w:rsidRDefault="00E76EB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466"/>
        <w:gridCol w:w="5927"/>
        <w:gridCol w:w="2523"/>
      </w:tblGrid>
      <w:tr w:rsidR="00FC6409" w:rsidRPr="006769B5" w14:paraId="0E686D50" w14:textId="1F3F7A03" w:rsidTr="00D54134">
        <w:trPr>
          <w:trHeight w:val="683"/>
          <w:jc w:val="center"/>
        </w:trPr>
        <w:tc>
          <w:tcPr>
            <w:tcW w:w="2659" w:type="dxa"/>
            <w:vMerge w:val="restart"/>
            <w:shd w:val="clear" w:color="auto" w:fill="auto"/>
            <w:hideMark/>
          </w:tcPr>
          <w:p w14:paraId="57B946B8" w14:textId="1277E4FE" w:rsidR="00FC6409" w:rsidRPr="009269FC" w:rsidRDefault="00FC6409" w:rsidP="009269FC">
            <w:pPr>
              <w:pStyle w:val="Heading2"/>
              <w:jc w:val="center"/>
              <w:rPr>
                <w:rFonts w:asciiTheme="minorHAnsi" w:eastAsia="Times New Roman" w:hAnsiTheme="minorHAnsi" w:cstheme="minorHAnsi"/>
                <w:b/>
                <w:bCs/>
                <w:color w:val="auto"/>
              </w:rPr>
            </w:pPr>
            <w:bookmarkStart w:id="6" w:name="_Toc138673831"/>
            <w:r w:rsidRPr="009269FC">
              <w:rPr>
                <w:rFonts w:asciiTheme="minorHAnsi" w:eastAsia="Times New Roman" w:hAnsiTheme="minorHAnsi" w:cstheme="minorHAnsi"/>
                <w:b/>
                <w:bCs/>
                <w:color w:val="auto"/>
              </w:rPr>
              <w:t>PUBLIC ASSISTANCE</w:t>
            </w:r>
            <w:bookmarkEnd w:id="6"/>
          </w:p>
          <w:p w14:paraId="79DAD450" w14:textId="77777777" w:rsidR="00FC6409" w:rsidRDefault="00FC6409" w:rsidP="00FC6409">
            <w:pPr>
              <w:spacing w:after="0" w:line="240" w:lineRule="auto"/>
              <w:jc w:val="center"/>
              <w:rPr>
                <w:rFonts w:ascii="Calibri" w:eastAsia="Times New Roman" w:hAnsi="Calibri" w:cs="Calibri"/>
                <w:b/>
                <w:bCs/>
                <w:color w:val="000000"/>
                <w:sz w:val="24"/>
                <w:szCs w:val="24"/>
              </w:rPr>
            </w:pPr>
          </w:p>
          <w:p w14:paraId="4C87D9D1" w14:textId="1955FDDF" w:rsidR="0035318D" w:rsidRPr="006769B5" w:rsidRDefault="0035318D" w:rsidP="0035318D">
            <w:pPr>
              <w:bidi/>
              <w:spacing w:after="0" w:line="240" w:lineRule="auto"/>
              <w:jc w:val="center"/>
              <w:rPr>
                <w:rFonts w:ascii="Calibri" w:eastAsia="Times New Roman" w:hAnsi="Calibri" w:cs="Calibri"/>
                <w:b/>
                <w:bCs/>
                <w:color w:val="000000"/>
                <w:sz w:val="24"/>
                <w:szCs w:val="24"/>
                <w:lang w:bidi="ps-AF"/>
              </w:rPr>
            </w:pPr>
            <w:r w:rsidRPr="000B7198">
              <w:rPr>
                <w:rFonts w:ascii="Calibri" w:eastAsia="Times New Roman" w:hAnsi="Calibri" w:cs="Calibri" w:hint="cs"/>
                <w:b/>
                <w:bCs/>
                <w:color w:val="000000"/>
                <w:sz w:val="32"/>
                <w:szCs w:val="32"/>
                <w:rtl/>
                <w:lang w:bidi="ps-AF"/>
              </w:rPr>
              <w:t>عامه مرسته</w:t>
            </w:r>
          </w:p>
        </w:tc>
        <w:tc>
          <w:tcPr>
            <w:tcW w:w="3466" w:type="dxa"/>
            <w:shd w:val="clear" w:color="auto" w:fill="auto"/>
            <w:vAlign w:val="center"/>
            <w:hideMark/>
          </w:tcPr>
          <w:p w14:paraId="12BC17B2" w14:textId="77777777" w:rsidR="00FC6409" w:rsidRPr="00D54134" w:rsidRDefault="00FC6409" w:rsidP="00FC6409">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Benefits</w:t>
            </w:r>
          </w:p>
        </w:tc>
        <w:tc>
          <w:tcPr>
            <w:tcW w:w="5927" w:type="dxa"/>
            <w:shd w:val="clear" w:color="auto" w:fill="auto"/>
            <w:vAlign w:val="center"/>
            <w:hideMark/>
          </w:tcPr>
          <w:p w14:paraId="54E5C94D" w14:textId="77777777" w:rsidR="00FC6409" w:rsidRPr="00D54134" w:rsidRDefault="00FC6409" w:rsidP="00FC6409">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Financial help in time of sickness, old age, or unemployment.</w:t>
            </w:r>
          </w:p>
        </w:tc>
        <w:tc>
          <w:tcPr>
            <w:tcW w:w="2523" w:type="dxa"/>
            <w:shd w:val="clear" w:color="auto" w:fill="auto"/>
            <w:vAlign w:val="center"/>
          </w:tcPr>
          <w:p w14:paraId="613898DC" w14:textId="19AF412B" w:rsidR="00FC6409" w:rsidRPr="00D54134" w:rsidRDefault="00573388" w:rsidP="00573388">
            <w:pPr>
              <w:bidi/>
              <w:spacing w:after="0" w:line="240" w:lineRule="auto"/>
              <w:rPr>
                <w:rFonts w:eastAsia="Times New Roman" w:cstheme="minorHAnsi"/>
                <w:color w:val="000000"/>
                <w:sz w:val="24"/>
                <w:szCs w:val="24"/>
                <w:lang w:bidi="ps-AF"/>
              </w:rPr>
            </w:pPr>
            <w:r w:rsidRPr="00D54134">
              <w:rPr>
                <w:rFonts w:eastAsia="Times New Roman" w:cstheme="minorHAnsi"/>
                <w:color w:val="000000"/>
                <w:sz w:val="24"/>
                <w:szCs w:val="24"/>
                <w:rtl/>
                <w:lang w:bidi="ps-AF"/>
              </w:rPr>
              <w:t>ګټې</w:t>
            </w:r>
          </w:p>
        </w:tc>
      </w:tr>
      <w:tr w:rsidR="00D54134" w:rsidRPr="006769B5" w14:paraId="1EDFD7E9" w14:textId="77777777" w:rsidTr="00D54134">
        <w:trPr>
          <w:trHeight w:val="899"/>
          <w:jc w:val="center"/>
        </w:trPr>
        <w:tc>
          <w:tcPr>
            <w:tcW w:w="2659" w:type="dxa"/>
            <w:vMerge/>
          </w:tcPr>
          <w:p w14:paraId="4707E4F1"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tcPr>
          <w:p w14:paraId="04C8DAD8" w14:textId="77777777" w:rsidR="00D54134" w:rsidRPr="00D54134" w:rsidRDefault="00D54134" w:rsidP="00D54134">
            <w:pPr>
              <w:rPr>
                <w:rFonts w:cstheme="minorHAnsi"/>
                <w:sz w:val="24"/>
                <w:szCs w:val="24"/>
                <w:rtl/>
              </w:rPr>
            </w:pPr>
            <w:r w:rsidRPr="00D54134">
              <w:rPr>
                <w:rFonts w:cstheme="minorHAnsi"/>
                <w:sz w:val="24"/>
                <w:szCs w:val="24"/>
              </w:rPr>
              <w:t>Matching Grant (MG) Program</w:t>
            </w:r>
          </w:p>
          <w:p w14:paraId="14E6D86E" w14:textId="77777777" w:rsidR="00D54134" w:rsidRPr="00D54134" w:rsidRDefault="00D54134" w:rsidP="00D54134">
            <w:pPr>
              <w:spacing w:after="0" w:line="240" w:lineRule="auto"/>
              <w:rPr>
                <w:rFonts w:eastAsia="Times New Roman" w:cstheme="minorHAnsi"/>
                <w:color w:val="000000"/>
                <w:sz w:val="24"/>
                <w:szCs w:val="24"/>
              </w:rPr>
            </w:pPr>
          </w:p>
        </w:tc>
        <w:tc>
          <w:tcPr>
            <w:tcW w:w="5927" w:type="dxa"/>
            <w:shd w:val="clear" w:color="auto" w:fill="auto"/>
            <w:vAlign w:val="center"/>
          </w:tcPr>
          <w:p w14:paraId="7709B67F" w14:textId="28804A9D" w:rsidR="00D54134" w:rsidRPr="00D54134" w:rsidRDefault="00D54134" w:rsidP="00D54134">
            <w:pPr>
              <w:spacing w:after="0" w:line="240" w:lineRule="auto"/>
              <w:rPr>
                <w:rFonts w:eastAsia="Times New Roman" w:cstheme="minorHAnsi"/>
                <w:color w:val="000000"/>
                <w:sz w:val="24"/>
                <w:szCs w:val="24"/>
              </w:rPr>
            </w:pPr>
            <w:r w:rsidRPr="00D54134">
              <w:rPr>
                <w:rFonts w:cstheme="minorHAns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2523" w:type="dxa"/>
            <w:shd w:val="clear" w:color="auto" w:fill="auto"/>
            <w:vAlign w:val="center"/>
          </w:tcPr>
          <w:p w14:paraId="4AAB0B5D" w14:textId="5CBB4113" w:rsidR="00D54134" w:rsidRPr="00D54134" w:rsidRDefault="00D54134" w:rsidP="00D54134">
            <w:pPr>
              <w:bidi/>
              <w:spacing w:after="0" w:line="240" w:lineRule="auto"/>
              <w:rPr>
                <w:rFonts w:eastAsia="Times New Roman" w:cstheme="minorHAnsi"/>
                <w:color w:val="000000"/>
                <w:sz w:val="24"/>
                <w:szCs w:val="24"/>
                <w:rtl/>
                <w:lang w:bidi="ps-AF"/>
              </w:rPr>
            </w:pPr>
            <w:r w:rsidRPr="00D54134">
              <w:rPr>
                <w:rFonts w:cstheme="minorHAnsi"/>
                <w:sz w:val="24"/>
                <w:szCs w:val="24"/>
                <w:rtl/>
                <w:lang w:bidi="ps-AF"/>
              </w:rPr>
              <w:t>د برابرۍ د مرستي پروګرام</w:t>
            </w:r>
          </w:p>
        </w:tc>
      </w:tr>
      <w:tr w:rsidR="00D54134" w:rsidRPr="006769B5" w14:paraId="2E26D19D" w14:textId="77777777" w:rsidTr="00D54134">
        <w:trPr>
          <w:trHeight w:val="899"/>
          <w:jc w:val="center"/>
        </w:trPr>
        <w:tc>
          <w:tcPr>
            <w:tcW w:w="2659" w:type="dxa"/>
            <w:vMerge/>
          </w:tcPr>
          <w:p w14:paraId="4BF758B3"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tcPr>
          <w:p w14:paraId="6B12AFE1" w14:textId="2B7A787A"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Refugee Cash Assistance (RCA)</w:t>
            </w:r>
          </w:p>
        </w:tc>
        <w:tc>
          <w:tcPr>
            <w:tcW w:w="5927" w:type="dxa"/>
            <w:shd w:val="clear" w:color="auto" w:fill="auto"/>
            <w:vAlign w:val="center"/>
          </w:tcPr>
          <w:p w14:paraId="46F2374F" w14:textId="146CBBE3"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A government program that provides temporary financial assistance for single and married refugees without dependent children.</w:t>
            </w:r>
          </w:p>
        </w:tc>
        <w:tc>
          <w:tcPr>
            <w:tcW w:w="2523" w:type="dxa"/>
            <w:shd w:val="clear" w:color="auto" w:fill="auto"/>
            <w:vAlign w:val="center"/>
          </w:tcPr>
          <w:p w14:paraId="5540B32E" w14:textId="2A70A598" w:rsidR="00D54134" w:rsidRPr="00D54134" w:rsidRDefault="00D54134" w:rsidP="00D54134">
            <w:pPr>
              <w:bidi/>
              <w:spacing w:after="0" w:line="240" w:lineRule="auto"/>
              <w:rPr>
                <w:rFonts w:eastAsia="Times New Roman" w:cstheme="minorHAnsi"/>
                <w:color w:val="000000"/>
                <w:sz w:val="24"/>
                <w:szCs w:val="24"/>
                <w:rtl/>
                <w:lang w:bidi="ps-AF"/>
              </w:rPr>
            </w:pPr>
            <w:r w:rsidRPr="00D54134">
              <w:rPr>
                <w:rFonts w:eastAsia="Times New Roman" w:cstheme="minorHAnsi"/>
                <w:color w:val="000000"/>
                <w:sz w:val="24"/>
                <w:szCs w:val="24"/>
                <w:rtl/>
                <w:lang w:bidi="ps-AF"/>
              </w:rPr>
              <w:t>له کډوالو سره مالي مرسته (</w:t>
            </w:r>
            <w:r w:rsidRPr="00D54134">
              <w:rPr>
                <w:rFonts w:eastAsia="Times New Roman" w:cstheme="minorHAnsi"/>
                <w:color w:val="000000"/>
                <w:sz w:val="24"/>
                <w:szCs w:val="24"/>
                <w:lang w:val="en-IN" w:bidi="ur-PK"/>
              </w:rPr>
              <w:t>RCA</w:t>
            </w:r>
            <w:r w:rsidRPr="00D54134">
              <w:rPr>
                <w:rFonts w:eastAsia="Times New Roman" w:cstheme="minorHAnsi"/>
                <w:color w:val="000000"/>
                <w:sz w:val="24"/>
                <w:szCs w:val="24"/>
                <w:rtl/>
                <w:lang w:val="en-IN" w:bidi="ps-AF"/>
              </w:rPr>
              <w:t>)</w:t>
            </w:r>
          </w:p>
        </w:tc>
      </w:tr>
      <w:tr w:rsidR="00D54134" w:rsidRPr="006769B5" w14:paraId="3047D0A4" w14:textId="77777777" w:rsidTr="00D54134">
        <w:trPr>
          <w:trHeight w:val="899"/>
          <w:jc w:val="center"/>
        </w:trPr>
        <w:tc>
          <w:tcPr>
            <w:tcW w:w="2659" w:type="dxa"/>
            <w:vMerge/>
          </w:tcPr>
          <w:p w14:paraId="467F18A0"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tcPr>
          <w:p w14:paraId="2F63B2BC" w14:textId="77777777" w:rsidR="00D54134" w:rsidRPr="00D54134" w:rsidRDefault="00D54134" w:rsidP="00D54134">
            <w:pPr>
              <w:rPr>
                <w:rFonts w:cstheme="minorHAnsi"/>
                <w:sz w:val="24"/>
                <w:szCs w:val="24"/>
                <w:rtl/>
              </w:rPr>
            </w:pPr>
            <w:r w:rsidRPr="00D54134">
              <w:rPr>
                <w:rFonts w:cstheme="minorHAnsi"/>
                <w:sz w:val="24"/>
                <w:szCs w:val="24"/>
              </w:rPr>
              <w:t>Refugee Medical Assistance (RMA)</w:t>
            </w:r>
          </w:p>
          <w:p w14:paraId="14E08C6B" w14:textId="77777777" w:rsidR="00D54134" w:rsidRPr="00D54134" w:rsidRDefault="00D54134" w:rsidP="00D54134">
            <w:pPr>
              <w:spacing w:after="0" w:line="240" w:lineRule="auto"/>
              <w:rPr>
                <w:rFonts w:eastAsia="Times New Roman" w:cstheme="minorHAnsi"/>
                <w:color w:val="000000"/>
                <w:sz w:val="24"/>
                <w:szCs w:val="24"/>
              </w:rPr>
            </w:pPr>
          </w:p>
        </w:tc>
        <w:tc>
          <w:tcPr>
            <w:tcW w:w="5927" w:type="dxa"/>
            <w:shd w:val="clear" w:color="auto" w:fill="auto"/>
            <w:vAlign w:val="center"/>
          </w:tcPr>
          <w:p w14:paraId="057793A1" w14:textId="1ECC9251" w:rsidR="00D54134" w:rsidRPr="00D54134" w:rsidRDefault="00D54134" w:rsidP="00D54134">
            <w:pPr>
              <w:spacing w:after="0" w:line="240" w:lineRule="auto"/>
              <w:rPr>
                <w:rFonts w:eastAsia="Times New Roman" w:cstheme="minorHAnsi"/>
                <w:color w:val="000000"/>
                <w:sz w:val="24"/>
                <w:szCs w:val="24"/>
              </w:rPr>
            </w:pPr>
            <w:r w:rsidRPr="00D54134">
              <w:rPr>
                <w:rFonts w:cstheme="minorHAns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c>
          <w:tcPr>
            <w:tcW w:w="2523" w:type="dxa"/>
            <w:shd w:val="clear" w:color="auto" w:fill="auto"/>
            <w:vAlign w:val="center"/>
          </w:tcPr>
          <w:p w14:paraId="57674826" w14:textId="2915F3DC" w:rsidR="00D54134" w:rsidRPr="00D54134" w:rsidRDefault="00D54134" w:rsidP="00D54134">
            <w:pPr>
              <w:bidi/>
              <w:spacing w:after="0" w:line="240" w:lineRule="auto"/>
              <w:rPr>
                <w:rFonts w:eastAsia="Times New Roman" w:cstheme="minorHAnsi"/>
                <w:color w:val="000000"/>
                <w:sz w:val="24"/>
                <w:szCs w:val="24"/>
                <w:rtl/>
                <w:lang w:bidi="ps-AF"/>
              </w:rPr>
            </w:pPr>
            <w:r w:rsidRPr="00D54134">
              <w:rPr>
                <w:rFonts w:cstheme="minorHAnsi"/>
                <w:sz w:val="24"/>
                <w:szCs w:val="24"/>
                <w:rtl/>
                <w:lang w:bidi="ps-AF"/>
              </w:rPr>
              <w:t>د کډوالو دپاره روغتیایي مرستې</w:t>
            </w:r>
          </w:p>
        </w:tc>
      </w:tr>
      <w:tr w:rsidR="00D54134" w:rsidRPr="006769B5" w14:paraId="71BC61BF" w14:textId="77777777" w:rsidTr="00D54134">
        <w:trPr>
          <w:trHeight w:val="899"/>
          <w:jc w:val="center"/>
        </w:trPr>
        <w:tc>
          <w:tcPr>
            <w:tcW w:w="2659" w:type="dxa"/>
            <w:vMerge/>
          </w:tcPr>
          <w:p w14:paraId="08D8EE31"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tcPr>
          <w:p w14:paraId="3F5330B2" w14:textId="77777777" w:rsidR="00D54134" w:rsidRPr="00D54134" w:rsidRDefault="00D54134" w:rsidP="00D54134">
            <w:pPr>
              <w:rPr>
                <w:rFonts w:cstheme="minorHAnsi"/>
                <w:sz w:val="24"/>
                <w:szCs w:val="24"/>
                <w:rtl/>
              </w:rPr>
            </w:pPr>
            <w:r w:rsidRPr="00D54134">
              <w:rPr>
                <w:rFonts w:cstheme="minorHAnsi"/>
                <w:sz w:val="24"/>
                <w:szCs w:val="24"/>
              </w:rPr>
              <w:t>Refugee Support Services (RSS)</w:t>
            </w:r>
          </w:p>
          <w:p w14:paraId="053695E3" w14:textId="77777777" w:rsidR="00D54134" w:rsidRPr="00D54134" w:rsidRDefault="00D54134" w:rsidP="00D54134">
            <w:pPr>
              <w:rPr>
                <w:rFonts w:cstheme="minorHAnsi"/>
                <w:sz w:val="24"/>
                <w:szCs w:val="24"/>
              </w:rPr>
            </w:pPr>
          </w:p>
        </w:tc>
        <w:tc>
          <w:tcPr>
            <w:tcW w:w="5927" w:type="dxa"/>
            <w:shd w:val="clear" w:color="auto" w:fill="auto"/>
            <w:vAlign w:val="center"/>
          </w:tcPr>
          <w:p w14:paraId="30447CEA" w14:textId="77777777" w:rsidR="00D54134" w:rsidRPr="00D54134" w:rsidRDefault="00D54134" w:rsidP="00D54134">
            <w:pPr>
              <w:spacing w:after="0" w:line="240" w:lineRule="auto"/>
              <w:rPr>
                <w:rFonts w:eastAsia="Times New Roman" w:cstheme="minorHAnsi"/>
                <w:sz w:val="24"/>
                <w:szCs w:val="24"/>
              </w:rPr>
            </w:pPr>
            <w:r w:rsidRPr="00D54134">
              <w:rPr>
                <w:rFonts w:eastAsia="Times New Roman" w:cstheme="minorHAnsi"/>
                <w:sz w:val="24"/>
                <w:szCs w:val="24"/>
              </w:rPr>
              <w:t>Refugee Support Services funding helps refugees and other ORR populations gain economic independence by helping them find and maintain employment, preferably within a year of being enrolled in the program.</w:t>
            </w:r>
          </w:p>
          <w:p w14:paraId="1A20CEE7" w14:textId="4E78EFBA" w:rsidR="00D54134" w:rsidRPr="00D54134" w:rsidRDefault="00000000" w:rsidP="00D54134">
            <w:pPr>
              <w:spacing w:after="0" w:line="240" w:lineRule="auto"/>
              <w:rPr>
                <w:rFonts w:cstheme="minorHAnsi"/>
                <w:sz w:val="24"/>
                <w:szCs w:val="24"/>
              </w:rPr>
            </w:pPr>
            <w:hyperlink r:id="rId17" w:history="1">
              <w:r w:rsidR="00D54134" w:rsidRPr="00D54134">
                <w:rPr>
                  <w:rStyle w:val="Hyperlink"/>
                  <w:rFonts w:eastAsia="Times New Roman" w:cstheme="minorHAnsi"/>
                  <w:sz w:val="24"/>
                  <w:szCs w:val="24"/>
                </w:rPr>
                <w:t>https://www.acf.hhs.gov/orr/programs/refugees/refugee-support-services</w:t>
              </w:r>
            </w:hyperlink>
          </w:p>
        </w:tc>
        <w:tc>
          <w:tcPr>
            <w:tcW w:w="2523" w:type="dxa"/>
            <w:shd w:val="clear" w:color="auto" w:fill="auto"/>
            <w:vAlign w:val="center"/>
          </w:tcPr>
          <w:p w14:paraId="77AE388D" w14:textId="4B0C0E6C" w:rsidR="00D54134" w:rsidRPr="00D54134" w:rsidRDefault="00D54134" w:rsidP="00D54134">
            <w:pPr>
              <w:bidi/>
              <w:spacing w:after="0" w:line="240" w:lineRule="auto"/>
              <w:rPr>
                <w:rFonts w:cstheme="minorHAnsi"/>
                <w:sz w:val="24"/>
                <w:szCs w:val="24"/>
                <w:rtl/>
                <w:lang w:bidi="ps-AF"/>
              </w:rPr>
            </w:pPr>
            <w:r w:rsidRPr="00D54134">
              <w:rPr>
                <w:rFonts w:cstheme="minorHAnsi"/>
                <w:sz w:val="24"/>
                <w:szCs w:val="24"/>
                <w:rtl/>
                <w:lang w:bidi="ps-AF"/>
              </w:rPr>
              <w:t>د کډوالو د ملاتړخدمتونه</w:t>
            </w:r>
          </w:p>
        </w:tc>
      </w:tr>
      <w:tr w:rsidR="00D54134" w:rsidRPr="006769B5" w14:paraId="3C0FED48" w14:textId="77777777" w:rsidTr="00D54134">
        <w:trPr>
          <w:trHeight w:val="899"/>
          <w:jc w:val="center"/>
        </w:trPr>
        <w:tc>
          <w:tcPr>
            <w:tcW w:w="2659" w:type="dxa"/>
            <w:vMerge/>
          </w:tcPr>
          <w:p w14:paraId="72CCFC0C"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tcPr>
          <w:p w14:paraId="1DCC34E3" w14:textId="77777777" w:rsidR="00D54134" w:rsidRPr="00D54134" w:rsidRDefault="00D54134" w:rsidP="00D54134">
            <w:pPr>
              <w:rPr>
                <w:rFonts w:cstheme="minorHAnsi"/>
                <w:sz w:val="24"/>
                <w:szCs w:val="24"/>
                <w:rtl/>
              </w:rPr>
            </w:pPr>
            <w:r w:rsidRPr="00D54134">
              <w:rPr>
                <w:rFonts w:cstheme="minorHAnsi"/>
                <w:sz w:val="24"/>
                <w:szCs w:val="24"/>
              </w:rPr>
              <w:t>Social Security Disability Insurance (SSDI)</w:t>
            </w:r>
          </w:p>
          <w:p w14:paraId="3CEE5D5C" w14:textId="77777777" w:rsidR="00D54134" w:rsidRPr="00D54134" w:rsidRDefault="00D54134" w:rsidP="00D54134">
            <w:pPr>
              <w:rPr>
                <w:rFonts w:cstheme="minorHAnsi"/>
                <w:sz w:val="24"/>
                <w:szCs w:val="24"/>
              </w:rPr>
            </w:pPr>
          </w:p>
        </w:tc>
        <w:tc>
          <w:tcPr>
            <w:tcW w:w="5927" w:type="dxa"/>
            <w:shd w:val="clear" w:color="auto" w:fill="auto"/>
            <w:vAlign w:val="center"/>
          </w:tcPr>
          <w:p w14:paraId="1F8055C9" w14:textId="3E15A442" w:rsidR="00D54134" w:rsidRPr="00D54134" w:rsidRDefault="00D54134" w:rsidP="00D54134">
            <w:pPr>
              <w:spacing w:after="0" w:line="240" w:lineRule="auto"/>
              <w:rPr>
                <w:rFonts w:cstheme="minorHAnsi"/>
                <w:sz w:val="24"/>
                <w:szCs w:val="24"/>
              </w:rPr>
            </w:pPr>
            <w:r w:rsidRPr="00D54134">
              <w:rPr>
                <w:rFonts w:cstheme="minorHAnsi"/>
                <w:sz w:val="24"/>
                <w:szCs w:val="24"/>
              </w:rPr>
              <w:t>The SSDI program pays benefits if a person is “insured.” Meaning, if they worked long enough, and recently enough, and paid Social Security taxes on their earnings.</w:t>
            </w:r>
          </w:p>
        </w:tc>
        <w:tc>
          <w:tcPr>
            <w:tcW w:w="2523" w:type="dxa"/>
            <w:shd w:val="clear" w:color="auto" w:fill="auto"/>
            <w:vAlign w:val="center"/>
          </w:tcPr>
          <w:p w14:paraId="1967BED0" w14:textId="5F4B4FDE" w:rsidR="00D54134" w:rsidRPr="00D54134" w:rsidRDefault="00D54134" w:rsidP="00D54134">
            <w:pPr>
              <w:bidi/>
              <w:spacing w:after="0" w:line="240" w:lineRule="auto"/>
              <w:rPr>
                <w:rFonts w:cstheme="minorHAnsi"/>
                <w:sz w:val="24"/>
                <w:szCs w:val="24"/>
                <w:rtl/>
                <w:lang w:bidi="ps-AF"/>
              </w:rPr>
            </w:pPr>
            <w:r w:rsidRPr="00D54134">
              <w:rPr>
                <w:rFonts w:cstheme="minorHAnsi"/>
                <w:sz w:val="24"/>
                <w:szCs w:val="24"/>
                <w:rtl/>
                <w:lang w:bidi="ps-AF"/>
              </w:rPr>
              <w:t>د ټولنیز امینت د معلولیت بیمه</w:t>
            </w:r>
          </w:p>
        </w:tc>
      </w:tr>
      <w:tr w:rsidR="00D54134" w:rsidRPr="006769B5" w14:paraId="1D99F1E1" w14:textId="77777777" w:rsidTr="00D54134">
        <w:trPr>
          <w:trHeight w:val="1575"/>
          <w:jc w:val="center"/>
        </w:trPr>
        <w:tc>
          <w:tcPr>
            <w:tcW w:w="2659" w:type="dxa"/>
            <w:vMerge/>
          </w:tcPr>
          <w:p w14:paraId="111AA1B6"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tcPr>
          <w:p w14:paraId="1BCEF4F7" w14:textId="77777777" w:rsidR="00D54134" w:rsidRPr="00D54134" w:rsidRDefault="00D54134" w:rsidP="00D54134">
            <w:pPr>
              <w:rPr>
                <w:rFonts w:cstheme="minorHAnsi"/>
                <w:sz w:val="24"/>
                <w:szCs w:val="24"/>
                <w:rtl/>
              </w:rPr>
            </w:pPr>
            <w:r w:rsidRPr="00D54134">
              <w:rPr>
                <w:rFonts w:cstheme="minorHAnsi"/>
                <w:sz w:val="24"/>
                <w:szCs w:val="24"/>
              </w:rPr>
              <w:t>Social Security number</w:t>
            </w:r>
          </w:p>
          <w:p w14:paraId="45BA8461" w14:textId="77777777" w:rsidR="00D54134" w:rsidRPr="00D54134" w:rsidRDefault="00D54134" w:rsidP="00D54134">
            <w:pPr>
              <w:spacing w:after="0" w:line="240" w:lineRule="auto"/>
              <w:rPr>
                <w:rFonts w:eastAsia="Times New Roman" w:cstheme="minorHAnsi"/>
                <w:color w:val="000000"/>
                <w:sz w:val="24"/>
                <w:szCs w:val="24"/>
              </w:rPr>
            </w:pPr>
          </w:p>
        </w:tc>
        <w:tc>
          <w:tcPr>
            <w:tcW w:w="5927" w:type="dxa"/>
            <w:shd w:val="clear" w:color="auto" w:fill="auto"/>
            <w:vAlign w:val="center"/>
          </w:tcPr>
          <w:p w14:paraId="1F755F19" w14:textId="6D9863BF" w:rsidR="00D54134" w:rsidRPr="00D54134" w:rsidRDefault="00D54134" w:rsidP="00D54134">
            <w:pPr>
              <w:spacing w:after="0" w:line="240" w:lineRule="auto"/>
              <w:rPr>
                <w:rFonts w:eastAsia="Times New Roman" w:cstheme="minorHAnsi"/>
                <w:color w:val="000000"/>
                <w:sz w:val="24"/>
                <w:szCs w:val="24"/>
              </w:rPr>
            </w:pPr>
            <w:r w:rsidRPr="00D54134">
              <w:rPr>
                <w:rFonts w:cstheme="minorHAns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2523" w:type="dxa"/>
            <w:shd w:val="clear" w:color="auto" w:fill="auto"/>
            <w:vAlign w:val="center"/>
          </w:tcPr>
          <w:p w14:paraId="0A378330" w14:textId="77777777" w:rsidR="00D54134" w:rsidRPr="00D54134" w:rsidRDefault="00D54134" w:rsidP="00D54134">
            <w:pPr>
              <w:bidi/>
              <w:rPr>
                <w:rFonts w:cstheme="minorHAnsi"/>
                <w:sz w:val="24"/>
                <w:szCs w:val="24"/>
                <w:rtl/>
              </w:rPr>
            </w:pPr>
            <w:r w:rsidRPr="00D54134">
              <w:rPr>
                <w:rFonts w:cstheme="minorHAnsi"/>
                <w:sz w:val="24"/>
                <w:szCs w:val="24"/>
                <w:rtl/>
                <w:lang w:bidi="ps-AF"/>
              </w:rPr>
              <w:t>د ټولنیز امنیت شمېره</w:t>
            </w:r>
            <w:r w:rsidRPr="00D54134">
              <w:rPr>
                <w:rFonts w:cstheme="minorHAnsi"/>
                <w:sz w:val="24"/>
                <w:szCs w:val="24"/>
                <w:rtl/>
              </w:rPr>
              <w:t xml:space="preserve"> (</w:t>
            </w:r>
            <w:r w:rsidRPr="00D54134">
              <w:rPr>
                <w:rFonts w:cstheme="minorHAnsi"/>
                <w:sz w:val="24"/>
                <w:szCs w:val="24"/>
              </w:rPr>
              <w:t>Social Security number</w:t>
            </w:r>
            <w:r w:rsidRPr="00D54134">
              <w:rPr>
                <w:rFonts w:cstheme="minorHAnsi"/>
                <w:sz w:val="24"/>
                <w:szCs w:val="24"/>
                <w:rtl/>
              </w:rPr>
              <w:t>)</w:t>
            </w:r>
          </w:p>
          <w:p w14:paraId="74CDFE19" w14:textId="77777777" w:rsidR="00D54134" w:rsidRPr="00D54134" w:rsidRDefault="00D54134" w:rsidP="00D54134">
            <w:pPr>
              <w:bidi/>
              <w:spacing w:after="0" w:line="240" w:lineRule="auto"/>
              <w:rPr>
                <w:rFonts w:eastAsia="Times New Roman" w:cstheme="minorHAnsi"/>
                <w:color w:val="000000"/>
                <w:sz w:val="24"/>
                <w:szCs w:val="24"/>
                <w:rtl/>
                <w:lang w:bidi="ps-AF"/>
              </w:rPr>
            </w:pPr>
          </w:p>
        </w:tc>
      </w:tr>
      <w:tr w:rsidR="00D54134" w:rsidRPr="006769B5" w14:paraId="75700AA6" w14:textId="534D0C9B" w:rsidTr="00D54134">
        <w:trPr>
          <w:trHeight w:val="890"/>
          <w:jc w:val="center"/>
        </w:trPr>
        <w:tc>
          <w:tcPr>
            <w:tcW w:w="2659" w:type="dxa"/>
            <w:vMerge/>
            <w:hideMark/>
          </w:tcPr>
          <w:p w14:paraId="57363D79"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hideMark/>
          </w:tcPr>
          <w:p w14:paraId="56E139A0" w14:textId="77777777"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Supplemental Nutrition Assistance Program (SNAP) (</w:t>
            </w:r>
            <w:r w:rsidRPr="00D54134">
              <w:rPr>
                <w:rFonts w:eastAsia="Times New Roman" w:cstheme="minorHAnsi"/>
                <w:i/>
                <w:iCs/>
                <w:color w:val="000000"/>
                <w:sz w:val="24"/>
                <w:szCs w:val="24"/>
              </w:rPr>
              <w:t>Formerly the Food Stamp Program)</w:t>
            </w:r>
          </w:p>
        </w:tc>
        <w:tc>
          <w:tcPr>
            <w:tcW w:w="5927" w:type="dxa"/>
            <w:shd w:val="clear" w:color="auto" w:fill="auto"/>
            <w:vAlign w:val="center"/>
            <w:hideMark/>
          </w:tcPr>
          <w:p w14:paraId="196C93D5" w14:textId="27B87C2A"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A government</w:t>
            </w:r>
            <w:r>
              <w:rPr>
                <w:rFonts w:eastAsia="Times New Roman" w:cstheme="minorHAnsi"/>
                <w:color w:val="000000"/>
                <w:sz w:val="24"/>
                <w:szCs w:val="24"/>
              </w:rPr>
              <w:t xml:space="preserve"> </w:t>
            </w:r>
            <w:r w:rsidRPr="00D54134">
              <w:rPr>
                <w:rFonts w:eastAsia="Times New Roman" w:cstheme="minorHAnsi"/>
                <w:color w:val="000000"/>
                <w:sz w:val="24"/>
                <w:szCs w:val="24"/>
              </w:rPr>
              <w:t>program that helps low-income families</w:t>
            </w:r>
            <w:r w:rsidRPr="00D54134">
              <w:rPr>
                <w:rFonts w:eastAsia="Times New Roman" w:cstheme="minorHAnsi"/>
                <w:color w:val="000000"/>
                <w:sz w:val="24"/>
                <w:szCs w:val="24"/>
              </w:rPr>
              <w:br/>
              <w:t>pay for food.</w:t>
            </w:r>
          </w:p>
        </w:tc>
        <w:tc>
          <w:tcPr>
            <w:tcW w:w="2523" w:type="dxa"/>
            <w:shd w:val="clear" w:color="auto" w:fill="auto"/>
            <w:vAlign w:val="center"/>
          </w:tcPr>
          <w:p w14:paraId="4DE98A99" w14:textId="65E217FD" w:rsidR="00D54134" w:rsidRPr="00D54134" w:rsidRDefault="00D54134" w:rsidP="00D54134">
            <w:pPr>
              <w:bidi/>
              <w:spacing w:after="0" w:line="240" w:lineRule="auto"/>
              <w:rPr>
                <w:rFonts w:eastAsia="Times New Roman" w:cstheme="minorHAnsi"/>
                <w:color w:val="000000"/>
                <w:sz w:val="24"/>
                <w:szCs w:val="24"/>
                <w:rtl/>
                <w:lang w:val="en-IN" w:bidi="ps-AF"/>
              </w:rPr>
            </w:pPr>
            <w:r w:rsidRPr="00D54134">
              <w:rPr>
                <w:rFonts w:eastAsia="Times New Roman" w:cstheme="minorHAnsi"/>
                <w:color w:val="000000"/>
                <w:sz w:val="24"/>
                <w:szCs w:val="24"/>
                <w:rtl/>
                <w:lang w:bidi="ps-AF"/>
              </w:rPr>
              <w:t>د اضافي تغذيې د مرستې پروګرام (</w:t>
            </w:r>
            <w:r w:rsidRPr="00D54134">
              <w:rPr>
                <w:rFonts w:eastAsia="Times New Roman" w:cstheme="minorHAnsi"/>
                <w:color w:val="000000"/>
                <w:sz w:val="24"/>
                <w:szCs w:val="24"/>
                <w:lang w:val="en-IN" w:bidi="ur-PK"/>
              </w:rPr>
              <w:t>SNAP</w:t>
            </w:r>
            <w:r w:rsidRPr="00D54134">
              <w:rPr>
                <w:rFonts w:eastAsia="Times New Roman" w:cstheme="minorHAnsi"/>
                <w:color w:val="000000"/>
                <w:sz w:val="24"/>
                <w:szCs w:val="24"/>
                <w:rtl/>
                <w:lang w:val="en-IN" w:bidi="ps-AF"/>
              </w:rPr>
              <w:t>) (چې په تېر کې د غذا د مهر پروګرام په نوم يادېده)</w:t>
            </w:r>
          </w:p>
        </w:tc>
      </w:tr>
      <w:tr w:rsidR="00D54134" w:rsidRPr="006769B5" w14:paraId="48C6DF0A" w14:textId="1376E5D4" w:rsidTr="00D54134">
        <w:trPr>
          <w:trHeight w:val="660"/>
          <w:jc w:val="center"/>
        </w:trPr>
        <w:tc>
          <w:tcPr>
            <w:tcW w:w="2659" w:type="dxa"/>
            <w:vMerge/>
            <w:hideMark/>
          </w:tcPr>
          <w:p w14:paraId="66556BF4"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hideMark/>
          </w:tcPr>
          <w:p w14:paraId="761B4DF9" w14:textId="77777777"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Supplemental Security Income (SSI)</w:t>
            </w:r>
          </w:p>
        </w:tc>
        <w:tc>
          <w:tcPr>
            <w:tcW w:w="5927" w:type="dxa"/>
            <w:shd w:val="clear" w:color="auto" w:fill="auto"/>
            <w:vAlign w:val="center"/>
            <w:hideMark/>
          </w:tcPr>
          <w:p w14:paraId="108B3D99" w14:textId="4828D4C2"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A benefit to people with limited income and resources who are disabled, blind, or age 65 or older. </w:t>
            </w:r>
          </w:p>
        </w:tc>
        <w:tc>
          <w:tcPr>
            <w:tcW w:w="2523" w:type="dxa"/>
            <w:shd w:val="clear" w:color="auto" w:fill="auto"/>
            <w:vAlign w:val="center"/>
          </w:tcPr>
          <w:p w14:paraId="535BAC1D" w14:textId="4BAE8D53" w:rsidR="00D54134" w:rsidRPr="00D54134" w:rsidRDefault="00D54134" w:rsidP="00D54134">
            <w:pPr>
              <w:bidi/>
              <w:spacing w:after="0" w:line="240" w:lineRule="auto"/>
              <w:rPr>
                <w:rFonts w:eastAsia="Times New Roman" w:cstheme="minorHAnsi"/>
                <w:color w:val="000000"/>
                <w:sz w:val="24"/>
                <w:szCs w:val="24"/>
                <w:rtl/>
                <w:lang w:val="en-IN" w:bidi="ps-AF"/>
              </w:rPr>
            </w:pPr>
            <w:r w:rsidRPr="00D54134">
              <w:rPr>
                <w:rFonts w:eastAsia="Times New Roman" w:cstheme="minorHAnsi"/>
                <w:color w:val="000000"/>
                <w:sz w:val="24"/>
                <w:szCs w:val="24"/>
                <w:rtl/>
                <w:lang w:bidi="ps-AF"/>
              </w:rPr>
              <w:t>د امنيت اضافي عايد (</w:t>
            </w:r>
            <w:r w:rsidRPr="00D54134">
              <w:rPr>
                <w:rFonts w:eastAsia="Times New Roman" w:cstheme="minorHAnsi"/>
                <w:color w:val="000000"/>
                <w:sz w:val="24"/>
                <w:szCs w:val="24"/>
                <w:lang w:val="en-IN" w:bidi="ur-PK"/>
              </w:rPr>
              <w:t>SSI</w:t>
            </w:r>
            <w:r w:rsidRPr="00D54134">
              <w:rPr>
                <w:rFonts w:eastAsia="Times New Roman" w:cstheme="minorHAnsi"/>
                <w:color w:val="000000"/>
                <w:sz w:val="24"/>
                <w:szCs w:val="24"/>
                <w:rtl/>
                <w:lang w:val="en-IN" w:bidi="ps-AF"/>
              </w:rPr>
              <w:t>)</w:t>
            </w:r>
          </w:p>
        </w:tc>
      </w:tr>
      <w:tr w:rsidR="00D54134" w:rsidRPr="006769B5" w14:paraId="7736DD42" w14:textId="7EE6B3EA" w:rsidTr="00D54134">
        <w:trPr>
          <w:trHeight w:val="854"/>
          <w:jc w:val="center"/>
        </w:trPr>
        <w:tc>
          <w:tcPr>
            <w:tcW w:w="2659" w:type="dxa"/>
            <w:vMerge/>
            <w:hideMark/>
          </w:tcPr>
          <w:p w14:paraId="10674EEA"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hideMark/>
          </w:tcPr>
          <w:p w14:paraId="664B1709" w14:textId="77777777"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Temporary Assistance to Needy Families (TANF)</w:t>
            </w:r>
          </w:p>
        </w:tc>
        <w:tc>
          <w:tcPr>
            <w:tcW w:w="5927" w:type="dxa"/>
            <w:shd w:val="clear" w:color="auto" w:fill="auto"/>
            <w:vAlign w:val="center"/>
            <w:hideMark/>
          </w:tcPr>
          <w:p w14:paraId="69BF9EAA" w14:textId="5267AF8A"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A government program that provides temporary financial assistance for parents with</w:t>
            </w:r>
            <w:r w:rsidRPr="00D54134">
              <w:rPr>
                <w:rFonts w:eastAsia="Times New Roman" w:cstheme="minorHAnsi"/>
                <w:color w:val="000000"/>
                <w:sz w:val="24"/>
                <w:szCs w:val="24"/>
              </w:rPr>
              <w:br/>
              <w:t>dependent children.</w:t>
            </w:r>
          </w:p>
        </w:tc>
        <w:tc>
          <w:tcPr>
            <w:tcW w:w="2523" w:type="dxa"/>
            <w:shd w:val="clear" w:color="auto" w:fill="auto"/>
            <w:vAlign w:val="center"/>
          </w:tcPr>
          <w:p w14:paraId="739120F9" w14:textId="1BF58485" w:rsidR="00D54134" w:rsidRPr="00D54134" w:rsidRDefault="00D54134" w:rsidP="00D54134">
            <w:pPr>
              <w:bidi/>
              <w:spacing w:after="0" w:line="240" w:lineRule="auto"/>
              <w:rPr>
                <w:rFonts w:eastAsia="Times New Roman" w:cstheme="minorHAnsi"/>
                <w:color w:val="000000"/>
                <w:sz w:val="24"/>
                <w:szCs w:val="24"/>
                <w:rtl/>
                <w:lang w:val="en-IN" w:bidi="ps-AF"/>
              </w:rPr>
            </w:pPr>
            <w:r w:rsidRPr="00D54134">
              <w:rPr>
                <w:rFonts w:eastAsia="Times New Roman" w:cstheme="minorHAnsi"/>
                <w:color w:val="000000"/>
                <w:sz w:val="24"/>
                <w:szCs w:val="24"/>
                <w:rtl/>
                <w:lang w:bidi="ps-AF"/>
              </w:rPr>
              <w:t>د اړمندو  کورنيو سره لنډمهاله مرسته (</w:t>
            </w:r>
            <w:r w:rsidRPr="00D54134">
              <w:rPr>
                <w:rFonts w:eastAsia="Times New Roman" w:cstheme="minorHAnsi"/>
                <w:color w:val="000000"/>
                <w:sz w:val="24"/>
                <w:szCs w:val="24"/>
                <w:lang w:val="en-IN" w:bidi="ur-PK"/>
              </w:rPr>
              <w:t>TANF</w:t>
            </w:r>
            <w:r w:rsidRPr="00D54134">
              <w:rPr>
                <w:rFonts w:eastAsia="Times New Roman" w:cstheme="minorHAnsi"/>
                <w:color w:val="000000"/>
                <w:sz w:val="24"/>
                <w:szCs w:val="24"/>
                <w:rtl/>
                <w:lang w:val="en-IN" w:bidi="ps-AF"/>
              </w:rPr>
              <w:t>)</w:t>
            </w:r>
          </w:p>
        </w:tc>
      </w:tr>
      <w:tr w:rsidR="00D54134" w:rsidRPr="006769B5" w14:paraId="7FEBAB07" w14:textId="21AAF229" w:rsidTr="00D54134">
        <w:trPr>
          <w:trHeight w:val="1583"/>
          <w:jc w:val="center"/>
        </w:trPr>
        <w:tc>
          <w:tcPr>
            <w:tcW w:w="2659" w:type="dxa"/>
            <w:vMerge/>
            <w:hideMark/>
          </w:tcPr>
          <w:p w14:paraId="0ED336B3" w14:textId="77777777" w:rsidR="00D54134" w:rsidRPr="006769B5" w:rsidRDefault="00D54134" w:rsidP="00D54134">
            <w:pPr>
              <w:spacing w:after="0" w:line="240" w:lineRule="auto"/>
              <w:rPr>
                <w:rFonts w:ascii="Calibri" w:eastAsia="Times New Roman" w:hAnsi="Calibri" w:cs="Calibri"/>
                <w:b/>
                <w:bCs/>
                <w:color w:val="000000"/>
                <w:sz w:val="24"/>
                <w:szCs w:val="24"/>
              </w:rPr>
            </w:pPr>
          </w:p>
        </w:tc>
        <w:tc>
          <w:tcPr>
            <w:tcW w:w="3466" w:type="dxa"/>
            <w:shd w:val="clear" w:color="auto" w:fill="auto"/>
            <w:vAlign w:val="center"/>
            <w:hideMark/>
          </w:tcPr>
          <w:p w14:paraId="57E61F1B" w14:textId="77777777"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The Special Supplemental Nutrition Program for Women, Infants, and Children (WIC)</w:t>
            </w:r>
          </w:p>
        </w:tc>
        <w:tc>
          <w:tcPr>
            <w:tcW w:w="5927" w:type="dxa"/>
            <w:shd w:val="clear" w:color="auto" w:fill="auto"/>
            <w:vAlign w:val="center"/>
            <w:hideMark/>
          </w:tcPr>
          <w:p w14:paraId="324443D9" w14:textId="3F73263C" w:rsidR="00D54134" w:rsidRPr="00D54134" w:rsidRDefault="00D54134" w:rsidP="00D54134">
            <w:pPr>
              <w:spacing w:after="0" w:line="240" w:lineRule="auto"/>
              <w:rPr>
                <w:rFonts w:eastAsia="Times New Roman" w:cstheme="minorHAnsi"/>
                <w:color w:val="000000"/>
                <w:sz w:val="24"/>
                <w:szCs w:val="24"/>
              </w:rPr>
            </w:pPr>
            <w:r w:rsidRPr="00D54134">
              <w:rPr>
                <w:rFonts w:eastAsia="Times New Roman" w:cstheme="minorHAnsi"/>
                <w:color w:val="000000"/>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523" w:type="dxa"/>
            <w:shd w:val="clear" w:color="auto" w:fill="auto"/>
            <w:vAlign w:val="center"/>
          </w:tcPr>
          <w:p w14:paraId="3618D28E" w14:textId="08BC3AB2" w:rsidR="00D54134" w:rsidRPr="00D54134" w:rsidRDefault="00D54134" w:rsidP="00D54134">
            <w:pPr>
              <w:bidi/>
              <w:spacing w:after="0" w:line="240" w:lineRule="auto"/>
              <w:rPr>
                <w:rFonts w:eastAsia="Times New Roman" w:cstheme="minorHAnsi"/>
                <w:color w:val="000000"/>
                <w:sz w:val="24"/>
                <w:szCs w:val="24"/>
                <w:rtl/>
                <w:lang w:val="en-IN" w:bidi="ps-AF"/>
              </w:rPr>
            </w:pPr>
            <w:r w:rsidRPr="00D54134">
              <w:rPr>
                <w:rFonts w:eastAsia="Times New Roman" w:cstheme="minorHAnsi"/>
                <w:color w:val="000000"/>
                <w:sz w:val="24"/>
                <w:szCs w:val="24"/>
                <w:rtl/>
                <w:lang w:bidi="ps-AF"/>
              </w:rPr>
              <w:t>د ښځو، نويو زيږېدلو او ماشومانو لپاره د اضافي تغذيې ځانګړی پروګرام (</w:t>
            </w:r>
            <w:r w:rsidRPr="00D54134">
              <w:rPr>
                <w:rFonts w:eastAsia="Times New Roman" w:cstheme="minorHAnsi"/>
                <w:color w:val="000000"/>
                <w:sz w:val="24"/>
                <w:szCs w:val="24"/>
                <w:lang w:val="en-IN" w:bidi="ur-PK"/>
              </w:rPr>
              <w:t>WIC</w:t>
            </w:r>
            <w:r w:rsidRPr="00D54134">
              <w:rPr>
                <w:rFonts w:eastAsia="Times New Roman" w:cstheme="minorHAnsi"/>
                <w:color w:val="000000"/>
                <w:sz w:val="24"/>
                <w:szCs w:val="24"/>
                <w:rtl/>
                <w:lang w:val="en-IN" w:bidi="ps-AF"/>
              </w:rPr>
              <w:t>)</w:t>
            </w:r>
          </w:p>
        </w:tc>
      </w:tr>
    </w:tbl>
    <w:p w14:paraId="0469580A" w14:textId="77777777" w:rsidR="0031667C" w:rsidRDefault="0031667C"/>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510"/>
        <w:gridCol w:w="5940"/>
        <w:gridCol w:w="2520"/>
      </w:tblGrid>
      <w:tr w:rsidR="007F12CD" w:rsidRPr="006769B5" w14:paraId="0D2A5C01" w14:textId="61269FA3" w:rsidTr="00C679E7">
        <w:trPr>
          <w:trHeight w:val="960"/>
          <w:jc w:val="center"/>
        </w:trPr>
        <w:tc>
          <w:tcPr>
            <w:tcW w:w="2605" w:type="dxa"/>
            <w:vMerge w:val="restart"/>
            <w:shd w:val="clear" w:color="auto" w:fill="auto"/>
            <w:hideMark/>
          </w:tcPr>
          <w:p w14:paraId="2AC170D5" w14:textId="77777777" w:rsidR="007F12CD" w:rsidRPr="00193A71" w:rsidRDefault="007F12CD" w:rsidP="007F12CD">
            <w:pPr>
              <w:pStyle w:val="Heading2"/>
              <w:jc w:val="center"/>
              <w:rPr>
                <w:rFonts w:asciiTheme="minorHAnsi" w:eastAsia="Times New Roman" w:hAnsiTheme="minorHAnsi" w:cstheme="minorHAnsi"/>
                <w:b/>
                <w:bCs/>
                <w:color w:val="auto"/>
              </w:rPr>
            </w:pPr>
            <w:bookmarkStart w:id="7" w:name="_Toc138673832"/>
            <w:r w:rsidRPr="00193A71">
              <w:rPr>
                <w:rFonts w:asciiTheme="minorHAnsi" w:eastAsia="Times New Roman" w:hAnsiTheme="minorHAnsi" w:cstheme="minorHAnsi"/>
                <w:b/>
                <w:bCs/>
                <w:color w:val="auto"/>
              </w:rPr>
              <w:t>HOUSING</w:t>
            </w:r>
            <w:bookmarkEnd w:id="7"/>
          </w:p>
          <w:p w14:paraId="2F5F4F4C" w14:textId="77777777" w:rsidR="007F12CD" w:rsidRDefault="007F12CD" w:rsidP="007F12CD">
            <w:pPr>
              <w:bidi/>
              <w:spacing w:after="0" w:line="240" w:lineRule="auto"/>
              <w:jc w:val="center"/>
              <w:rPr>
                <w:rFonts w:ascii="Calibri" w:eastAsia="Times New Roman" w:hAnsi="Calibri" w:cs="Calibri"/>
                <w:b/>
                <w:bCs/>
                <w:color w:val="000000"/>
                <w:sz w:val="24"/>
                <w:szCs w:val="24"/>
                <w:rtl/>
                <w:lang w:bidi="ps-AF"/>
              </w:rPr>
            </w:pPr>
          </w:p>
          <w:p w14:paraId="162D9586" w14:textId="4FDB6931" w:rsidR="007F12CD" w:rsidRPr="0035318D" w:rsidRDefault="007F12CD" w:rsidP="007F12CD">
            <w:pPr>
              <w:bidi/>
              <w:spacing w:after="0" w:line="240" w:lineRule="auto"/>
              <w:jc w:val="center"/>
              <w:rPr>
                <w:rFonts w:ascii="Calibri" w:eastAsia="Times New Roman" w:hAnsi="Calibri" w:cs="Calibri"/>
                <w:b/>
                <w:bCs/>
                <w:color w:val="000000"/>
                <w:sz w:val="24"/>
                <w:szCs w:val="24"/>
                <w:rtl/>
                <w:lang w:val="en-IN" w:bidi="ps-AF"/>
              </w:rPr>
            </w:pPr>
            <w:r w:rsidRPr="0035318D">
              <w:rPr>
                <w:rFonts w:ascii="Calibri" w:eastAsia="Times New Roman" w:hAnsi="Calibri" w:cs="Calibri" w:hint="cs"/>
                <w:b/>
                <w:bCs/>
                <w:color w:val="000000"/>
                <w:sz w:val="24"/>
                <w:szCs w:val="24"/>
                <w:rtl/>
                <w:lang w:bidi="ps-AF"/>
              </w:rPr>
              <w:t>کورونه</w:t>
            </w:r>
          </w:p>
        </w:tc>
        <w:tc>
          <w:tcPr>
            <w:tcW w:w="3510" w:type="dxa"/>
            <w:shd w:val="clear" w:color="auto" w:fill="auto"/>
            <w:vAlign w:val="center"/>
          </w:tcPr>
          <w:p w14:paraId="6A1DA587" w14:textId="77777777" w:rsidR="007F12CD" w:rsidRPr="00C679E7" w:rsidRDefault="007F12CD" w:rsidP="007F12CD">
            <w:pPr>
              <w:rPr>
                <w:rFonts w:cstheme="minorHAnsi"/>
                <w:sz w:val="24"/>
                <w:szCs w:val="24"/>
                <w:rtl/>
              </w:rPr>
            </w:pPr>
            <w:r w:rsidRPr="00C679E7">
              <w:rPr>
                <w:rFonts w:cstheme="minorHAnsi"/>
                <w:sz w:val="24"/>
                <w:szCs w:val="24"/>
              </w:rPr>
              <w:t>Appliances</w:t>
            </w:r>
          </w:p>
          <w:p w14:paraId="6DCDF66A" w14:textId="7275A73A" w:rsidR="007F12CD" w:rsidRPr="00C679E7" w:rsidRDefault="007F12CD" w:rsidP="007F12CD">
            <w:pPr>
              <w:spacing w:after="0" w:line="240" w:lineRule="auto"/>
              <w:rPr>
                <w:rFonts w:eastAsia="Times New Roman" w:cstheme="minorHAnsi"/>
                <w:color w:val="000000"/>
                <w:sz w:val="24"/>
                <w:szCs w:val="24"/>
              </w:rPr>
            </w:pPr>
          </w:p>
        </w:tc>
        <w:tc>
          <w:tcPr>
            <w:tcW w:w="5940" w:type="dxa"/>
            <w:shd w:val="clear" w:color="auto" w:fill="auto"/>
            <w:vAlign w:val="center"/>
          </w:tcPr>
          <w:p w14:paraId="11733E51" w14:textId="0E641399" w:rsidR="007F12CD" w:rsidRPr="00C679E7" w:rsidRDefault="007F12CD" w:rsidP="007F12CD">
            <w:pPr>
              <w:spacing w:after="0" w:line="240" w:lineRule="auto"/>
              <w:rPr>
                <w:rFonts w:eastAsia="Times New Roman" w:cstheme="minorHAnsi"/>
                <w:color w:val="000000"/>
                <w:sz w:val="24"/>
                <w:szCs w:val="24"/>
              </w:rPr>
            </w:pPr>
            <w:r w:rsidRPr="00C679E7">
              <w:rPr>
                <w:rFonts w:cstheme="minorHAnsi"/>
                <w:sz w:val="24"/>
                <w:szCs w:val="24"/>
              </w:rPr>
              <w:t>A device or piece of equipment designed to perform a specific task, typically a domestic one. An example of an appliance is a fridge, a stove, or washing machine.</w:t>
            </w:r>
          </w:p>
        </w:tc>
        <w:tc>
          <w:tcPr>
            <w:tcW w:w="2520" w:type="dxa"/>
            <w:shd w:val="clear" w:color="auto" w:fill="auto"/>
            <w:vAlign w:val="center"/>
          </w:tcPr>
          <w:p w14:paraId="21C71D63" w14:textId="3050891C" w:rsidR="007F12CD" w:rsidRPr="00C679E7" w:rsidRDefault="007F12CD" w:rsidP="007F12CD">
            <w:pPr>
              <w:bidi/>
              <w:spacing w:after="0" w:line="240" w:lineRule="auto"/>
              <w:rPr>
                <w:rFonts w:eastAsia="Times New Roman" w:cstheme="minorHAnsi"/>
                <w:color w:val="000000"/>
                <w:sz w:val="24"/>
                <w:szCs w:val="24"/>
                <w:lang w:bidi="ps-AF"/>
              </w:rPr>
            </w:pPr>
            <w:r w:rsidRPr="00C679E7">
              <w:rPr>
                <w:rFonts w:cstheme="minorHAnsi"/>
                <w:sz w:val="24"/>
                <w:szCs w:val="24"/>
                <w:rtl/>
                <w:lang w:bidi="ps-AF"/>
              </w:rPr>
              <w:t>د کورتوکي</w:t>
            </w:r>
          </w:p>
        </w:tc>
      </w:tr>
      <w:tr w:rsidR="007F12CD" w:rsidRPr="006769B5" w14:paraId="3F5E7384" w14:textId="77777777" w:rsidTr="00C679E7">
        <w:trPr>
          <w:trHeight w:val="629"/>
          <w:jc w:val="center"/>
        </w:trPr>
        <w:tc>
          <w:tcPr>
            <w:tcW w:w="2605" w:type="dxa"/>
            <w:vMerge/>
            <w:shd w:val="clear" w:color="auto" w:fill="auto"/>
          </w:tcPr>
          <w:p w14:paraId="6E03B02B" w14:textId="77777777" w:rsidR="007F12CD" w:rsidRPr="00193A71" w:rsidRDefault="007F12CD" w:rsidP="007F12CD">
            <w:pPr>
              <w:pStyle w:val="Heading2"/>
              <w:jc w:val="center"/>
              <w:rPr>
                <w:rFonts w:asciiTheme="minorHAnsi" w:eastAsia="Times New Roman" w:hAnsiTheme="minorHAnsi" w:cstheme="minorHAnsi"/>
                <w:b/>
                <w:bCs/>
                <w:color w:val="auto"/>
              </w:rPr>
            </w:pPr>
          </w:p>
        </w:tc>
        <w:tc>
          <w:tcPr>
            <w:tcW w:w="3510" w:type="dxa"/>
            <w:shd w:val="clear" w:color="auto" w:fill="auto"/>
            <w:vAlign w:val="center"/>
          </w:tcPr>
          <w:p w14:paraId="1E8A4EF2" w14:textId="351D46FD" w:rsidR="007F12CD" w:rsidRPr="00C679E7" w:rsidRDefault="007F12CD" w:rsidP="007F12CD">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Bills</w:t>
            </w:r>
          </w:p>
        </w:tc>
        <w:tc>
          <w:tcPr>
            <w:tcW w:w="5940" w:type="dxa"/>
            <w:shd w:val="clear" w:color="auto" w:fill="auto"/>
            <w:vAlign w:val="center"/>
          </w:tcPr>
          <w:p w14:paraId="3B034DFD" w14:textId="3F3923D0" w:rsidR="007F12CD" w:rsidRPr="00C679E7" w:rsidRDefault="007F12CD" w:rsidP="007F12CD">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Money owed for goods supplied or services rendered.</w:t>
            </w:r>
          </w:p>
        </w:tc>
        <w:tc>
          <w:tcPr>
            <w:tcW w:w="2520" w:type="dxa"/>
            <w:shd w:val="clear" w:color="auto" w:fill="auto"/>
            <w:vAlign w:val="center"/>
          </w:tcPr>
          <w:p w14:paraId="08D3C5F8" w14:textId="0E1FBC7B" w:rsidR="007F12CD" w:rsidRPr="00C679E7" w:rsidRDefault="007F12CD" w:rsidP="007F12CD">
            <w:pPr>
              <w:bidi/>
              <w:spacing w:after="0" w:line="240" w:lineRule="auto"/>
              <w:rPr>
                <w:rFonts w:eastAsia="Times New Roman" w:cstheme="minorHAnsi"/>
                <w:color w:val="000000"/>
                <w:sz w:val="24"/>
                <w:szCs w:val="24"/>
                <w:rtl/>
                <w:lang w:bidi="ps-AF"/>
              </w:rPr>
            </w:pPr>
            <w:r w:rsidRPr="00C679E7">
              <w:rPr>
                <w:rFonts w:eastAsia="Times New Roman" w:cstheme="minorHAnsi"/>
                <w:color w:val="000000"/>
                <w:sz w:val="24"/>
                <w:szCs w:val="24"/>
                <w:rtl/>
                <w:lang w:bidi="ps-AF"/>
              </w:rPr>
              <w:t>بلونه</w:t>
            </w:r>
          </w:p>
        </w:tc>
      </w:tr>
      <w:tr w:rsidR="009D3129" w:rsidRPr="006769B5" w14:paraId="0B9D6B1D" w14:textId="77777777" w:rsidTr="00C679E7">
        <w:trPr>
          <w:trHeight w:val="960"/>
          <w:jc w:val="center"/>
        </w:trPr>
        <w:tc>
          <w:tcPr>
            <w:tcW w:w="2605" w:type="dxa"/>
            <w:vMerge/>
            <w:shd w:val="clear" w:color="auto" w:fill="auto"/>
          </w:tcPr>
          <w:p w14:paraId="1BE37455" w14:textId="77777777" w:rsidR="009D3129" w:rsidRPr="00193A71" w:rsidRDefault="009D3129" w:rsidP="009D3129">
            <w:pPr>
              <w:pStyle w:val="Heading2"/>
              <w:jc w:val="center"/>
              <w:rPr>
                <w:rFonts w:asciiTheme="minorHAnsi" w:eastAsia="Times New Roman" w:hAnsiTheme="minorHAnsi" w:cstheme="minorHAnsi"/>
                <w:b/>
                <w:bCs/>
                <w:color w:val="auto"/>
              </w:rPr>
            </w:pPr>
          </w:p>
        </w:tc>
        <w:tc>
          <w:tcPr>
            <w:tcW w:w="3510" w:type="dxa"/>
            <w:shd w:val="clear" w:color="auto" w:fill="auto"/>
            <w:vAlign w:val="center"/>
          </w:tcPr>
          <w:p w14:paraId="4F0F094A" w14:textId="77777777" w:rsidR="009D3129" w:rsidRPr="00C679E7" w:rsidRDefault="009D3129" w:rsidP="009D3129">
            <w:pPr>
              <w:rPr>
                <w:rFonts w:cstheme="minorHAnsi"/>
                <w:sz w:val="24"/>
                <w:szCs w:val="24"/>
                <w:rtl/>
              </w:rPr>
            </w:pPr>
            <w:r w:rsidRPr="00C679E7">
              <w:rPr>
                <w:rFonts w:cstheme="minorHAnsi"/>
                <w:sz w:val="24"/>
                <w:szCs w:val="24"/>
              </w:rPr>
              <w:t>Co-signer</w:t>
            </w:r>
          </w:p>
          <w:p w14:paraId="7FF2A0DD" w14:textId="77777777" w:rsidR="009D3129" w:rsidRPr="00C679E7" w:rsidRDefault="009D3129" w:rsidP="009D3129">
            <w:pPr>
              <w:spacing w:after="0" w:line="240" w:lineRule="auto"/>
              <w:rPr>
                <w:rFonts w:eastAsia="Times New Roman" w:cstheme="minorHAnsi"/>
                <w:color w:val="000000"/>
                <w:sz w:val="24"/>
                <w:szCs w:val="24"/>
              </w:rPr>
            </w:pPr>
          </w:p>
        </w:tc>
        <w:tc>
          <w:tcPr>
            <w:tcW w:w="5940" w:type="dxa"/>
            <w:shd w:val="clear" w:color="auto" w:fill="auto"/>
            <w:vAlign w:val="center"/>
          </w:tcPr>
          <w:p w14:paraId="1A124323" w14:textId="0EE43068"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t>A co-signer is a person who signs the lease along with another tenant to guarantee financial responsibility to the landlord.</w:t>
            </w:r>
          </w:p>
        </w:tc>
        <w:tc>
          <w:tcPr>
            <w:tcW w:w="2520" w:type="dxa"/>
            <w:shd w:val="clear" w:color="auto" w:fill="auto"/>
            <w:vAlign w:val="center"/>
          </w:tcPr>
          <w:p w14:paraId="49A64B23" w14:textId="6321B50F" w:rsidR="009D3129" w:rsidRPr="00C679E7" w:rsidRDefault="009D3129" w:rsidP="009D3129">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 xml:space="preserve">ضمانت کوونکی </w:t>
            </w:r>
          </w:p>
        </w:tc>
      </w:tr>
      <w:tr w:rsidR="009D3129" w:rsidRPr="006769B5" w14:paraId="5420FFDC" w14:textId="6EBF2B64" w:rsidTr="00C679E7">
        <w:trPr>
          <w:trHeight w:val="728"/>
          <w:jc w:val="center"/>
        </w:trPr>
        <w:tc>
          <w:tcPr>
            <w:tcW w:w="2605" w:type="dxa"/>
            <w:vMerge/>
            <w:hideMark/>
          </w:tcPr>
          <w:p w14:paraId="2D185D25"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1ABA128F"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Housing Maintenance </w:t>
            </w:r>
          </w:p>
        </w:tc>
        <w:tc>
          <w:tcPr>
            <w:tcW w:w="5940" w:type="dxa"/>
            <w:shd w:val="clear" w:color="auto" w:fill="auto"/>
            <w:vAlign w:val="center"/>
            <w:hideMark/>
          </w:tcPr>
          <w:p w14:paraId="6F66C1AD"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Maintaining the apartment or home by cleaning and paying the bills.</w:t>
            </w:r>
          </w:p>
        </w:tc>
        <w:tc>
          <w:tcPr>
            <w:tcW w:w="2520" w:type="dxa"/>
            <w:shd w:val="clear" w:color="auto" w:fill="auto"/>
            <w:vAlign w:val="center"/>
          </w:tcPr>
          <w:p w14:paraId="36F07FA8" w14:textId="0C0FCAA4"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کور ساتنه او پاکول</w:t>
            </w:r>
          </w:p>
        </w:tc>
      </w:tr>
      <w:tr w:rsidR="009D3129" w:rsidRPr="006769B5" w14:paraId="1852A468" w14:textId="435E3243" w:rsidTr="00C679E7">
        <w:trPr>
          <w:trHeight w:val="890"/>
          <w:jc w:val="center"/>
        </w:trPr>
        <w:tc>
          <w:tcPr>
            <w:tcW w:w="2605" w:type="dxa"/>
            <w:vMerge/>
            <w:hideMark/>
          </w:tcPr>
          <w:p w14:paraId="11047810"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737EA8D2"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Landlord</w:t>
            </w:r>
          </w:p>
        </w:tc>
        <w:tc>
          <w:tcPr>
            <w:tcW w:w="5940" w:type="dxa"/>
            <w:shd w:val="clear" w:color="auto" w:fill="auto"/>
            <w:vAlign w:val="center"/>
            <w:hideMark/>
          </w:tcPr>
          <w:p w14:paraId="5D1F642B" w14:textId="610D9502"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The owner of a house, apartment, condominium, land, or real estate which is rented or leased to an individual or business.</w:t>
            </w:r>
          </w:p>
        </w:tc>
        <w:tc>
          <w:tcPr>
            <w:tcW w:w="2520" w:type="dxa"/>
            <w:shd w:val="clear" w:color="auto" w:fill="auto"/>
            <w:vAlign w:val="center"/>
          </w:tcPr>
          <w:p w14:paraId="0FBB1334" w14:textId="5A324F71"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کور څښتن</w:t>
            </w:r>
          </w:p>
        </w:tc>
      </w:tr>
      <w:tr w:rsidR="009D3129" w:rsidRPr="006769B5" w14:paraId="29287E64" w14:textId="16DC63B9" w:rsidTr="00C679E7">
        <w:trPr>
          <w:trHeight w:val="908"/>
          <w:jc w:val="center"/>
        </w:trPr>
        <w:tc>
          <w:tcPr>
            <w:tcW w:w="2605" w:type="dxa"/>
            <w:vMerge/>
            <w:hideMark/>
          </w:tcPr>
          <w:p w14:paraId="3579FB01"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239F2B4F"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Lease agreement</w:t>
            </w:r>
          </w:p>
        </w:tc>
        <w:tc>
          <w:tcPr>
            <w:tcW w:w="5940" w:type="dxa"/>
            <w:shd w:val="clear" w:color="auto" w:fill="auto"/>
            <w:vAlign w:val="center"/>
            <w:hideMark/>
          </w:tcPr>
          <w:p w14:paraId="2C4D364A"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contract outlining the terms under which one party agrees to rent property owned by another party.</w:t>
            </w:r>
          </w:p>
        </w:tc>
        <w:tc>
          <w:tcPr>
            <w:tcW w:w="2520" w:type="dxa"/>
            <w:shd w:val="clear" w:color="auto" w:fill="auto"/>
            <w:vAlign w:val="center"/>
          </w:tcPr>
          <w:p w14:paraId="1FEA5BAB" w14:textId="5B0EE6E2"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اجارې تړون</w:t>
            </w:r>
          </w:p>
        </w:tc>
      </w:tr>
      <w:tr w:rsidR="009D3129" w:rsidRPr="006769B5" w14:paraId="64AF0087" w14:textId="77777777" w:rsidTr="00C679E7">
        <w:trPr>
          <w:trHeight w:val="1260"/>
          <w:jc w:val="center"/>
        </w:trPr>
        <w:tc>
          <w:tcPr>
            <w:tcW w:w="2605" w:type="dxa"/>
            <w:vMerge/>
          </w:tcPr>
          <w:p w14:paraId="650A291B"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tcPr>
          <w:p w14:paraId="4955E59C" w14:textId="77777777" w:rsidR="009D3129" w:rsidRPr="00C679E7" w:rsidRDefault="009D3129" w:rsidP="009D3129">
            <w:pPr>
              <w:rPr>
                <w:rFonts w:cstheme="minorHAnsi"/>
                <w:sz w:val="24"/>
                <w:szCs w:val="24"/>
                <w:rtl/>
              </w:rPr>
            </w:pPr>
            <w:r w:rsidRPr="00C679E7">
              <w:rPr>
                <w:rFonts w:cstheme="minorHAnsi"/>
                <w:sz w:val="24"/>
                <w:szCs w:val="24"/>
              </w:rPr>
              <w:t>Leasing office</w:t>
            </w:r>
          </w:p>
          <w:p w14:paraId="51D7E818" w14:textId="77777777" w:rsidR="009D3129" w:rsidRPr="00C679E7" w:rsidRDefault="009D3129" w:rsidP="009D3129">
            <w:pPr>
              <w:spacing w:after="0" w:line="240" w:lineRule="auto"/>
              <w:rPr>
                <w:rFonts w:eastAsia="Times New Roman" w:cstheme="minorHAnsi"/>
                <w:color w:val="000000"/>
                <w:sz w:val="24"/>
                <w:szCs w:val="24"/>
              </w:rPr>
            </w:pPr>
          </w:p>
        </w:tc>
        <w:tc>
          <w:tcPr>
            <w:tcW w:w="5940" w:type="dxa"/>
            <w:shd w:val="clear" w:color="auto" w:fill="auto"/>
            <w:vAlign w:val="center"/>
          </w:tcPr>
          <w:p w14:paraId="62EFC126" w14:textId="7F567DF1"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t xml:space="preserve">The office that a property manager works in and where you can find leases, maintenance requests, etc. The leasing office is also where a resident can go if they have any issues with rent or </w:t>
            </w:r>
            <w:proofErr w:type="gramStart"/>
            <w:r w:rsidRPr="00C679E7">
              <w:rPr>
                <w:rFonts w:cstheme="minorHAnsi"/>
                <w:sz w:val="24"/>
                <w:szCs w:val="24"/>
              </w:rPr>
              <w:t>are in need of</w:t>
            </w:r>
            <w:proofErr w:type="gramEnd"/>
            <w:r w:rsidRPr="00C679E7">
              <w:rPr>
                <w:rFonts w:cstheme="minorHAnsi"/>
                <w:sz w:val="24"/>
                <w:szCs w:val="24"/>
              </w:rPr>
              <w:t xml:space="preserve"> other services for their units.</w:t>
            </w:r>
          </w:p>
        </w:tc>
        <w:tc>
          <w:tcPr>
            <w:tcW w:w="2520" w:type="dxa"/>
            <w:shd w:val="clear" w:color="auto" w:fill="auto"/>
            <w:vAlign w:val="center"/>
          </w:tcPr>
          <w:p w14:paraId="22D1C63E" w14:textId="342A7273" w:rsidR="009D3129" w:rsidRPr="00C679E7" w:rsidRDefault="009D3129" w:rsidP="009D3129">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 ملکیت د اجاره ورکوولو دفتر</w:t>
            </w:r>
          </w:p>
        </w:tc>
      </w:tr>
      <w:tr w:rsidR="009D3129" w:rsidRPr="006769B5" w14:paraId="5CD63F47" w14:textId="77777777" w:rsidTr="00C679E7">
        <w:trPr>
          <w:trHeight w:val="701"/>
          <w:jc w:val="center"/>
        </w:trPr>
        <w:tc>
          <w:tcPr>
            <w:tcW w:w="2605" w:type="dxa"/>
            <w:vMerge/>
          </w:tcPr>
          <w:p w14:paraId="3E1E4C59"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tcPr>
          <w:p w14:paraId="1328DF98" w14:textId="77777777" w:rsidR="009D3129" w:rsidRPr="00C679E7" w:rsidRDefault="009D3129" w:rsidP="009D3129">
            <w:pPr>
              <w:rPr>
                <w:rFonts w:cstheme="minorHAnsi"/>
                <w:sz w:val="24"/>
                <w:szCs w:val="24"/>
                <w:rtl/>
              </w:rPr>
            </w:pPr>
            <w:r w:rsidRPr="00C679E7">
              <w:rPr>
                <w:rFonts w:cstheme="minorHAnsi"/>
                <w:sz w:val="24"/>
                <w:szCs w:val="24"/>
              </w:rPr>
              <w:t>Maintenance request</w:t>
            </w:r>
          </w:p>
          <w:p w14:paraId="2B63B70B" w14:textId="77777777" w:rsidR="009D3129" w:rsidRPr="00C679E7" w:rsidRDefault="009D3129" w:rsidP="009D3129">
            <w:pPr>
              <w:spacing w:after="0" w:line="240" w:lineRule="auto"/>
              <w:rPr>
                <w:rFonts w:eastAsia="Times New Roman" w:cstheme="minorHAnsi"/>
                <w:color w:val="000000"/>
                <w:sz w:val="24"/>
                <w:szCs w:val="24"/>
              </w:rPr>
            </w:pPr>
          </w:p>
        </w:tc>
        <w:tc>
          <w:tcPr>
            <w:tcW w:w="5940" w:type="dxa"/>
            <w:shd w:val="clear" w:color="auto" w:fill="auto"/>
            <w:vAlign w:val="center"/>
          </w:tcPr>
          <w:p w14:paraId="2B71EA21" w14:textId="221681AB"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t xml:space="preserve">A request for services in your apartment – plumbing, electricity, broken </w:t>
            </w:r>
            <w:proofErr w:type="gramStart"/>
            <w:r w:rsidRPr="00C679E7">
              <w:rPr>
                <w:rFonts w:cstheme="minorHAnsi"/>
                <w:sz w:val="24"/>
                <w:szCs w:val="24"/>
              </w:rPr>
              <w:t>door</w:t>
            </w:r>
            <w:proofErr w:type="gramEnd"/>
            <w:r w:rsidRPr="00C679E7">
              <w:rPr>
                <w:rFonts w:cstheme="minorHAnsi"/>
                <w:sz w:val="24"/>
                <w:szCs w:val="24"/>
              </w:rPr>
              <w:t xml:space="preserve"> or window, etc.</w:t>
            </w:r>
          </w:p>
        </w:tc>
        <w:tc>
          <w:tcPr>
            <w:tcW w:w="2520" w:type="dxa"/>
            <w:shd w:val="clear" w:color="auto" w:fill="auto"/>
            <w:vAlign w:val="center"/>
          </w:tcPr>
          <w:p w14:paraId="4C2FB241" w14:textId="5479407B" w:rsidR="009D3129" w:rsidRPr="00C679E7" w:rsidRDefault="009D3129" w:rsidP="009D3129">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 ساتنې او جوړوونې وړاندیز</w:t>
            </w:r>
          </w:p>
        </w:tc>
      </w:tr>
      <w:tr w:rsidR="009D3129" w:rsidRPr="006769B5" w14:paraId="7285DC4A" w14:textId="7CCB7015" w:rsidTr="00C679E7">
        <w:trPr>
          <w:trHeight w:val="737"/>
          <w:jc w:val="center"/>
        </w:trPr>
        <w:tc>
          <w:tcPr>
            <w:tcW w:w="2605" w:type="dxa"/>
            <w:vMerge/>
            <w:hideMark/>
          </w:tcPr>
          <w:p w14:paraId="11857D13"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491C04F7"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Management company</w:t>
            </w:r>
          </w:p>
        </w:tc>
        <w:tc>
          <w:tcPr>
            <w:tcW w:w="5940" w:type="dxa"/>
            <w:shd w:val="clear" w:color="auto" w:fill="auto"/>
            <w:vAlign w:val="center"/>
            <w:hideMark/>
          </w:tcPr>
          <w:p w14:paraId="52F74102"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company that manages a property, such as an apartment building.</w:t>
            </w:r>
          </w:p>
        </w:tc>
        <w:tc>
          <w:tcPr>
            <w:tcW w:w="2520" w:type="dxa"/>
            <w:shd w:val="clear" w:color="auto" w:fill="auto"/>
            <w:vAlign w:val="center"/>
          </w:tcPr>
          <w:p w14:paraId="2397C1FA" w14:textId="0F37FEA4"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مديريت شرکت</w:t>
            </w:r>
          </w:p>
        </w:tc>
      </w:tr>
      <w:tr w:rsidR="009D3129" w:rsidRPr="006769B5" w14:paraId="4F2DEED8" w14:textId="0FF9607A" w:rsidTr="00C679E7">
        <w:trPr>
          <w:trHeight w:val="908"/>
          <w:jc w:val="center"/>
        </w:trPr>
        <w:tc>
          <w:tcPr>
            <w:tcW w:w="2605" w:type="dxa"/>
            <w:vMerge/>
            <w:hideMark/>
          </w:tcPr>
          <w:p w14:paraId="1460F8AC"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6730A6A3"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Mortgage</w:t>
            </w:r>
          </w:p>
        </w:tc>
        <w:tc>
          <w:tcPr>
            <w:tcW w:w="5940" w:type="dxa"/>
            <w:shd w:val="clear" w:color="auto" w:fill="auto"/>
            <w:vAlign w:val="center"/>
            <w:hideMark/>
          </w:tcPr>
          <w:p w14:paraId="5075B858"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legal agreement by which a bank or other creditor lends money at interest in exchange for taking title of the debtor's property.</w:t>
            </w:r>
          </w:p>
        </w:tc>
        <w:tc>
          <w:tcPr>
            <w:tcW w:w="2520" w:type="dxa"/>
            <w:shd w:val="clear" w:color="auto" w:fill="auto"/>
            <w:vAlign w:val="center"/>
          </w:tcPr>
          <w:p w14:paraId="6CF6D4D3" w14:textId="074178C5"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ګروي</w:t>
            </w:r>
          </w:p>
        </w:tc>
      </w:tr>
      <w:tr w:rsidR="009D3129" w:rsidRPr="006769B5" w14:paraId="455653E6" w14:textId="544F9ECF" w:rsidTr="00C679E7">
        <w:trPr>
          <w:trHeight w:val="782"/>
          <w:jc w:val="center"/>
        </w:trPr>
        <w:tc>
          <w:tcPr>
            <w:tcW w:w="2605" w:type="dxa"/>
            <w:vMerge/>
            <w:hideMark/>
          </w:tcPr>
          <w:p w14:paraId="3030BD5F"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58DDA460"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Notice of eviction</w:t>
            </w:r>
          </w:p>
        </w:tc>
        <w:tc>
          <w:tcPr>
            <w:tcW w:w="5940" w:type="dxa"/>
            <w:shd w:val="clear" w:color="auto" w:fill="auto"/>
            <w:vAlign w:val="center"/>
            <w:hideMark/>
          </w:tcPr>
          <w:p w14:paraId="49F7DFED"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An official note informing a tenant of their removal from rental property by the landlord.</w:t>
            </w:r>
          </w:p>
        </w:tc>
        <w:tc>
          <w:tcPr>
            <w:tcW w:w="2520" w:type="dxa"/>
            <w:shd w:val="clear" w:color="auto" w:fill="auto"/>
            <w:vAlign w:val="center"/>
          </w:tcPr>
          <w:p w14:paraId="0D8C444B" w14:textId="775BB2E1"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تخليې خبرتيا</w:t>
            </w:r>
          </w:p>
        </w:tc>
      </w:tr>
      <w:tr w:rsidR="009D3129" w:rsidRPr="006769B5" w14:paraId="57EFFCAC" w14:textId="77777777" w:rsidTr="00C679E7">
        <w:trPr>
          <w:trHeight w:val="629"/>
          <w:jc w:val="center"/>
        </w:trPr>
        <w:tc>
          <w:tcPr>
            <w:tcW w:w="2605" w:type="dxa"/>
            <w:vMerge/>
          </w:tcPr>
          <w:p w14:paraId="602A6802"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tcPr>
          <w:p w14:paraId="44C9DE95" w14:textId="77777777" w:rsidR="009D3129" w:rsidRPr="00C679E7" w:rsidRDefault="009D3129" w:rsidP="009D3129">
            <w:pPr>
              <w:rPr>
                <w:rFonts w:cstheme="minorHAnsi"/>
                <w:sz w:val="24"/>
                <w:szCs w:val="24"/>
                <w:rtl/>
              </w:rPr>
            </w:pPr>
            <w:r w:rsidRPr="00C679E7">
              <w:rPr>
                <w:rFonts w:cstheme="minorHAnsi"/>
                <w:sz w:val="24"/>
                <w:szCs w:val="24"/>
              </w:rPr>
              <w:t>Property Manager</w:t>
            </w:r>
          </w:p>
          <w:p w14:paraId="55E4FA7A" w14:textId="77777777" w:rsidR="009D3129" w:rsidRPr="00C679E7" w:rsidRDefault="009D3129" w:rsidP="009D3129">
            <w:pPr>
              <w:spacing w:after="0" w:line="240" w:lineRule="auto"/>
              <w:rPr>
                <w:rFonts w:eastAsia="Times New Roman" w:cstheme="minorHAnsi"/>
                <w:color w:val="000000"/>
                <w:sz w:val="24"/>
                <w:szCs w:val="24"/>
              </w:rPr>
            </w:pPr>
          </w:p>
        </w:tc>
        <w:tc>
          <w:tcPr>
            <w:tcW w:w="5940" w:type="dxa"/>
            <w:shd w:val="clear" w:color="auto" w:fill="auto"/>
            <w:vAlign w:val="center"/>
          </w:tcPr>
          <w:p w14:paraId="4C6A0DC9" w14:textId="0F6CDDB6"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t xml:space="preserve">A property manager is an individual or a company that is hired to oversee the day-to-day operations of real estate properties. </w:t>
            </w:r>
          </w:p>
        </w:tc>
        <w:tc>
          <w:tcPr>
            <w:tcW w:w="2520" w:type="dxa"/>
            <w:shd w:val="clear" w:color="auto" w:fill="auto"/>
            <w:vAlign w:val="center"/>
          </w:tcPr>
          <w:p w14:paraId="1B9FAE57" w14:textId="5E8251F4" w:rsidR="009D3129" w:rsidRPr="00C679E7" w:rsidRDefault="009D3129" w:rsidP="009D3129">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 املاکو (جایدادونو) مدیر</w:t>
            </w:r>
          </w:p>
        </w:tc>
      </w:tr>
      <w:tr w:rsidR="009D3129" w:rsidRPr="006769B5" w14:paraId="1187A06F" w14:textId="5924A399" w:rsidTr="00C679E7">
        <w:trPr>
          <w:trHeight w:val="629"/>
          <w:jc w:val="center"/>
        </w:trPr>
        <w:tc>
          <w:tcPr>
            <w:tcW w:w="2605" w:type="dxa"/>
            <w:vMerge/>
            <w:hideMark/>
          </w:tcPr>
          <w:p w14:paraId="1BDD7F5D"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1B6BE057"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Rent</w:t>
            </w:r>
          </w:p>
        </w:tc>
        <w:tc>
          <w:tcPr>
            <w:tcW w:w="5940" w:type="dxa"/>
            <w:shd w:val="clear" w:color="auto" w:fill="auto"/>
            <w:vAlign w:val="center"/>
            <w:hideMark/>
          </w:tcPr>
          <w:p w14:paraId="148A1D02"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tenant's regular payment to a landlord for the use of property or land.</w:t>
            </w:r>
          </w:p>
        </w:tc>
        <w:tc>
          <w:tcPr>
            <w:tcW w:w="2520" w:type="dxa"/>
            <w:shd w:val="clear" w:color="auto" w:fill="auto"/>
            <w:vAlign w:val="center"/>
          </w:tcPr>
          <w:p w14:paraId="6DA500D1" w14:textId="1B25F8CB"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کرايه</w:t>
            </w:r>
          </w:p>
        </w:tc>
      </w:tr>
      <w:tr w:rsidR="009D3129" w:rsidRPr="006769B5" w14:paraId="1F740A8B" w14:textId="6E1D42C4" w:rsidTr="00C679E7">
        <w:trPr>
          <w:trHeight w:val="611"/>
          <w:jc w:val="center"/>
        </w:trPr>
        <w:tc>
          <w:tcPr>
            <w:tcW w:w="2605" w:type="dxa"/>
            <w:vMerge/>
            <w:hideMark/>
          </w:tcPr>
          <w:p w14:paraId="1B227979"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149AE4CF"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Renter's insurance</w:t>
            </w:r>
          </w:p>
        </w:tc>
        <w:tc>
          <w:tcPr>
            <w:tcW w:w="5940" w:type="dxa"/>
            <w:shd w:val="clear" w:color="auto" w:fill="auto"/>
            <w:vAlign w:val="center"/>
            <w:hideMark/>
          </w:tcPr>
          <w:p w14:paraId="1548A87A" w14:textId="743D2F68"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An insurance that protects against losses to the tenant's personal property within the rented property.</w:t>
            </w:r>
          </w:p>
        </w:tc>
        <w:tc>
          <w:tcPr>
            <w:tcW w:w="2520" w:type="dxa"/>
            <w:shd w:val="clear" w:color="auto" w:fill="auto"/>
            <w:vAlign w:val="center"/>
          </w:tcPr>
          <w:p w14:paraId="73974852" w14:textId="11228BB1"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کرايه کوونکي بيمه</w:t>
            </w:r>
          </w:p>
        </w:tc>
      </w:tr>
      <w:tr w:rsidR="009D3129" w:rsidRPr="006769B5" w14:paraId="08CDD65B" w14:textId="77777777" w:rsidTr="00C679E7">
        <w:trPr>
          <w:trHeight w:val="620"/>
          <w:jc w:val="center"/>
        </w:trPr>
        <w:tc>
          <w:tcPr>
            <w:tcW w:w="2605" w:type="dxa"/>
            <w:vMerge/>
          </w:tcPr>
          <w:p w14:paraId="5A0ECF8B"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tcPr>
          <w:p w14:paraId="053CE8C2" w14:textId="117D310C"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t xml:space="preserve">Security Deposit </w:t>
            </w:r>
          </w:p>
        </w:tc>
        <w:tc>
          <w:tcPr>
            <w:tcW w:w="5940" w:type="dxa"/>
            <w:shd w:val="clear" w:color="auto" w:fill="auto"/>
            <w:vAlign w:val="center"/>
          </w:tcPr>
          <w:p w14:paraId="0CBA051D" w14:textId="0ACF4F89"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t>A sum of money paid by renters to cover any possible loss or damage to the property.</w:t>
            </w:r>
          </w:p>
        </w:tc>
        <w:tc>
          <w:tcPr>
            <w:tcW w:w="2520" w:type="dxa"/>
            <w:shd w:val="clear" w:color="auto" w:fill="auto"/>
            <w:vAlign w:val="center"/>
          </w:tcPr>
          <w:p w14:paraId="5762EA92" w14:textId="4E2AFAC2" w:rsidR="009D3129" w:rsidRPr="00C679E7" w:rsidRDefault="009D3129" w:rsidP="009D3129">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امنیتي زېرمې</w:t>
            </w:r>
          </w:p>
        </w:tc>
      </w:tr>
      <w:tr w:rsidR="009D3129" w:rsidRPr="006769B5" w14:paraId="4F9E3374" w14:textId="0DBE5A05" w:rsidTr="00C679E7">
        <w:trPr>
          <w:trHeight w:val="620"/>
          <w:jc w:val="center"/>
        </w:trPr>
        <w:tc>
          <w:tcPr>
            <w:tcW w:w="2605" w:type="dxa"/>
            <w:vMerge/>
            <w:hideMark/>
          </w:tcPr>
          <w:p w14:paraId="41C52F24"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558F02D9" w14:textId="77777777" w:rsidR="009D3129" w:rsidRPr="00C679E7" w:rsidRDefault="009D3129" w:rsidP="009D3129">
            <w:pPr>
              <w:rPr>
                <w:rFonts w:cstheme="minorHAnsi"/>
                <w:sz w:val="24"/>
                <w:szCs w:val="24"/>
                <w:rtl/>
              </w:rPr>
            </w:pPr>
            <w:r w:rsidRPr="00C679E7">
              <w:rPr>
                <w:rFonts w:cstheme="minorHAnsi"/>
                <w:sz w:val="24"/>
                <w:szCs w:val="24"/>
              </w:rPr>
              <w:t>Sublease/</w:t>
            </w:r>
            <w:proofErr w:type="gramStart"/>
            <w:r w:rsidRPr="00C679E7">
              <w:rPr>
                <w:rFonts w:cstheme="minorHAnsi"/>
                <w:sz w:val="24"/>
                <w:szCs w:val="24"/>
              </w:rPr>
              <w:t>sublet</w:t>
            </w:r>
            <w:proofErr w:type="gramEnd"/>
          </w:p>
          <w:p w14:paraId="44AE5E35" w14:textId="6C175118" w:rsidR="009D3129" w:rsidRPr="00C679E7" w:rsidRDefault="009D3129" w:rsidP="009D3129">
            <w:pPr>
              <w:spacing w:after="0" w:line="240" w:lineRule="auto"/>
              <w:rPr>
                <w:rFonts w:eastAsia="Times New Roman" w:cstheme="minorHAnsi"/>
                <w:color w:val="000000"/>
                <w:sz w:val="24"/>
                <w:szCs w:val="24"/>
              </w:rPr>
            </w:pPr>
          </w:p>
        </w:tc>
        <w:tc>
          <w:tcPr>
            <w:tcW w:w="5940" w:type="dxa"/>
            <w:shd w:val="clear" w:color="auto" w:fill="auto"/>
            <w:vAlign w:val="center"/>
            <w:hideMark/>
          </w:tcPr>
          <w:p w14:paraId="78523964" w14:textId="77777777" w:rsidR="009D3129" w:rsidRPr="00C679E7" w:rsidRDefault="009D3129" w:rsidP="009D3129">
            <w:pPr>
              <w:rPr>
                <w:rFonts w:cstheme="minorHAnsi"/>
                <w:sz w:val="24"/>
                <w:szCs w:val="24"/>
              </w:rPr>
            </w:pPr>
            <w:r w:rsidRPr="00C679E7">
              <w:rPr>
                <w:rFonts w:cstheme="minorHAnsi"/>
                <w:sz w:val="24"/>
                <w:szCs w:val="24"/>
              </w:rPr>
              <w:t>A sublease is the re-renting of property by an existing tenant to a new third party for a portion of the tenant’s existing </w:t>
            </w:r>
            <w:hyperlink r:id="rId18" w:history="1">
              <w:r w:rsidRPr="00C679E7">
                <w:rPr>
                  <w:rStyle w:val="Hyperlink"/>
                  <w:rFonts w:cstheme="minorHAnsi"/>
                  <w:sz w:val="24"/>
                  <w:szCs w:val="24"/>
                </w:rPr>
                <w:t>lease</w:t>
              </w:r>
            </w:hyperlink>
            <w:r w:rsidRPr="00C679E7">
              <w:rPr>
                <w:rFonts w:cstheme="minorHAnsi"/>
                <w:sz w:val="24"/>
                <w:szCs w:val="24"/>
              </w:rPr>
              <w:t> contract. The sublease agreement may also be called a sublet.</w:t>
            </w:r>
          </w:p>
          <w:p w14:paraId="7060E0D5" w14:textId="0570B4AE"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lastRenderedPageBreak/>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2520" w:type="dxa"/>
            <w:shd w:val="clear" w:color="auto" w:fill="auto"/>
            <w:vAlign w:val="center"/>
          </w:tcPr>
          <w:p w14:paraId="5A901867" w14:textId="026997F0"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cstheme="minorHAnsi"/>
                <w:sz w:val="24"/>
                <w:szCs w:val="24"/>
                <w:rtl/>
                <w:lang w:bidi="ps-AF"/>
              </w:rPr>
              <w:lastRenderedPageBreak/>
              <w:t>فرعي اجاره/فرعي</w:t>
            </w:r>
          </w:p>
        </w:tc>
      </w:tr>
      <w:tr w:rsidR="009D3129" w:rsidRPr="006769B5" w14:paraId="331678BC" w14:textId="65051629" w:rsidTr="00C679E7">
        <w:trPr>
          <w:trHeight w:val="440"/>
          <w:jc w:val="center"/>
        </w:trPr>
        <w:tc>
          <w:tcPr>
            <w:tcW w:w="2605" w:type="dxa"/>
            <w:vMerge/>
            <w:hideMark/>
          </w:tcPr>
          <w:p w14:paraId="0328CE86"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4F8794F0"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Tenant</w:t>
            </w:r>
          </w:p>
        </w:tc>
        <w:tc>
          <w:tcPr>
            <w:tcW w:w="5940" w:type="dxa"/>
            <w:shd w:val="clear" w:color="auto" w:fill="auto"/>
            <w:vAlign w:val="center"/>
            <w:hideMark/>
          </w:tcPr>
          <w:p w14:paraId="1F69A61D" w14:textId="10494CBA"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person who rents property from a landlord.</w:t>
            </w:r>
          </w:p>
        </w:tc>
        <w:tc>
          <w:tcPr>
            <w:tcW w:w="2520" w:type="dxa"/>
            <w:shd w:val="clear" w:color="auto" w:fill="auto"/>
            <w:vAlign w:val="center"/>
          </w:tcPr>
          <w:p w14:paraId="0F300E92" w14:textId="71CB31EF"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کرايه دار</w:t>
            </w:r>
          </w:p>
        </w:tc>
      </w:tr>
      <w:tr w:rsidR="009D3129" w:rsidRPr="006769B5" w14:paraId="7B43FBD1" w14:textId="41ABAB30" w:rsidTr="00C679E7">
        <w:trPr>
          <w:trHeight w:val="656"/>
          <w:jc w:val="center"/>
        </w:trPr>
        <w:tc>
          <w:tcPr>
            <w:tcW w:w="2605" w:type="dxa"/>
            <w:vMerge/>
            <w:hideMark/>
          </w:tcPr>
          <w:p w14:paraId="002281BE"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hideMark/>
          </w:tcPr>
          <w:p w14:paraId="46D80767"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Trespass</w:t>
            </w:r>
          </w:p>
        </w:tc>
        <w:tc>
          <w:tcPr>
            <w:tcW w:w="5940" w:type="dxa"/>
            <w:shd w:val="clear" w:color="auto" w:fill="auto"/>
            <w:vAlign w:val="center"/>
            <w:hideMark/>
          </w:tcPr>
          <w:p w14:paraId="68A0C8CB" w14:textId="7777777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Entering land or property without permission.</w:t>
            </w:r>
          </w:p>
        </w:tc>
        <w:tc>
          <w:tcPr>
            <w:tcW w:w="2520" w:type="dxa"/>
            <w:shd w:val="clear" w:color="auto" w:fill="auto"/>
            <w:vAlign w:val="center"/>
          </w:tcPr>
          <w:p w14:paraId="71D33A75" w14:textId="07A743C6"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بې له اجازې داخلېدل</w:t>
            </w:r>
          </w:p>
        </w:tc>
      </w:tr>
      <w:tr w:rsidR="009D3129" w:rsidRPr="006769B5" w14:paraId="38D8B3C2" w14:textId="77777777" w:rsidTr="00C679E7">
        <w:trPr>
          <w:trHeight w:val="818"/>
          <w:jc w:val="center"/>
        </w:trPr>
        <w:tc>
          <w:tcPr>
            <w:tcW w:w="2605" w:type="dxa"/>
            <w:vMerge/>
          </w:tcPr>
          <w:p w14:paraId="290FD0EC"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tcPr>
          <w:p w14:paraId="5ECEB9A3" w14:textId="2B1EC8B7"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Utilities</w:t>
            </w:r>
          </w:p>
        </w:tc>
        <w:tc>
          <w:tcPr>
            <w:tcW w:w="5940" w:type="dxa"/>
            <w:shd w:val="clear" w:color="auto" w:fill="auto"/>
            <w:vAlign w:val="center"/>
          </w:tcPr>
          <w:p w14:paraId="3BB47C21" w14:textId="5706E2C8" w:rsidR="009D3129" w:rsidRPr="00C679E7" w:rsidRDefault="009D3129" w:rsidP="009D3129">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service such as electricity, gas, or water provided by a public utility company, for which one must pay a monthly bill.</w:t>
            </w:r>
          </w:p>
        </w:tc>
        <w:tc>
          <w:tcPr>
            <w:tcW w:w="2520" w:type="dxa"/>
            <w:shd w:val="clear" w:color="auto" w:fill="auto"/>
            <w:vAlign w:val="center"/>
          </w:tcPr>
          <w:p w14:paraId="160AD6A2" w14:textId="3E36E561" w:rsidR="009D3129" w:rsidRPr="00C679E7" w:rsidRDefault="009D3129" w:rsidP="009D3129">
            <w:pPr>
              <w:bidi/>
              <w:spacing w:after="0" w:line="240" w:lineRule="auto"/>
              <w:rPr>
                <w:rFonts w:eastAsia="Times New Roman" w:cstheme="minorHAnsi"/>
                <w:color w:val="000000"/>
                <w:sz w:val="24"/>
                <w:szCs w:val="24"/>
                <w:rtl/>
                <w:lang w:bidi="ps-AF"/>
              </w:rPr>
            </w:pPr>
            <w:r w:rsidRPr="00C679E7">
              <w:rPr>
                <w:rFonts w:eastAsia="Times New Roman" w:cstheme="minorHAnsi"/>
                <w:color w:val="000000"/>
                <w:sz w:val="24"/>
                <w:szCs w:val="24"/>
                <w:rtl/>
                <w:lang w:bidi="ps-AF"/>
              </w:rPr>
              <w:t>اسانتياوې</w:t>
            </w:r>
          </w:p>
        </w:tc>
      </w:tr>
      <w:tr w:rsidR="009D3129" w:rsidRPr="006769B5" w14:paraId="10835824" w14:textId="4F769B88" w:rsidTr="00C679E7">
        <w:trPr>
          <w:trHeight w:val="827"/>
          <w:jc w:val="center"/>
        </w:trPr>
        <w:tc>
          <w:tcPr>
            <w:tcW w:w="2605" w:type="dxa"/>
            <w:vMerge/>
            <w:hideMark/>
          </w:tcPr>
          <w:p w14:paraId="7A208C97" w14:textId="77777777" w:rsidR="009D3129" w:rsidRPr="006769B5" w:rsidRDefault="009D3129" w:rsidP="009D3129">
            <w:pPr>
              <w:spacing w:after="0" w:line="240" w:lineRule="auto"/>
              <w:rPr>
                <w:rFonts w:ascii="Calibri" w:eastAsia="Times New Roman" w:hAnsi="Calibri" w:cs="Calibri"/>
                <w:b/>
                <w:bCs/>
                <w:color w:val="000000"/>
                <w:sz w:val="24"/>
                <w:szCs w:val="24"/>
              </w:rPr>
            </w:pPr>
          </w:p>
        </w:tc>
        <w:tc>
          <w:tcPr>
            <w:tcW w:w="3510" w:type="dxa"/>
            <w:shd w:val="clear" w:color="auto" w:fill="auto"/>
            <w:vAlign w:val="center"/>
          </w:tcPr>
          <w:p w14:paraId="2C1378E8" w14:textId="77777777" w:rsidR="009D3129" w:rsidRPr="00C679E7" w:rsidRDefault="009D3129" w:rsidP="009D3129">
            <w:pPr>
              <w:rPr>
                <w:rFonts w:cstheme="minorHAnsi"/>
                <w:sz w:val="24"/>
                <w:szCs w:val="24"/>
                <w:rtl/>
              </w:rPr>
            </w:pPr>
            <w:r w:rsidRPr="00C679E7">
              <w:rPr>
                <w:rFonts w:cstheme="minorHAnsi"/>
                <w:sz w:val="24"/>
                <w:szCs w:val="24"/>
              </w:rPr>
              <w:t>Zip code</w:t>
            </w:r>
          </w:p>
          <w:p w14:paraId="4DBE6CDF" w14:textId="4CDC355F" w:rsidR="009D3129" w:rsidRPr="00C679E7" w:rsidRDefault="009D3129" w:rsidP="009D3129">
            <w:pPr>
              <w:spacing w:after="0" w:line="240" w:lineRule="auto"/>
              <w:rPr>
                <w:rFonts w:eastAsia="Times New Roman" w:cstheme="minorHAnsi"/>
                <w:color w:val="000000"/>
                <w:sz w:val="24"/>
                <w:szCs w:val="24"/>
              </w:rPr>
            </w:pPr>
          </w:p>
        </w:tc>
        <w:tc>
          <w:tcPr>
            <w:tcW w:w="5940" w:type="dxa"/>
            <w:shd w:val="clear" w:color="auto" w:fill="auto"/>
            <w:vAlign w:val="center"/>
          </w:tcPr>
          <w:p w14:paraId="1D639622" w14:textId="021231B4" w:rsidR="009D3129" w:rsidRPr="00C679E7" w:rsidRDefault="009D3129" w:rsidP="009D3129">
            <w:pPr>
              <w:spacing w:after="0" w:line="240" w:lineRule="auto"/>
              <w:rPr>
                <w:rFonts w:eastAsia="Times New Roman" w:cstheme="minorHAnsi"/>
                <w:color w:val="000000"/>
                <w:sz w:val="24"/>
                <w:szCs w:val="24"/>
              </w:rPr>
            </w:pPr>
            <w:r w:rsidRPr="00C679E7">
              <w:rPr>
                <w:rFonts w:cstheme="minorHAnsi"/>
                <w:sz w:val="24"/>
                <w:szCs w:val="24"/>
              </w:rPr>
              <w:t>A ZIP Code is a postal code used by the United States Postal Service. It is added to a postal address to assist with the sorting of mail.</w:t>
            </w:r>
          </w:p>
        </w:tc>
        <w:tc>
          <w:tcPr>
            <w:tcW w:w="2520" w:type="dxa"/>
            <w:shd w:val="clear" w:color="auto" w:fill="auto"/>
            <w:vAlign w:val="center"/>
          </w:tcPr>
          <w:p w14:paraId="14398228" w14:textId="0F097C91" w:rsidR="009D3129" w:rsidRPr="00C679E7" w:rsidRDefault="009D3129" w:rsidP="009D3129">
            <w:pPr>
              <w:bidi/>
              <w:spacing w:after="0" w:line="240" w:lineRule="auto"/>
              <w:rPr>
                <w:rFonts w:eastAsia="Times New Roman" w:cstheme="minorHAnsi"/>
                <w:color w:val="000000"/>
                <w:sz w:val="24"/>
                <w:szCs w:val="24"/>
                <w:lang w:bidi="ps-AF"/>
              </w:rPr>
            </w:pPr>
            <w:r w:rsidRPr="00C679E7">
              <w:rPr>
                <w:rFonts w:cstheme="minorHAnsi"/>
                <w:sz w:val="24"/>
                <w:szCs w:val="24"/>
                <w:rtl/>
                <w:lang w:bidi="ps-AF"/>
              </w:rPr>
              <w:t>زېب کوډ</w:t>
            </w:r>
          </w:p>
        </w:tc>
      </w:tr>
    </w:tbl>
    <w:p w14:paraId="59E7292A" w14:textId="77777777" w:rsidR="0031667C" w:rsidRDefault="0031667C"/>
    <w:p w14:paraId="0B5A0C24" w14:textId="142316D6" w:rsidR="00E76EBB" w:rsidRDefault="00E76EBB" w:rsidP="009269FC">
      <w:pPr>
        <w:spacing w:after="0" w:line="240" w:lineRule="auto"/>
        <w:jc w:val="center"/>
      </w:pP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320"/>
        <w:gridCol w:w="4872"/>
        <w:gridCol w:w="2868"/>
      </w:tblGrid>
      <w:tr w:rsidR="00C679E7" w:rsidRPr="006769B5" w14:paraId="30D0DFD8" w14:textId="311B6553" w:rsidTr="00C679E7">
        <w:trPr>
          <w:trHeight w:val="980"/>
          <w:jc w:val="center"/>
        </w:trPr>
        <w:tc>
          <w:tcPr>
            <w:tcW w:w="2515" w:type="dxa"/>
            <w:vMerge w:val="restart"/>
            <w:shd w:val="clear" w:color="auto" w:fill="auto"/>
            <w:hideMark/>
          </w:tcPr>
          <w:p w14:paraId="0FC6D9F9" w14:textId="77777777" w:rsidR="00C679E7" w:rsidRPr="00193A71" w:rsidRDefault="00C679E7" w:rsidP="00C679E7">
            <w:pPr>
              <w:pStyle w:val="Heading2"/>
              <w:jc w:val="center"/>
              <w:rPr>
                <w:rFonts w:asciiTheme="minorHAnsi" w:eastAsia="Times New Roman" w:hAnsiTheme="minorHAnsi" w:cstheme="minorHAnsi"/>
                <w:b/>
                <w:bCs/>
                <w:color w:val="auto"/>
              </w:rPr>
            </w:pPr>
            <w:bookmarkStart w:id="8" w:name="_Toc138673833"/>
            <w:r w:rsidRPr="00193A71">
              <w:rPr>
                <w:rFonts w:asciiTheme="minorHAnsi" w:eastAsia="Times New Roman" w:hAnsiTheme="minorHAnsi" w:cstheme="minorHAnsi"/>
                <w:b/>
                <w:bCs/>
                <w:color w:val="auto"/>
              </w:rPr>
              <w:lastRenderedPageBreak/>
              <w:t>HEALTH/</w:t>
            </w:r>
            <w:r w:rsidRPr="00193A71">
              <w:rPr>
                <w:rFonts w:asciiTheme="minorHAnsi" w:eastAsia="Times New Roman" w:hAnsiTheme="minorHAnsi" w:cstheme="minorHAnsi"/>
                <w:b/>
                <w:bCs/>
                <w:color w:val="auto"/>
              </w:rPr>
              <w:br/>
              <w:t>HYGIENE</w:t>
            </w:r>
            <w:bookmarkEnd w:id="8"/>
          </w:p>
          <w:p w14:paraId="5AA4DF4D" w14:textId="77777777" w:rsidR="00C679E7" w:rsidRDefault="00C679E7" w:rsidP="00C679E7">
            <w:pPr>
              <w:spacing w:after="0" w:line="240" w:lineRule="auto"/>
              <w:jc w:val="center"/>
              <w:rPr>
                <w:rFonts w:ascii="Calibri" w:eastAsia="Times New Roman" w:hAnsi="Calibri" w:cs="Calibri"/>
                <w:b/>
                <w:bCs/>
                <w:color w:val="000000"/>
                <w:sz w:val="24"/>
                <w:szCs w:val="24"/>
              </w:rPr>
            </w:pPr>
          </w:p>
          <w:p w14:paraId="4D468448" w14:textId="04372800" w:rsidR="00C679E7" w:rsidRPr="0035318D" w:rsidRDefault="00C679E7" w:rsidP="00C679E7">
            <w:pPr>
              <w:bidi/>
              <w:spacing w:after="0" w:line="240" w:lineRule="auto"/>
              <w:jc w:val="center"/>
              <w:rPr>
                <w:rFonts w:ascii="Calibri" w:eastAsia="Times New Roman" w:hAnsi="Calibri" w:cs="Calibri"/>
                <w:b/>
                <w:bCs/>
                <w:color w:val="000000"/>
                <w:sz w:val="24"/>
                <w:szCs w:val="24"/>
                <w:rtl/>
                <w:lang w:bidi="ps-AF"/>
              </w:rPr>
            </w:pPr>
            <w:r w:rsidRPr="0035318D">
              <w:rPr>
                <w:rFonts w:ascii="Calibri" w:eastAsia="Times New Roman" w:hAnsi="Calibri" w:cs="Calibri" w:hint="cs"/>
                <w:b/>
                <w:bCs/>
                <w:color w:val="000000"/>
                <w:sz w:val="24"/>
                <w:szCs w:val="24"/>
                <w:rtl/>
                <w:lang w:bidi="ps-AF"/>
              </w:rPr>
              <w:t>روغتيا/</w:t>
            </w:r>
          </w:p>
          <w:p w14:paraId="3F6A7EBC" w14:textId="54940311" w:rsidR="00C679E7" w:rsidRPr="006769B5" w:rsidRDefault="00C679E7" w:rsidP="00C679E7">
            <w:pPr>
              <w:bidi/>
              <w:spacing w:after="0" w:line="240" w:lineRule="auto"/>
              <w:jc w:val="center"/>
              <w:rPr>
                <w:rFonts w:ascii="Calibri" w:eastAsia="Times New Roman" w:hAnsi="Calibri" w:cs="Calibri"/>
                <w:b/>
                <w:bCs/>
                <w:color w:val="000000"/>
                <w:sz w:val="24"/>
                <w:szCs w:val="24"/>
                <w:lang w:bidi="ps-AF"/>
              </w:rPr>
            </w:pPr>
            <w:r w:rsidRPr="0035318D">
              <w:rPr>
                <w:rFonts w:ascii="Calibri" w:eastAsia="Times New Roman" w:hAnsi="Calibri" w:cs="Calibri" w:hint="cs"/>
                <w:b/>
                <w:bCs/>
                <w:color w:val="000000"/>
                <w:sz w:val="24"/>
                <w:szCs w:val="24"/>
                <w:rtl/>
                <w:lang w:bidi="ps-AF"/>
              </w:rPr>
              <w:t>پاکوالی</w:t>
            </w:r>
          </w:p>
        </w:tc>
        <w:tc>
          <w:tcPr>
            <w:tcW w:w="4320" w:type="dxa"/>
            <w:shd w:val="clear" w:color="auto" w:fill="auto"/>
            <w:vAlign w:val="center"/>
          </w:tcPr>
          <w:p w14:paraId="738CBCC6" w14:textId="2C5F290F" w:rsidR="00C679E7" w:rsidRPr="00C679E7" w:rsidRDefault="00C679E7" w:rsidP="00C679E7">
            <w:pPr>
              <w:rPr>
                <w:rFonts w:cstheme="minorHAnsi"/>
                <w:sz w:val="24"/>
                <w:szCs w:val="24"/>
              </w:rPr>
            </w:pPr>
            <w:r w:rsidRPr="00C679E7">
              <w:rPr>
                <w:rFonts w:cstheme="minorHAnsi"/>
                <w:sz w:val="24"/>
                <w:szCs w:val="24"/>
              </w:rPr>
              <w:t>Anxiety</w:t>
            </w:r>
          </w:p>
        </w:tc>
        <w:tc>
          <w:tcPr>
            <w:tcW w:w="4872" w:type="dxa"/>
            <w:shd w:val="clear" w:color="auto" w:fill="auto"/>
            <w:vAlign w:val="center"/>
          </w:tcPr>
          <w:p w14:paraId="7932E6E5" w14:textId="5601242C"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Anxiety is an emotion characterized by feelings of tension, worried thoughts, and physical changes like increased blood pressure.</w:t>
            </w:r>
          </w:p>
        </w:tc>
        <w:tc>
          <w:tcPr>
            <w:tcW w:w="2868" w:type="dxa"/>
            <w:shd w:val="clear" w:color="auto" w:fill="auto"/>
            <w:vAlign w:val="center"/>
          </w:tcPr>
          <w:p w14:paraId="030AF7EC" w14:textId="04D59F3A" w:rsidR="00C679E7" w:rsidRPr="00C679E7" w:rsidRDefault="00C679E7" w:rsidP="00C679E7">
            <w:pPr>
              <w:bidi/>
              <w:spacing w:after="0" w:line="240" w:lineRule="auto"/>
              <w:rPr>
                <w:rFonts w:eastAsia="Times New Roman" w:cstheme="minorHAnsi"/>
                <w:color w:val="000000"/>
                <w:sz w:val="24"/>
                <w:szCs w:val="24"/>
                <w:rtl/>
                <w:lang w:val="en-IN" w:bidi="ps-AF"/>
              </w:rPr>
            </w:pPr>
            <w:r w:rsidRPr="00C679E7">
              <w:rPr>
                <w:rFonts w:cstheme="minorHAnsi"/>
                <w:sz w:val="24"/>
                <w:szCs w:val="24"/>
                <w:rtl/>
              </w:rPr>
              <w:t>اضطراب</w:t>
            </w:r>
            <w:r w:rsidRPr="00C679E7">
              <w:rPr>
                <w:rFonts w:cstheme="minorHAnsi"/>
                <w:sz w:val="24"/>
                <w:szCs w:val="24"/>
              </w:rPr>
              <w:t xml:space="preserve"> </w:t>
            </w:r>
          </w:p>
        </w:tc>
      </w:tr>
      <w:tr w:rsidR="00C679E7" w:rsidRPr="006769B5" w14:paraId="652210D4" w14:textId="77777777" w:rsidTr="00C679E7">
        <w:trPr>
          <w:trHeight w:val="980"/>
          <w:jc w:val="center"/>
        </w:trPr>
        <w:tc>
          <w:tcPr>
            <w:tcW w:w="2515" w:type="dxa"/>
            <w:vMerge/>
            <w:shd w:val="clear" w:color="auto" w:fill="auto"/>
          </w:tcPr>
          <w:p w14:paraId="78A7B47D" w14:textId="77777777" w:rsidR="00C679E7" w:rsidRPr="00193A71" w:rsidRDefault="00C679E7" w:rsidP="00C679E7">
            <w:pPr>
              <w:pStyle w:val="Heading2"/>
              <w:jc w:val="center"/>
              <w:rPr>
                <w:rFonts w:asciiTheme="minorHAnsi" w:eastAsia="Times New Roman" w:hAnsiTheme="minorHAnsi" w:cstheme="minorHAnsi"/>
                <w:b/>
                <w:bCs/>
                <w:color w:val="auto"/>
              </w:rPr>
            </w:pPr>
          </w:p>
        </w:tc>
        <w:tc>
          <w:tcPr>
            <w:tcW w:w="4320" w:type="dxa"/>
            <w:shd w:val="clear" w:color="auto" w:fill="auto"/>
            <w:vAlign w:val="center"/>
          </w:tcPr>
          <w:p w14:paraId="54C4218F" w14:textId="59B701F5" w:rsidR="00C679E7" w:rsidRPr="00C679E7" w:rsidRDefault="00C679E7" w:rsidP="00C679E7">
            <w:pPr>
              <w:rPr>
                <w:rFonts w:cstheme="minorHAnsi"/>
                <w:sz w:val="24"/>
                <w:szCs w:val="24"/>
              </w:rPr>
            </w:pPr>
            <w:r w:rsidRPr="00C679E7">
              <w:rPr>
                <w:rFonts w:cstheme="minorHAnsi"/>
                <w:sz w:val="24"/>
                <w:szCs w:val="24"/>
              </w:rPr>
              <w:t>Booster shot</w:t>
            </w:r>
          </w:p>
        </w:tc>
        <w:tc>
          <w:tcPr>
            <w:tcW w:w="4872" w:type="dxa"/>
            <w:shd w:val="clear" w:color="auto" w:fill="auto"/>
            <w:vAlign w:val="center"/>
          </w:tcPr>
          <w:p w14:paraId="0348586C" w14:textId="09EC2EA2" w:rsidR="00C679E7" w:rsidRPr="00C679E7" w:rsidRDefault="00C679E7" w:rsidP="00C679E7">
            <w:pPr>
              <w:spacing w:after="0" w:line="240" w:lineRule="auto"/>
              <w:rPr>
                <w:rFonts w:cstheme="minorHAnsi"/>
                <w:sz w:val="24"/>
                <w:szCs w:val="24"/>
              </w:rPr>
            </w:pPr>
            <w:r w:rsidRPr="00C679E7">
              <w:rPr>
                <w:rFonts w:cstheme="minorHAnsi"/>
                <w:sz w:val="24"/>
                <w:szCs w:val="24"/>
              </w:rPr>
              <w:t>A booster shot is an additional dose of a vaccine that is given after the protection provided by the original shot has begun to decrease over time.</w:t>
            </w:r>
          </w:p>
        </w:tc>
        <w:tc>
          <w:tcPr>
            <w:tcW w:w="2868" w:type="dxa"/>
            <w:shd w:val="clear" w:color="auto" w:fill="auto"/>
            <w:vAlign w:val="center"/>
          </w:tcPr>
          <w:p w14:paraId="0974E92D" w14:textId="44C5B0DA" w:rsidR="00C679E7" w:rsidRPr="00C679E7" w:rsidRDefault="00C679E7" w:rsidP="00C679E7">
            <w:pPr>
              <w:bidi/>
              <w:spacing w:after="0" w:line="240" w:lineRule="auto"/>
              <w:rPr>
                <w:rFonts w:cstheme="minorHAnsi"/>
                <w:sz w:val="24"/>
                <w:szCs w:val="24"/>
                <w:rtl/>
              </w:rPr>
            </w:pPr>
            <w:r w:rsidRPr="00C679E7">
              <w:rPr>
                <w:rFonts w:cstheme="minorHAnsi"/>
                <w:sz w:val="24"/>
                <w:szCs w:val="24"/>
                <w:rtl/>
                <w:lang w:bidi="ps-AF"/>
              </w:rPr>
              <w:t xml:space="preserve">د بوسټرواکسین </w:t>
            </w:r>
          </w:p>
        </w:tc>
      </w:tr>
      <w:tr w:rsidR="00C679E7" w:rsidRPr="006769B5" w14:paraId="52F010A9" w14:textId="77777777" w:rsidTr="00C679E7">
        <w:trPr>
          <w:trHeight w:val="1160"/>
          <w:jc w:val="center"/>
        </w:trPr>
        <w:tc>
          <w:tcPr>
            <w:tcW w:w="2515" w:type="dxa"/>
            <w:vMerge/>
            <w:shd w:val="clear" w:color="auto" w:fill="auto"/>
          </w:tcPr>
          <w:p w14:paraId="18632666" w14:textId="77777777" w:rsidR="00C679E7" w:rsidRPr="00193A71" w:rsidRDefault="00C679E7" w:rsidP="00C679E7">
            <w:pPr>
              <w:pStyle w:val="Heading2"/>
              <w:jc w:val="center"/>
              <w:rPr>
                <w:rFonts w:asciiTheme="minorHAnsi" w:eastAsia="Times New Roman" w:hAnsiTheme="minorHAnsi" w:cstheme="minorHAnsi"/>
                <w:b/>
                <w:bCs/>
                <w:color w:val="auto"/>
              </w:rPr>
            </w:pPr>
          </w:p>
        </w:tc>
        <w:tc>
          <w:tcPr>
            <w:tcW w:w="4320" w:type="dxa"/>
            <w:shd w:val="clear" w:color="auto" w:fill="auto"/>
            <w:vAlign w:val="center"/>
          </w:tcPr>
          <w:p w14:paraId="2EC4CAAF" w14:textId="038ED6CE"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Children's Health Insurance Program (CHIP)</w:t>
            </w:r>
          </w:p>
        </w:tc>
        <w:tc>
          <w:tcPr>
            <w:tcW w:w="4872" w:type="dxa"/>
            <w:shd w:val="clear" w:color="auto" w:fill="auto"/>
            <w:vAlign w:val="center"/>
          </w:tcPr>
          <w:p w14:paraId="4EA054D2" w14:textId="19D3533D"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This plan provides medical coverage for individuals under age 19 whose parents earn too much income to qualify for Medicaid, but not enough to pay for private coverage. </w:t>
            </w:r>
          </w:p>
        </w:tc>
        <w:tc>
          <w:tcPr>
            <w:tcW w:w="2868" w:type="dxa"/>
            <w:shd w:val="clear" w:color="auto" w:fill="auto"/>
            <w:vAlign w:val="center"/>
          </w:tcPr>
          <w:p w14:paraId="77E2CD6F" w14:textId="5B2CF9B0"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eastAsia="Times New Roman" w:cstheme="minorHAnsi"/>
                <w:color w:val="000000"/>
                <w:sz w:val="24"/>
                <w:szCs w:val="24"/>
                <w:rtl/>
                <w:lang w:bidi="ps-AF"/>
              </w:rPr>
              <w:t>د ماشومانو د بيمې پروګرام (</w:t>
            </w:r>
            <w:r w:rsidRPr="00C679E7">
              <w:rPr>
                <w:rFonts w:eastAsia="Times New Roman" w:cstheme="minorHAnsi"/>
                <w:color w:val="000000"/>
                <w:sz w:val="24"/>
                <w:szCs w:val="24"/>
                <w:lang w:val="en-IN" w:bidi="ur-PK"/>
              </w:rPr>
              <w:t>CHIP</w:t>
            </w:r>
            <w:r w:rsidRPr="00C679E7">
              <w:rPr>
                <w:rFonts w:eastAsia="Times New Roman" w:cstheme="minorHAnsi"/>
                <w:color w:val="000000"/>
                <w:sz w:val="24"/>
                <w:szCs w:val="24"/>
                <w:rtl/>
                <w:lang w:val="en-IN" w:bidi="ps-AF"/>
              </w:rPr>
              <w:t>)</w:t>
            </w:r>
          </w:p>
        </w:tc>
      </w:tr>
      <w:tr w:rsidR="00C679E7" w:rsidRPr="006769B5" w14:paraId="46EDAF92" w14:textId="56D5D93F" w:rsidTr="00C679E7">
        <w:trPr>
          <w:trHeight w:val="881"/>
          <w:jc w:val="center"/>
        </w:trPr>
        <w:tc>
          <w:tcPr>
            <w:tcW w:w="2515" w:type="dxa"/>
            <w:vMerge/>
            <w:hideMark/>
          </w:tcPr>
          <w:p w14:paraId="582836A9"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19C5DF64"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Community clinics and health centers</w:t>
            </w:r>
          </w:p>
        </w:tc>
        <w:tc>
          <w:tcPr>
            <w:tcW w:w="4872" w:type="dxa"/>
            <w:shd w:val="clear" w:color="auto" w:fill="auto"/>
            <w:vAlign w:val="center"/>
            <w:hideMark/>
          </w:tcPr>
          <w:p w14:paraId="5717CBAE"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Provide basic health services and health counseling. Some provide dental care and eye examinations.</w:t>
            </w:r>
          </w:p>
        </w:tc>
        <w:tc>
          <w:tcPr>
            <w:tcW w:w="2868" w:type="dxa"/>
            <w:shd w:val="clear" w:color="auto" w:fill="auto"/>
            <w:vAlign w:val="center"/>
          </w:tcPr>
          <w:p w14:paraId="64FC2EC9" w14:textId="38D16914"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ټولنيز کلينيکونه او روغتيايي مرکزونه</w:t>
            </w:r>
          </w:p>
        </w:tc>
      </w:tr>
      <w:tr w:rsidR="00C679E7" w:rsidRPr="006769B5" w14:paraId="203E8AA8" w14:textId="399BD140" w:rsidTr="00C679E7">
        <w:trPr>
          <w:trHeight w:val="890"/>
          <w:jc w:val="center"/>
        </w:trPr>
        <w:tc>
          <w:tcPr>
            <w:tcW w:w="2515" w:type="dxa"/>
            <w:vMerge/>
            <w:hideMark/>
          </w:tcPr>
          <w:p w14:paraId="27755A51"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5C16ACF1"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Confidentiality</w:t>
            </w:r>
          </w:p>
        </w:tc>
        <w:tc>
          <w:tcPr>
            <w:tcW w:w="4872" w:type="dxa"/>
            <w:shd w:val="clear" w:color="auto" w:fill="auto"/>
            <w:vAlign w:val="center"/>
            <w:hideMark/>
          </w:tcPr>
          <w:p w14:paraId="6CF57962"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The right of an individual to have personal, identifiable medical information kept private. </w:t>
            </w:r>
          </w:p>
        </w:tc>
        <w:tc>
          <w:tcPr>
            <w:tcW w:w="2868" w:type="dxa"/>
            <w:shd w:val="clear" w:color="auto" w:fill="auto"/>
            <w:vAlign w:val="center"/>
          </w:tcPr>
          <w:p w14:paraId="29B7643C" w14:textId="4EDF8C0A"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محرميت</w:t>
            </w:r>
          </w:p>
        </w:tc>
      </w:tr>
      <w:tr w:rsidR="00C679E7" w:rsidRPr="006769B5" w14:paraId="73FCFF4B" w14:textId="77777777" w:rsidTr="00C679E7">
        <w:trPr>
          <w:trHeight w:val="890"/>
          <w:jc w:val="center"/>
        </w:trPr>
        <w:tc>
          <w:tcPr>
            <w:tcW w:w="2515" w:type="dxa"/>
            <w:vMerge/>
          </w:tcPr>
          <w:p w14:paraId="5DC4970F"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59E40B4A" w14:textId="165A3AF1"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Copay</w:t>
            </w:r>
          </w:p>
        </w:tc>
        <w:tc>
          <w:tcPr>
            <w:tcW w:w="4872" w:type="dxa"/>
            <w:shd w:val="clear" w:color="auto" w:fill="auto"/>
            <w:vAlign w:val="center"/>
          </w:tcPr>
          <w:p w14:paraId="1C9204DB" w14:textId="1E93EBB8"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A copay is a fixed amount you pay for a health care service, usually when you receive the service. The amount can vary by the type of service.</w:t>
            </w:r>
          </w:p>
        </w:tc>
        <w:tc>
          <w:tcPr>
            <w:tcW w:w="2868" w:type="dxa"/>
            <w:shd w:val="clear" w:color="auto" w:fill="auto"/>
            <w:vAlign w:val="center"/>
          </w:tcPr>
          <w:p w14:paraId="28D0F969" w14:textId="2BC6C637"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روغتیايي تادیات</w:t>
            </w:r>
          </w:p>
        </w:tc>
      </w:tr>
      <w:tr w:rsidR="00C679E7" w:rsidRPr="006769B5" w14:paraId="0B7B7B4D" w14:textId="77777777" w:rsidTr="00C679E7">
        <w:trPr>
          <w:trHeight w:val="890"/>
          <w:jc w:val="center"/>
        </w:trPr>
        <w:tc>
          <w:tcPr>
            <w:tcW w:w="2515" w:type="dxa"/>
            <w:vMerge/>
          </w:tcPr>
          <w:p w14:paraId="6E400B4D"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29FE7180" w14:textId="422B0F38"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COVID-19</w:t>
            </w:r>
          </w:p>
        </w:tc>
        <w:tc>
          <w:tcPr>
            <w:tcW w:w="4872" w:type="dxa"/>
            <w:shd w:val="clear" w:color="auto" w:fill="auto"/>
            <w:vAlign w:val="center"/>
          </w:tcPr>
          <w:p w14:paraId="2154FDF7" w14:textId="08F3A460"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2868" w:type="dxa"/>
            <w:shd w:val="clear" w:color="auto" w:fill="auto"/>
            <w:vAlign w:val="center"/>
          </w:tcPr>
          <w:p w14:paraId="549FA4A0" w14:textId="05F59FDD"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 کرونا وایرس</w:t>
            </w:r>
          </w:p>
        </w:tc>
      </w:tr>
      <w:tr w:rsidR="00C679E7" w:rsidRPr="006769B5" w14:paraId="2827630C" w14:textId="77777777" w:rsidTr="00C679E7">
        <w:trPr>
          <w:trHeight w:val="611"/>
          <w:jc w:val="center"/>
        </w:trPr>
        <w:tc>
          <w:tcPr>
            <w:tcW w:w="2515" w:type="dxa"/>
            <w:vMerge/>
          </w:tcPr>
          <w:p w14:paraId="76EBC646"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4E225B26" w14:textId="4D3D5C8A"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Deductible</w:t>
            </w:r>
          </w:p>
        </w:tc>
        <w:tc>
          <w:tcPr>
            <w:tcW w:w="4872" w:type="dxa"/>
            <w:shd w:val="clear" w:color="auto" w:fill="auto"/>
            <w:vAlign w:val="center"/>
          </w:tcPr>
          <w:p w14:paraId="170F940E" w14:textId="46140894"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 xml:space="preserve">The amount you pay for covered health care services before your insurance plan starts to pay. </w:t>
            </w:r>
          </w:p>
        </w:tc>
        <w:tc>
          <w:tcPr>
            <w:tcW w:w="2868" w:type="dxa"/>
            <w:shd w:val="clear" w:color="auto" w:fill="auto"/>
            <w:vAlign w:val="center"/>
          </w:tcPr>
          <w:p w14:paraId="4BAF88FE" w14:textId="0999E591"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 مجرایي وړ</w:t>
            </w:r>
          </w:p>
        </w:tc>
      </w:tr>
      <w:tr w:rsidR="00C679E7" w:rsidRPr="006769B5" w14:paraId="5DD6D45C" w14:textId="77777777" w:rsidTr="00C679E7">
        <w:trPr>
          <w:trHeight w:val="620"/>
          <w:jc w:val="center"/>
        </w:trPr>
        <w:tc>
          <w:tcPr>
            <w:tcW w:w="2515" w:type="dxa"/>
            <w:vMerge/>
          </w:tcPr>
          <w:p w14:paraId="010D56B6"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77C43FFB" w14:textId="6D86722D"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Disability</w:t>
            </w:r>
          </w:p>
        </w:tc>
        <w:tc>
          <w:tcPr>
            <w:tcW w:w="4872" w:type="dxa"/>
            <w:shd w:val="clear" w:color="auto" w:fill="auto"/>
            <w:vAlign w:val="center"/>
          </w:tcPr>
          <w:p w14:paraId="3ED78568" w14:textId="59D72A46"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A physical or mental condition that limits a person's movements, senses, or activities.</w:t>
            </w:r>
          </w:p>
        </w:tc>
        <w:tc>
          <w:tcPr>
            <w:tcW w:w="2868" w:type="dxa"/>
            <w:shd w:val="clear" w:color="auto" w:fill="auto"/>
            <w:vAlign w:val="center"/>
          </w:tcPr>
          <w:p w14:paraId="6D25CA82" w14:textId="5CD30837" w:rsidR="00C679E7" w:rsidRPr="00C679E7" w:rsidRDefault="00C679E7" w:rsidP="00C679E7">
            <w:pPr>
              <w:bidi/>
              <w:rPr>
                <w:rFonts w:eastAsia="Times New Roman" w:cstheme="minorHAnsi"/>
                <w:color w:val="000000"/>
                <w:sz w:val="24"/>
                <w:szCs w:val="24"/>
                <w:rtl/>
                <w:lang w:bidi="ps-AF"/>
              </w:rPr>
            </w:pPr>
            <w:r w:rsidRPr="00C679E7">
              <w:rPr>
                <w:rFonts w:cstheme="minorHAnsi"/>
                <w:sz w:val="24"/>
                <w:szCs w:val="24"/>
                <w:rtl/>
                <w:lang w:bidi="ps-AF"/>
              </w:rPr>
              <w:t>معلولیت</w:t>
            </w:r>
          </w:p>
        </w:tc>
      </w:tr>
      <w:tr w:rsidR="00C679E7" w:rsidRPr="006769B5" w14:paraId="6594C954" w14:textId="77777777" w:rsidTr="00C679E7">
        <w:trPr>
          <w:trHeight w:val="890"/>
          <w:jc w:val="center"/>
        </w:trPr>
        <w:tc>
          <w:tcPr>
            <w:tcW w:w="2515" w:type="dxa"/>
            <w:vMerge/>
          </w:tcPr>
          <w:p w14:paraId="4B93CAE6"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7AF8C258" w14:textId="77777777" w:rsidR="00C679E7" w:rsidRPr="00C679E7" w:rsidRDefault="00C679E7" w:rsidP="00C679E7">
            <w:pPr>
              <w:rPr>
                <w:rFonts w:cstheme="minorHAnsi"/>
                <w:sz w:val="24"/>
                <w:szCs w:val="24"/>
                <w:rtl/>
              </w:rPr>
            </w:pPr>
            <w:r w:rsidRPr="00C679E7">
              <w:rPr>
                <w:rFonts w:cstheme="minorHAnsi"/>
                <w:sz w:val="24"/>
                <w:szCs w:val="24"/>
              </w:rPr>
              <w:t xml:space="preserve">Depression </w:t>
            </w:r>
          </w:p>
          <w:p w14:paraId="7FDBBB1C" w14:textId="77777777" w:rsidR="00C679E7" w:rsidRPr="00C679E7" w:rsidRDefault="00C679E7" w:rsidP="00C679E7">
            <w:pPr>
              <w:spacing w:after="0" w:line="240" w:lineRule="auto"/>
              <w:rPr>
                <w:rFonts w:eastAsia="Times New Roman" w:cstheme="minorHAnsi"/>
                <w:color w:val="000000"/>
                <w:sz w:val="24"/>
                <w:szCs w:val="24"/>
              </w:rPr>
            </w:pPr>
          </w:p>
        </w:tc>
        <w:tc>
          <w:tcPr>
            <w:tcW w:w="4872" w:type="dxa"/>
            <w:shd w:val="clear" w:color="auto" w:fill="auto"/>
            <w:vAlign w:val="center"/>
          </w:tcPr>
          <w:p w14:paraId="2BA60E0B" w14:textId="2EAC76AA"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 xml:space="preserve">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 </w:t>
            </w:r>
          </w:p>
        </w:tc>
        <w:tc>
          <w:tcPr>
            <w:tcW w:w="2868" w:type="dxa"/>
            <w:shd w:val="clear" w:color="auto" w:fill="auto"/>
            <w:vAlign w:val="center"/>
          </w:tcPr>
          <w:p w14:paraId="1C7592FE" w14:textId="46898B07"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خپګان</w:t>
            </w:r>
          </w:p>
        </w:tc>
      </w:tr>
      <w:tr w:rsidR="00C679E7" w:rsidRPr="006769B5" w14:paraId="75DAC180" w14:textId="7B8D1F6B" w:rsidTr="00C679E7">
        <w:trPr>
          <w:trHeight w:val="1070"/>
          <w:jc w:val="center"/>
        </w:trPr>
        <w:tc>
          <w:tcPr>
            <w:tcW w:w="2515" w:type="dxa"/>
            <w:vMerge/>
            <w:hideMark/>
          </w:tcPr>
          <w:p w14:paraId="1A5A11CC"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0C696C85"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Emergency room</w:t>
            </w:r>
          </w:p>
        </w:tc>
        <w:tc>
          <w:tcPr>
            <w:tcW w:w="4872" w:type="dxa"/>
            <w:shd w:val="clear" w:color="auto" w:fill="auto"/>
            <w:vAlign w:val="center"/>
            <w:hideMark/>
          </w:tcPr>
          <w:p w14:paraId="4374E0A4"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The department of a hospital that provides immediate treatment for acute illnesses and trauma.</w:t>
            </w:r>
          </w:p>
        </w:tc>
        <w:tc>
          <w:tcPr>
            <w:tcW w:w="2868" w:type="dxa"/>
            <w:shd w:val="clear" w:color="auto" w:fill="auto"/>
            <w:vAlign w:val="center"/>
          </w:tcPr>
          <w:p w14:paraId="6FFB52F7" w14:textId="042D50BD"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بېړنۍ خونه</w:t>
            </w:r>
          </w:p>
        </w:tc>
      </w:tr>
      <w:tr w:rsidR="00C679E7" w:rsidRPr="006769B5" w14:paraId="1BDCB647" w14:textId="17AABAC1" w:rsidTr="00C679E7">
        <w:trPr>
          <w:trHeight w:val="890"/>
          <w:jc w:val="center"/>
        </w:trPr>
        <w:tc>
          <w:tcPr>
            <w:tcW w:w="2515" w:type="dxa"/>
            <w:vMerge/>
            <w:hideMark/>
          </w:tcPr>
          <w:p w14:paraId="643E481B"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44611058"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Family planning</w:t>
            </w:r>
          </w:p>
        </w:tc>
        <w:tc>
          <w:tcPr>
            <w:tcW w:w="4872" w:type="dxa"/>
            <w:shd w:val="clear" w:color="auto" w:fill="auto"/>
            <w:vAlign w:val="center"/>
            <w:hideMark/>
          </w:tcPr>
          <w:p w14:paraId="5ABCE652"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Family planning allows people to attain their desired number of children and determine the spacing of pregnancies.</w:t>
            </w:r>
          </w:p>
        </w:tc>
        <w:tc>
          <w:tcPr>
            <w:tcW w:w="2868" w:type="dxa"/>
            <w:shd w:val="clear" w:color="auto" w:fill="auto"/>
            <w:vAlign w:val="center"/>
          </w:tcPr>
          <w:p w14:paraId="0BCB3CAF" w14:textId="07F18724"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کورنۍ لپاره پلان جوړونه</w:t>
            </w:r>
          </w:p>
        </w:tc>
      </w:tr>
      <w:tr w:rsidR="00C679E7" w:rsidRPr="006769B5" w14:paraId="18953D0E" w14:textId="2B76898F" w:rsidTr="00C679E7">
        <w:trPr>
          <w:trHeight w:val="800"/>
          <w:jc w:val="center"/>
        </w:trPr>
        <w:tc>
          <w:tcPr>
            <w:tcW w:w="2515" w:type="dxa"/>
            <w:vMerge/>
            <w:hideMark/>
          </w:tcPr>
          <w:p w14:paraId="4E974125"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1BAB0AC0"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Health Insurance</w:t>
            </w:r>
          </w:p>
        </w:tc>
        <w:tc>
          <w:tcPr>
            <w:tcW w:w="4872" w:type="dxa"/>
            <w:shd w:val="clear" w:color="auto" w:fill="auto"/>
            <w:vAlign w:val="center"/>
            <w:hideMark/>
          </w:tcPr>
          <w:p w14:paraId="0BC82738"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Insurance coverage that pays for medical and surgical expenses.</w:t>
            </w:r>
          </w:p>
        </w:tc>
        <w:tc>
          <w:tcPr>
            <w:tcW w:w="2868" w:type="dxa"/>
            <w:shd w:val="clear" w:color="auto" w:fill="auto"/>
            <w:vAlign w:val="center"/>
          </w:tcPr>
          <w:p w14:paraId="7D880E95" w14:textId="1086E0C5"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روغتيايي بيمه</w:t>
            </w:r>
          </w:p>
        </w:tc>
      </w:tr>
      <w:tr w:rsidR="00C679E7" w:rsidRPr="006769B5" w14:paraId="34F192BB" w14:textId="67A46FF3" w:rsidTr="00C679E7">
        <w:trPr>
          <w:trHeight w:val="1070"/>
          <w:jc w:val="center"/>
        </w:trPr>
        <w:tc>
          <w:tcPr>
            <w:tcW w:w="2515" w:type="dxa"/>
            <w:vMerge/>
            <w:hideMark/>
          </w:tcPr>
          <w:p w14:paraId="3053EDEC"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1EDB342E" w14:textId="23308A23"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Immunization/vaccination</w:t>
            </w:r>
          </w:p>
        </w:tc>
        <w:tc>
          <w:tcPr>
            <w:tcW w:w="4872" w:type="dxa"/>
            <w:shd w:val="clear" w:color="auto" w:fill="auto"/>
            <w:vAlign w:val="center"/>
            <w:hideMark/>
          </w:tcPr>
          <w:p w14:paraId="5A6D7A16"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The process whereby a person is made immune or resistant to an infectious disease, typically by the administration of a vaccine.</w:t>
            </w:r>
          </w:p>
        </w:tc>
        <w:tc>
          <w:tcPr>
            <w:tcW w:w="2868" w:type="dxa"/>
            <w:shd w:val="clear" w:color="auto" w:fill="auto"/>
            <w:vAlign w:val="center"/>
          </w:tcPr>
          <w:p w14:paraId="2A67A701" w14:textId="3316C10A"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معافيت رامنځته کول/</w:t>
            </w:r>
            <w:r w:rsidRPr="00C679E7">
              <w:rPr>
                <w:rFonts w:cstheme="minorHAnsi"/>
                <w:sz w:val="24"/>
                <w:szCs w:val="24"/>
                <w:rtl/>
                <w:lang w:bidi="ps-AF"/>
              </w:rPr>
              <w:t xml:space="preserve"> واکسین</w:t>
            </w:r>
          </w:p>
        </w:tc>
      </w:tr>
      <w:tr w:rsidR="00C679E7" w:rsidRPr="006769B5" w14:paraId="295BDC10" w14:textId="657E9027" w:rsidTr="00C679E7">
        <w:trPr>
          <w:trHeight w:val="800"/>
          <w:jc w:val="center"/>
        </w:trPr>
        <w:tc>
          <w:tcPr>
            <w:tcW w:w="2515" w:type="dxa"/>
            <w:vMerge/>
            <w:hideMark/>
          </w:tcPr>
          <w:p w14:paraId="3296E9A0" w14:textId="77777777" w:rsidR="00C679E7" w:rsidRPr="006769B5" w:rsidRDefault="00C679E7" w:rsidP="00C679E7">
            <w:pPr>
              <w:spacing w:after="0" w:line="240" w:lineRule="auto"/>
              <w:rPr>
                <w:rFonts w:ascii="Calibri" w:eastAsia="Times New Roman" w:hAnsi="Calibri" w:cs="Calibri"/>
                <w:b/>
                <w:bCs/>
                <w:color w:val="000000"/>
                <w:sz w:val="24"/>
                <w:szCs w:val="24"/>
              </w:rPr>
            </w:pPr>
            <w:bookmarkStart w:id="9" w:name="_Hlk95307188"/>
          </w:p>
        </w:tc>
        <w:tc>
          <w:tcPr>
            <w:tcW w:w="4320" w:type="dxa"/>
            <w:shd w:val="clear" w:color="auto" w:fill="auto"/>
            <w:vAlign w:val="center"/>
            <w:hideMark/>
          </w:tcPr>
          <w:p w14:paraId="628D62DC"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Immunization records </w:t>
            </w:r>
          </w:p>
        </w:tc>
        <w:tc>
          <w:tcPr>
            <w:tcW w:w="4872" w:type="dxa"/>
            <w:shd w:val="clear" w:color="auto" w:fill="auto"/>
            <w:vAlign w:val="center"/>
            <w:hideMark/>
          </w:tcPr>
          <w:p w14:paraId="6516738D"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A comprehensive timeline of all vaccinations a patient has received. </w:t>
            </w:r>
          </w:p>
        </w:tc>
        <w:tc>
          <w:tcPr>
            <w:tcW w:w="2868" w:type="dxa"/>
            <w:shd w:val="clear" w:color="auto" w:fill="auto"/>
            <w:vAlign w:val="center"/>
          </w:tcPr>
          <w:p w14:paraId="436D0A40" w14:textId="53670547" w:rsidR="00C679E7" w:rsidRPr="00C679E7" w:rsidRDefault="00C679E7" w:rsidP="00C679E7">
            <w:pPr>
              <w:spacing w:after="0" w:line="240" w:lineRule="auto"/>
              <w:jc w:val="right"/>
              <w:rPr>
                <w:rFonts w:eastAsia="Times New Roman" w:cstheme="minorHAnsi"/>
                <w:color w:val="000000"/>
                <w:sz w:val="24"/>
                <w:szCs w:val="24"/>
                <w:lang w:bidi="ps-AF"/>
              </w:rPr>
            </w:pPr>
            <w:r w:rsidRPr="00C679E7">
              <w:rPr>
                <w:rFonts w:eastAsia="Times New Roman" w:cstheme="minorHAnsi"/>
                <w:color w:val="000000"/>
                <w:sz w:val="24"/>
                <w:szCs w:val="24"/>
                <w:lang w:bidi="ps-AF"/>
              </w:rPr>
              <w:t xml:space="preserve">د </w:t>
            </w:r>
            <w:proofErr w:type="spellStart"/>
            <w:r w:rsidRPr="00C679E7">
              <w:rPr>
                <w:rFonts w:eastAsia="Times New Roman" w:cstheme="minorHAnsi"/>
                <w:color w:val="000000"/>
                <w:sz w:val="24"/>
                <w:szCs w:val="24"/>
                <w:lang w:bidi="ps-AF"/>
              </w:rPr>
              <w:t>معافیت</w:t>
            </w:r>
            <w:proofErr w:type="spellEnd"/>
            <w:r w:rsidRPr="00C679E7">
              <w:rPr>
                <w:rFonts w:eastAsia="Times New Roman" w:cstheme="minorHAnsi"/>
                <w:color w:val="000000"/>
                <w:sz w:val="24"/>
                <w:szCs w:val="24"/>
                <w:lang w:bidi="ps-AF"/>
              </w:rPr>
              <w:t xml:space="preserve"> </w:t>
            </w:r>
            <w:proofErr w:type="spellStart"/>
            <w:r w:rsidRPr="00C679E7">
              <w:rPr>
                <w:rFonts w:eastAsia="Times New Roman" w:cstheme="minorHAnsi"/>
                <w:color w:val="000000"/>
                <w:sz w:val="24"/>
                <w:szCs w:val="24"/>
                <w:lang w:bidi="ps-AF"/>
              </w:rPr>
              <w:t>رکارډ</w:t>
            </w:r>
            <w:proofErr w:type="spellEnd"/>
          </w:p>
        </w:tc>
      </w:tr>
      <w:bookmarkEnd w:id="9"/>
      <w:tr w:rsidR="00C679E7" w:rsidRPr="006769B5" w14:paraId="633754D5" w14:textId="7B504BF1" w:rsidTr="00C679E7">
        <w:trPr>
          <w:trHeight w:val="980"/>
          <w:jc w:val="center"/>
        </w:trPr>
        <w:tc>
          <w:tcPr>
            <w:tcW w:w="2515" w:type="dxa"/>
            <w:vMerge/>
            <w:hideMark/>
          </w:tcPr>
          <w:p w14:paraId="234F0E5B"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2AE67FC6"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Medicaid</w:t>
            </w:r>
          </w:p>
        </w:tc>
        <w:tc>
          <w:tcPr>
            <w:tcW w:w="4872" w:type="dxa"/>
            <w:shd w:val="clear" w:color="auto" w:fill="auto"/>
            <w:vAlign w:val="center"/>
            <w:hideMark/>
          </w:tcPr>
          <w:p w14:paraId="67C09C41"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government program that</w:t>
            </w:r>
            <w:r w:rsidRPr="00C679E7">
              <w:rPr>
                <w:rFonts w:eastAsia="Times New Roman" w:cstheme="minorHAnsi"/>
                <w:color w:val="000000"/>
                <w:sz w:val="24"/>
                <w:szCs w:val="24"/>
              </w:rPr>
              <w:br/>
              <w:t>provides health insurance coverage to</w:t>
            </w:r>
            <w:r w:rsidRPr="00C679E7">
              <w:rPr>
                <w:rFonts w:eastAsia="Times New Roman" w:cstheme="minorHAnsi"/>
                <w:color w:val="000000"/>
                <w:sz w:val="24"/>
                <w:szCs w:val="24"/>
              </w:rPr>
              <w:br/>
              <w:t>low-income people who qualify.</w:t>
            </w:r>
          </w:p>
        </w:tc>
        <w:tc>
          <w:tcPr>
            <w:tcW w:w="2868" w:type="dxa"/>
            <w:shd w:val="clear" w:color="auto" w:fill="auto"/>
            <w:vAlign w:val="center"/>
          </w:tcPr>
          <w:p w14:paraId="74DE09D6" w14:textId="77777777" w:rsidR="00C679E7" w:rsidRPr="00C679E7" w:rsidRDefault="00C679E7" w:rsidP="00C679E7">
            <w:pPr>
              <w:bidi/>
              <w:spacing w:after="0" w:line="240" w:lineRule="auto"/>
              <w:rPr>
                <w:rFonts w:eastAsia="Times New Roman" w:cstheme="minorHAnsi"/>
                <w:color w:val="000000"/>
                <w:sz w:val="24"/>
                <w:szCs w:val="24"/>
                <w:rtl/>
                <w:lang w:bidi="ps-AF"/>
              </w:rPr>
            </w:pPr>
          </w:p>
          <w:p w14:paraId="5D2B86DD" w14:textId="30460364"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eastAsia="Times New Roman" w:cstheme="minorHAnsi"/>
                <w:color w:val="000000"/>
                <w:sz w:val="24"/>
                <w:szCs w:val="24"/>
                <w:rtl/>
                <w:lang w:bidi="ps-AF"/>
              </w:rPr>
              <w:t>ميډيکيډ (د بی وسو لپاره صحي بیمه)</w:t>
            </w:r>
          </w:p>
          <w:p w14:paraId="527E4AEB" w14:textId="708F90A0" w:rsidR="00C679E7" w:rsidRPr="00C679E7" w:rsidRDefault="00C679E7" w:rsidP="00C679E7">
            <w:pPr>
              <w:bidi/>
              <w:spacing w:after="0" w:line="240" w:lineRule="auto"/>
              <w:rPr>
                <w:rFonts w:eastAsia="Times New Roman" w:cstheme="minorHAnsi"/>
                <w:color w:val="000000"/>
                <w:sz w:val="24"/>
                <w:szCs w:val="24"/>
                <w:lang w:bidi="ps-AF"/>
              </w:rPr>
            </w:pPr>
          </w:p>
        </w:tc>
      </w:tr>
      <w:tr w:rsidR="00C679E7" w:rsidRPr="006769B5" w14:paraId="12CD36CF" w14:textId="77777777" w:rsidTr="00C679E7">
        <w:trPr>
          <w:trHeight w:val="710"/>
          <w:jc w:val="center"/>
        </w:trPr>
        <w:tc>
          <w:tcPr>
            <w:tcW w:w="2515" w:type="dxa"/>
            <w:vMerge/>
          </w:tcPr>
          <w:p w14:paraId="79EC8812"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47A20DC3" w14:textId="77777777" w:rsidR="00C679E7" w:rsidRPr="00C679E7" w:rsidRDefault="00C679E7" w:rsidP="00C679E7">
            <w:pPr>
              <w:rPr>
                <w:rFonts w:cstheme="minorHAnsi"/>
                <w:sz w:val="24"/>
                <w:szCs w:val="24"/>
                <w:rtl/>
              </w:rPr>
            </w:pPr>
            <w:r w:rsidRPr="00C679E7">
              <w:rPr>
                <w:rFonts w:cstheme="minorHAnsi"/>
                <w:sz w:val="24"/>
                <w:szCs w:val="24"/>
              </w:rPr>
              <w:t xml:space="preserve">Medical Screening </w:t>
            </w:r>
          </w:p>
          <w:p w14:paraId="022D12E1" w14:textId="77777777" w:rsidR="00C679E7" w:rsidRPr="00C679E7" w:rsidRDefault="00C679E7" w:rsidP="00C679E7">
            <w:pPr>
              <w:spacing w:after="0" w:line="240" w:lineRule="auto"/>
              <w:rPr>
                <w:rFonts w:eastAsia="Times New Roman" w:cstheme="minorHAnsi"/>
                <w:color w:val="000000"/>
                <w:sz w:val="24"/>
                <w:szCs w:val="24"/>
              </w:rPr>
            </w:pPr>
          </w:p>
        </w:tc>
        <w:tc>
          <w:tcPr>
            <w:tcW w:w="4872" w:type="dxa"/>
            <w:shd w:val="clear" w:color="auto" w:fill="auto"/>
            <w:vAlign w:val="center"/>
          </w:tcPr>
          <w:p w14:paraId="2EF6D8DE" w14:textId="77777777" w:rsidR="00C679E7" w:rsidRPr="00C679E7" w:rsidRDefault="00C679E7" w:rsidP="00C679E7">
            <w:pPr>
              <w:shd w:val="clear" w:color="auto" w:fill="FFFFFF"/>
              <w:spacing w:after="100" w:afterAutospacing="1" w:line="240" w:lineRule="auto"/>
              <w:rPr>
                <w:rFonts w:cstheme="minorHAnsi"/>
                <w:sz w:val="24"/>
                <w:szCs w:val="24"/>
              </w:rPr>
            </w:pPr>
            <w:r w:rsidRPr="00C679E7">
              <w:rPr>
                <w:rFonts w:cstheme="minorHAnsi"/>
                <w:sz w:val="24"/>
                <w:szCs w:val="24"/>
              </w:rPr>
              <w:t xml:space="preserve">Medical Screenings can happen overseas and domestically and are intended to ensure that </w:t>
            </w:r>
            <w:r w:rsidRPr="00C679E7">
              <w:rPr>
                <w:rFonts w:cstheme="minorHAnsi"/>
                <w:sz w:val="24"/>
                <w:szCs w:val="24"/>
              </w:rPr>
              <w:lastRenderedPageBreak/>
              <w:t>refugees meet the medical requirements for entering the United States, are fit to travel, receive appropriate medical assistance when required, and do not pose a hazard to other travelers. The Medical Screening includes:</w:t>
            </w:r>
          </w:p>
          <w:p w14:paraId="4EEA8D1F" w14:textId="77777777" w:rsidR="00C679E7" w:rsidRPr="00C679E7" w:rsidRDefault="00C679E7" w:rsidP="00C679E7">
            <w:pPr>
              <w:numPr>
                <w:ilvl w:val="0"/>
                <w:numId w:val="3"/>
              </w:numPr>
              <w:shd w:val="clear" w:color="auto" w:fill="FFFFFF"/>
              <w:spacing w:after="0" w:line="240" w:lineRule="auto"/>
              <w:textAlignment w:val="baseline"/>
              <w:rPr>
                <w:rFonts w:cstheme="minorHAnsi"/>
                <w:sz w:val="24"/>
                <w:szCs w:val="24"/>
              </w:rPr>
            </w:pPr>
            <w:r w:rsidRPr="00C679E7">
              <w:rPr>
                <w:rFonts w:cstheme="minorHAnsi"/>
                <w:sz w:val="24"/>
                <w:szCs w:val="24"/>
              </w:rPr>
              <w:t>An assessment of conditions of public health significance</w:t>
            </w:r>
          </w:p>
          <w:p w14:paraId="1734BB40" w14:textId="77777777" w:rsidR="00C679E7" w:rsidRPr="00C679E7" w:rsidRDefault="00C679E7" w:rsidP="00C679E7">
            <w:pPr>
              <w:numPr>
                <w:ilvl w:val="0"/>
                <w:numId w:val="3"/>
              </w:numPr>
              <w:shd w:val="clear" w:color="auto" w:fill="FFFFFF"/>
              <w:spacing w:after="0" w:line="240" w:lineRule="auto"/>
              <w:textAlignment w:val="baseline"/>
              <w:rPr>
                <w:rFonts w:cstheme="minorHAnsi"/>
                <w:sz w:val="24"/>
                <w:szCs w:val="24"/>
              </w:rPr>
            </w:pPr>
            <w:r w:rsidRPr="00C679E7">
              <w:rPr>
                <w:rFonts w:cstheme="minorHAnsi"/>
                <w:sz w:val="24"/>
                <w:szCs w:val="24"/>
              </w:rPr>
              <w:t>Identification of health conditions requiring additional arrangements at pre-departure, travel, and post-arrival phases of resettlement</w:t>
            </w:r>
          </w:p>
          <w:p w14:paraId="1639EA6D" w14:textId="4BA0A05D" w:rsidR="00C679E7" w:rsidRPr="00C679E7" w:rsidRDefault="00C679E7" w:rsidP="00C679E7">
            <w:pPr>
              <w:numPr>
                <w:ilvl w:val="0"/>
                <w:numId w:val="3"/>
              </w:numPr>
              <w:shd w:val="clear" w:color="auto" w:fill="FFFFFF"/>
              <w:spacing w:after="0" w:line="240" w:lineRule="auto"/>
              <w:textAlignment w:val="baseline"/>
              <w:rPr>
                <w:rFonts w:eastAsia="Times New Roman" w:cstheme="minorHAnsi"/>
                <w:color w:val="000000"/>
                <w:sz w:val="24"/>
                <w:szCs w:val="24"/>
              </w:rPr>
            </w:pPr>
            <w:r w:rsidRPr="00C679E7">
              <w:rPr>
                <w:rFonts w:cstheme="minorHAnsi"/>
                <w:sz w:val="24"/>
                <w:szCs w:val="24"/>
              </w:rPr>
              <w:t>Fitness‐to‐travel assessments, treatment, and medical escorts, when required.</w:t>
            </w:r>
          </w:p>
        </w:tc>
        <w:tc>
          <w:tcPr>
            <w:tcW w:w="2868" w:type="dxa"/>
            <w:shd w:val="clear" w:color="auto" w:fill="auto"/>
            <w:vAlign w:val="center"/>
          </w:tcPr>
          <w:p w14:paraId="46E32347" w14:textId="79FC4C9F"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lastRenderedPageBreak/>
              <w:t>طبي معاینات</w:t>
            </w:r>
          </w:p>
        </w:tc>
      </w:tr>
      <w:tr w:rsidR="00C679E7" w:rsidRPr="006769B5" w14:paraId="0B86A1AE" w14:textId="0782AD01" w:rsidTr="00C679E7">
        <w:trPr>
          <w:trHeight w:val="1340"/>
          <w:jc w:val="center"/>
        </w:trPr>
        <w:tc>
          <w:tcPr>
            <w:tcW w:w="2515" w:type="dxa"/>
            <w:vMerge/>
            <w:hideMark/>
          </w:tcPr>
          <w:p w14:paraId="369339C4"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491BE247"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Medicare</w:t>
            </w:r>
          </w:p>
        </w:tc>
        <w:tc>
          <w:tcPr>
            <w:tcW w:w="4872" w:type="dxa"/>
            <w:shd w:val="clear" w:color="auto" w:fill="auto"/>
            <w:vAlign w:val="center"/>
            <w:hideMark/>
          </w:tcPr>
          <w:p w14:paraId="4DC4A1F9"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government program that provides health insurance coverage to people over the age of 65, and people under 65 with certain disabilities.</w:t>
            </w:r>
          </w:p>
        </w:tc>
        <w:tc>
          <w:tcPr>
            <w:tcW w:w="2868" w:type="dxa"/>
            <w:shd w:val="clear" w:color="auto" w:fill="auto"/>
            <w:vAlign w:val="center"/>
          </w:tcPr>
          <w:p w14:paraId="1BD29871" w14:textId="77777777" w:rsidR="00C679E7" w:rsidRPr="00C679E7" w:rsidRDefault="00C679E7" w:rsidP="00C679E7">
            <w:pPr>
              <w:bidi/>
              <w:spacing w:after="0" w:line="240" w:lineRule="auto"/>
              <w:rPr>
                <w:rFonts w:eastAsia="Times New Roman" w:cstheme="minorHAnsi"/>
                <w:color w:val="000000"/>
                <w:sz w:val="24"/>
                <w:szCs w:val="24"/>
                <w:rtl/>
                <w:lang w:bidi="ps-AF"/>
              </w:rPr>
            </w:pPr>
          </w:p>
          <w:p w14:paraId="5BB09461" w14:textId="53253694"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ميډيکير (د لویانو لپاره دولتي صحي بیمه)</w:t>
            </w:r>
          </w:p>
          <w:p w14:paraId="36FBFFE5" w14:textId="08FCD6FE" w:rsidR="00C679E7" w:rsidRPr="00C679E7" w:rsidRDefault="00C679E7" w:rsidP="00C679E7">
            <w:pPr>
              <w:bidi/>
              <w:spacing w:after="0" w:line="240" w:lineRule="auto"/>
              <w:rPr>
                <w:rFonts w:eastAsia="Times New Roman" w:cstheme="minorHAnsi"/>
                <w:color w:val="000000"/>
                <w:sz w:val="24"/>
                <w:szCs w:val="24"/>
                <w:rtl/>
                <w:lang w:bidi="ps-AF"/>
              </w:rPr>
            </w:pPr>
          </w:p>
          <w:p w14:paraId="560367C3" w14:textId="77777777" w:rsidR="00C679E7" w:rsidRPr="00C679E7" w:rsidRDefault="00C679E7" w:rsidP="00C679E7">
            <w:pPr>
              <w:bidi/>
              <w:spacing w:after="0" w:line="240" w:lineRule="auto"/>
              <w:rPr>
                <w:rFonts w:eastAsia="Times New Roman" w:cstheme="minorHAnsi"/>
                <w:color w:val="000000"/>
                <w:sz w:val="24"/>
                <w:szCs w:val="24"/>
                <w:rtl/>
                <w:lang w:bidi="ps-AF"/>
              </w:rPr>
            </w:pPr>
          </w:p>
          <w:p w14:paraId="3B33C5A6" w14:textId="13931A09" w:rsidR="00C679E7" w:rsidRPr="00C679E7" w:rsidRDefault="00C679E7" w:rsidP="00C679E7">
            <w:pPr>
              <w:bidi/>
              <w:spacing w:after="0" w:line="240" w:lineRule="auto"/>
              <w:rPr>
                <w:rFonts w:eastAsia="Times New Roman" w:cstheme="minorHAnsi"/>
                <w:color w:val="000000"/>
                <w:sz w:val="24"/>
                <w:szCs w:val="24"/>
                <w:lang w:bidi="ps-AF"/>
              </w:rPr>
            </w:pPr>
          </w:p>
        </w:tc>
      </w:tr>
      <w:tr w:rsidR="00C679E7" w:rsidRPr="006769B5" w14:paraId="74F35F11" w14:textId="4C323351" w:rsidTr="00C679E7">
        <w:trPr>
          <w:trHeight w:val="287"/>
          <w:jc w:val="center"/>
        </w:trPr>
        <w:tc>
          <w:tcPr>
            <w:tcW w:w="2515" w:type="dxa"/>
            <w:vMerge/>
            <w:hideMark/>
          </w:tcPr>
          <w:p w14:paraId="46F549FB"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4B23FDBF"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Mental health care</w:t>
            </w:r>
          </w:p>
        </w:tc>
        <w:tc>
          <w:tcPr>
            <w:tcW w:w="4872" w:type="dxa"/>
            <w:shd w:val="clear" w:color="auto" w:fill="auto"/>
            <w:vAlign w:val="center"/>
            <w:hideMark/>
          </w:tcPr>
          <w:p w14:paraId="3ECA60E1" w14:textId="5547F464"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sz w:val="24"/>
                <w:szCs w:val="24"/>
              </w:rPr>
              <w:t>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tc>
        <w:tc>
          <w:tcPr>
            <w:tcW w:w="2868" w:type="dxa"/>
            <w:shd w:val="clear" w:color="auto" w:fill="auto"/>
            <w:vAlign w:val="center"/>
          </w:tcPr>
          <w:p w14:paraId="3CE7853D" w14:textId="092020A8"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رواني روغتيا مراقبت</w:t>
            </w:r>
          </w:p>
        </w:tc>
      </w:tr>
      <w:tr w:rsidR="00C679E7" w:rsidRPr="006769B5" w14:paraId="735D3246" w14:textId="18EF54B2" w:rsidTr="00C679E7">
        <w:trPr>
          <w:trHeight w:val="503"/>
          <w:jc w:val="center"/>
        </w:trPr>
        <w:tc>
          <w:tcPr>
            <w:tcW w:w="2515" w:type="dxa"/>
            <w:vMerge/>
            <w:hideMark/>
          </w:tcPr>
          <w:p w14:paraId="37930C62"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1F4ED329"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Over the counter (OTC) medication</w:t>
            </w:r>
          </w:p>
        </w:tc>
        <w:tc>
          <w:tcPr>
            <w:tcW w:w="4872" w:type="dxa"/>
            <w:shd w:val="clear" w:color="auto" w:fill="auto"/>
            <w:vAlign w:val="center"/>
            <w:hideMark/>
          </w:tcPr>
          <w:p w14:paraId="2E079148" w14:textId="4C555F46"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Medication that is sold without a prescription.</w:t>
            </w:r>
          </w:p>
        </w:tc>
        <w:tc>
          <w:tcPr>
            <w:tcW w:w="2868" w:type="dxa"/>
            <w:shd w:val="clear" w:color="auto" w:fill="auto"/>
            <w:vAlign w:val="center"/>
          </w:tcPr>
          <w:p w14:paraId="3090FAD8" w14:textId="2C5F6AFA" w:rsidR="00C679E7" w:rsidRPr="00C679E7" w:rsidRDefault="00C679E7" w:rsidP="00C679E7">
            <w:pPr>
              <w:bidi/>
              <w:spacing w:after="0" w:line="240" w:lineRule="auto"/>
              <w:rPr>
                <w:rFonts w:eastAsia="Times New Roman" w:cstheme="minorHAnsi"/>
                <w:color w:val="000000"/>
                <w:sz w:val="24"/>
                <w:szCs w:val="24"/>
                <w:rtl/>
                <w:lang w:val="en-IN" w:bidi="ps-AF"/>
              </w:rPr>
            </w:pPr>
            <w:r w:rsidRPr="00C679E7">
              <w:rPr>
                <w:rFonts w:eastAsia="Times New Roman" w:cstheme="minorHAnsi"/>
                <w:color w:val="000000"/>
                <w:sz w:val="24"/>
                <w:szCs w:val="24"/>
                <w:rtl/>
                <w:lang w:bidi="ps-AF"/>
              </w:rPr>
              <w:t>بې نسخې (</w:t>
            </w:r>
            <w:r w:rsidRPr="00C679E7">
              <w:rPr>
                <w:rFonts w:eastAsia="Times New Roman" w:cstheme="minorHAnsi"/>
                <w:color w:val="000000"/>
                <w:sz w:val="24"/>
                <w:szCs w:val="24"/>
                <w:lang w:val="en-IN" w:bidi="ur-PK"/>
              </w:rPr>
              <w:t>OTC</w:t>
            </w:r>
            <w:r w:rsidRPr="00C679E7">
              <w:rPr>
                <w:rFonts w:eastAsia="Times New Roman" w:cstheme="minorHAnsi"/>
                <w:color w:val="000000"/>
                <w:sz w:val="24"/>
                <w:szCs w:val="24"/>
                <w:rtl/>
                <w:lang w:val="en-IN" w:bidi="ps-AF"/>
              </w:rPr>
              <w:t>) درمل</w:t>
            </w:r>
          </w:p>
        </w:tc>
      </w:tr>
      <w:tr w:rsidR="00C679E7" w:rsidRPr="006769B5" w14:paraId="44E11A98" w14:textId="44F40390" w:rsidTr="00C679E7">
        <w:trPr>
          <w:trHeight w:val="863"/>
          <w:jc w:val="center"/>
        </w:trPr>
        <w:tc>
          <w:tcPr>
            <w:tcW w:w="2515" w:type="dxa"/>
            <w:vMerge/>
            <w:hideMark/>
          </w:tcPr>
          <w:p w14:paraId="595E8D55"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1B60D0EB"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Personal hygiene</w:t>
            </w:r>
          </w:p>
        </w:tc>
        <w:tc>
          <w:tcPr>
            <w:tcW w:w="4872" w:type="dxa"/>
            <w:shd w:val="clear" w:color="auto" w:fill="auto"/>
            <w:vAlign w:val="center"/>
            <w:hideMark/>
          </w:tcPr>
          <w:p w14:paraId="6C3B9572"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Maintaining cleanliness of one's body and clothing to preserve overall health and well-being.</w:t>
            </w:r>
          </w:p>
        </w:tc>
        <w:tc>
          <w:tcPr>
            <w:tcW w:w="2868" w:type="dxa"/>
            <w:shd w:val="clear" w:color="auto" w:fill="auto"/>
            <w:vAlign w:val="center"/>
          </w:tcPr>
          <w:p w14:paraId="60399602" w14:textId="43DE0D61"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ځاني حفظ الصحه</w:t>
            </w:r>
          </w:p>
        </w:tc>
      </w:tr>
      <w:tr w:rsidR="00C679E7" w:rsidRPr="006769B5" w14:paraId="56EE8E26" w14:textId="77777777" w:rsidTr="00C679E7">
        <w:trPr>
          <w:trHeight w:val="330"/>
          <w:jc w:val="center"/>
        </w:trPr>
        <w:tc>
          <w:tcPr>
            <w:tcW w:w="2515" w:type="dxa"/>
            <w:vMerge/>
          </w:tcPr>
          <w:p w14:paraId="042BE880"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23832449" w14:textId="0B94E9C3"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Pharmacy</w:t>
            </w:r>
          </w:p>
        </w:tc>
        <w:tc>
          <w:tcPr>
            <w:tcW w:w="4872" w:type="dxa"/>
            <w:shd w:val="clear" w:color="auto" w:fill="auto"/>
            <w:vAlign w:val="center"/>
          </w:tcPr>
          <w:p w14:paraId="7913B751" w14:textId="6AD88985"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A store where medical drugs are dispensed and stored.</w:t>
            </w:r>
          </w:p>
        </w:tc>
        <w:tc>
          <w:tcPr>
            <w:tcW w:w="2868" w:type="dxa"/>
            <w:shd w:val="clear" w:color="auto" w:fill="auto"/>
            <w:vAlign w:val="center"/>
          </w:tcPr>
          <w:p w14:paraId="046CA47A" w14:textId="1020AF8D"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درملتون</w:t>
            </w:r>
          </w:p>
        </w:tc>
      </w:tr>
      <w:tr w:rsidR="00C679E7" w:rsidRPr="006769B5" w14:paraId="403D23F7" w14:textId="1C3CBDBE" w:rsidTr="00C679E7">
        <w:trPr>
          <w:trHeight w:val="330"/>
          <w:jc w:val="center"/>
        </w:trPr>
        <w:tc>
          <w:tcPr>
            <w:tcW w:w="2515" w:type="dxa"/>
            <w:vMerge/>
            <w:hideMark/>
          </w:tcPr>
          <w:p w14:paraId="0AC60D84"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6B0141B0" w14:textId="2521E83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Premium </w:t>
            </w:r>
          </w:p>
        </w:tc>
        <w:tc>
          <w:tcPr>
            <w:tcW w:w="4872" w:type="dxa"/>
            <w:shd w:val="clear" w:color="auto" w:fill="auto"/>
            <w:vAlign w:val="center"/>
            <w:hideMark/>
          </w:tcPr>
          <w:p w14:paraId="2A41FABE" w14:textId="78685E8E"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The cost an insurer pays for his or her insurance coverage. </w:t>
            </w:r>
          </w:p>
        </w:tc>
        <w:tc>
          <w:tcPr>
            <w:tcW w:w="2868" w:type="dxa"/>
            <w:shd w:val="clear" w:color="auto" w:fill="auto"/>
            <w:vAlign w:val="center"/>
          </w:tcPr>
          <w:p w14:paraId="6147F4E4" w14:textId="256E3E42" w:rsidR="00C679E7" w:rsidRPr="00C679E7" w:rsidDel="002B22E0"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بيمې فيس</w:t>
            </w:r>
          </w:p>
        </w:tc>
      </w:tr>
      <w:tr w:rsidR="00C679E7" w:rsidRPr="006769B5" w14:paraId="1EAA39B3" w14:textId="208ACAFD" w:rsidTr="00C679E7">
        <w:trPr>
          <w:trHeight w:val="683"/>
          <w:jc w:val="center"/>
        </w:trPr>
        <w:tc>
          <w:tcPr>
            <w:tcW w:w="2515" w:type="dxa"/>
            <w:vMerge/>
            <w:hideMark/>
          </w:tcPr>
          <w:p w14:paraId="04998583"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10A3B0B5"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Prescription drugs</w:t>
            </w:r>
          </w:p>
        </w:tc>
        <w:tc>
          <w:tcPr>
            <w:tcW w:w="4872" w:type="dxa"/>
            <w:shd w:val="clear" w:color="auto" w:fill="auto"/>
            <w:vAlign w:val="center"/>
            <w:hideMark/>
          </w:tcPr>
          <w:p w14:paraId="72BED97B"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Drugs you can only get with a doctor's prescription.</w:t>
            </w:r>
          </w:p>
        </w:tc>
        <w:tc>
          <w:tcPr>
            <w:tcW w:w="2868" w:type="dxa"/>
            <w:shd w:val="clear" w:color="auto" w:fill="auto"/>
            <w:vAlign w:val="center"/>
          </w:tcPr>
          <w:p w14:paraId="0799FE91" w14:textId="743ED104"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نسخې درمل</w:t>
            </w:r>
          </w:p>
        </w:tc>
      </w:tr>
      <w:tr w:rsidR="00C679E7" w:rsidRPr="006769B5" w14:paraId="5E5FF60A" w14:textId="39C7AC0F" w:rsidTr="00C679E7">
        <w:trPr>
          <w:trHeight w:val="980"/>
          <w:jc w:val="center"/>
        </w:trPr>
        <w:tc>
          <w:tcPr>
            <w:tcW w:w="2515" w:type="dxa"/>
            <w:vMerge/>
            <w:hideMark/>
          </w:tcPr>
          <w:p w14:paraId="03743ECE"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1D9A0FD9"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Preventive Care</w:t>
            </w:r>
          </w:p>
        </w:tc>
        <w:tc>
          <w:tcPr>
            <w:tcW w:w="4872" w:type="dxa"/>
            <w:shd w:val="clear" w:color="auto" w:fill="auto"/>
            <w:vAlign w:val="center"/>
            <w:hideMark/>
          </w:tcPr>
          <w:p w14:paraId="3A5EB559"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The care you receive to prevent illnesses or diseases. Also includes counseling to prevent health problems.</w:t>
            </w:r>
          </w:p>
        </w:tc>
        <w:tc>
          <w:tcPr>
            <w:tcW w:w="2868" w:type="dxa"/>
            <w:shd w:val="clear" w:color="auto" w:fill="auto"/>
            <w:vAlign w:val="center"/>
          </w:tcPr>
          <w:p w14:paraId="3C209BCF" w14:textId="750B2854"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روغتيايي ستونزو د مخنيوي پاملرنه</w:t>
            </w:r>
          </w:p>
        </w:tc>
      </w:tr>
      <w:tr w:rsidR="00C679E7" w:rsidRPr="006769B5" w14:paraId="00C3DAAE" w14:textId="77777777" w:rsidTr="00C679E7">
        <w:trPr>
          <w:trHeight w:val="1160"/>
          <w:jc w:val="center"/>
        </w:trPr>
        <w:tc>
          <w:tcPr>
            <w:tcW w:w="2515" w:type="dxa"/>
            <w:vMerge/>
          </w:tcPr>
          <w:p w14:paraId="1827AC2C"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4504D6E5" w14:textId="3C1869C2"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Primary Care Physician (PCP)</w:t>
            </w:r>
          </w:p>
        </w:tc>
        <w:tc>
          <w:tcPr>
            <w:tcW w:w="4872" w:type="dxa"/>
            <w:shd w:val="clear" w:color="auto" w:fill="auto"/>
            <w:vAlign w:val="center"/>
          </w:tcPr>
          <w:p w14:paraId="65B4F0E5" w14:textId="0F9DFE83"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A primary care physician (PCP) is a physician who provides both the first contact for a person with an undiagnosed health concern as well as continuing care of varied medical conditions.</w:t>
            </w:r>
          </w:p>
        </w:tc>
        <w:tc>
          <w:tcPr>
            <w:tcW w:w="2868" w:type="dxa"/>
            <w:shd w:val="clear" w:color="auto" w:fill="auto"/>
            <w:vAlign w:val="center"/>
          </w:tcPr>
          <w:p w14:paraId="698A7BFF" w14:textId="3B39A28F"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 لومړنیو روغتیايي پاملرنو ډاکتر</w:t>
            </w:r>
          </w:p>
        </w:tc>
      </w:tr>
      <w:tr w:rsidR="00C679E7" w:rsidRPr="006769B5" w14:paraId="01526758" w14:textId="77777777" w:rsidTr="00C679E7">
        <w:trPr>
          <w:trHeight w:val="2150"/>
          <w:jc w:val="center"/>
        </w:trPr>
        <w:tc>
          <w:tcPr>
            <w:tcW w:w="2515" w:type="dxa"/>
            <w:vMerge/>
          </w:tcPr>
          <w:p w14:paraId="2D4B69A2"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3057DBEB" w14:textId="77777777" w:rsidR="00C679E7" w:rsidRPr="00C679E7" w:rsidRDefault="00C679E7" w:rsidP="00C679E7">
            <w:pPr>
              <w:rPr>
                <w:rFonts w:cstheme="minorHAnsi"/>
                <w:sz w:val="24"/>
                <w:szCs w:val="24"/>
                <w:rtl/>
              </w:rPr>
            </w:pPr>
            <w:r w:rsidRPr="00C679E7">
              <w:rPr>
                <w:rFonts w:cstheme="minorHAnsi"/>
                <w:sz w:val="24"/>
                <w:szCs w:val="24"/>
              </w:rPr>
              <w:t>PTSD</w:t>
            </w:r>
          </w:p>
          <w:p w14:paraId="41204278" w14:textId="77777777" w:rsidR="00C679E7" w:rsidRPr="00C679E7" w:rsidRDefault="00C679E7" w:rsidP="00C679E7">
            <w:pPr>
              <w:spacing w:after="0" w:line="240" w:lineRule="auto"/>
              <w:rPr>
                <w:rFonts w:eastAsia="Times New Roman" w:cstheme="minorHAnsi"/>
                <w:color w:val="000000"/>
                <w:sz w:val="24"/>
                <w:szCs w:val="24"/>
              </w:rPr>
            </w:pPr>
          </w:p>
        </w:tc>
        <w:tc>
          <w:tcPr>
            <w:tcW w:w="4872" w:type="dxa"/>
            <w:shd w:val="clear" w:color="auto" w:fill="auto"/>
            <w:vAlign w:val="center"/>
          </w:tcPr>
          <w:p w14:paraId="0DA2CE89" w14:textId="359C981E"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2868" w:type="dxa"/>
            <w:shd w:val="clear" w:color="auto" w:fill="auto"/>
            <w:vAlign w:val="center"/>
          </w:tcPr>
          <w:p w14:paraId="39DA288C" w14:textId="53849741"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د ټذاماتېک فشار وروسته اختلال</w:t>
            </w:r>
          </w:p>
        </w:tc>
      </w:tr>
      <w:tr w:rsidR="00C679E7" w:rsidRPr="006769B5" w14:paraId="5107969B" w14:textId="4A061E4E" w:rsidTr="00C679E7">
        <w:trPr>
          <w:trHeight w:val="1880"/>
          <w:jc w:val="center"/>
        </w:trPr>
        <w:tc>
          <w:tcPr>
            <w:tcW w:w="2515" w:type="dxa"/>
            <w:vMerge/>
            <w:hideMark/>
          </w:tcPr>
          <w:p w14:paraId="226ECE41"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0FEB4751"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Public health department </w:t>
            </w:r>
          </w:p>
        </w:tc>
        <w:tc>
          <w:tcPr>
            <w:tcW w:w="4872" w:type="dxa"/>
            <w:shd w:val="clear" w:color="auto" w:fill="auto"/>
            <w:vAlign w:val="center"/>
            <w:hideMark/>
          </w:tcPr>
          <w:p w14:paraId="501BAEA4" w14:textId="3BC7205E"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868" w:type="dxa"/>
            <w:shd w:val="clear" w:color="auto" w:fill="auto"/>
            <w:vAlign w:val="center"/>
          </w:tcPr>
          <w:p w14:paraId="67C56276" w14:textId="73A6A906" w:rsidR="00C679E7" w:rsidRPr="00C679E7" w:rsidDel="002B22E0"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عامې روغتيا رياست</w:t>
            </w:r>
          </w:p>
        </w:tc>
      </w:tr>
      <w:tr w:rsidR="00C679E7" w:rsidRPr="006769B5" w14:paraId="2BCC48BC" w14:textId="77777777" w:rsidTr="00C679E7">
        <w:trPr>
          <w:trHeight w:val="881"/>
          <w:jc w:val="center"/>
        </w:trPr>
        <w:tc>
          <w:tcPr>
            <w:tcW w:w="2515" w:type="dxa"/>
            <w:vMerge/>
          </w:tcPr>
          <w:p w14:paraId="4A068E61"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7890F900" w14:textId="75E87DAD"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Quarantine</w:t>
            </w:r>
          </w:p>
        </w:tc>
        <w:tc>
          <w:tcPr>
            <w:tcW w:w="4872" w:type="dxa"/>
            <w:shd w:val="clear" w:color="auto" w:fill="auto"/>
            <w:vAlign w:val="center"/>
          </w:tcPr>
          <w:p w14:paraId="6CAD6610" w14:textId="732A5F0A"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Quarantine separates and restricts the movement of people who were exposed to a contagious disease to see if they become sick.</w:t>
            </w:r>
          </w:p>
        </w:tc>
        <w:tc>
          <w:tcPr>
            <w:tcW w:w="2868" w:type="dxa"/>
            <w:shd w:val="clear" w:color="auto" w:fill="auto"/>
            <w:vAlign w:val="center"/>
          </w:tcPr>
          <w:p w14:paraId="533177C3" w14:textId="3B8CF2F3"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قرنطین</w:t>
            </w:r>
          </w:p>
        </w:tc>
      </w:tr>
      <w:tr w:rsidR="00C679E7" w:rsidRPr="006769B5" w14:paraId="17C0EA08" w14:textId="1A5F37B0" w:rsidTr="00C679E7">
        <w:trPr>
          <w:trHeight w:val="809"/>
          <w:jc w:val="center"/>
        </w:trPr>
        <w:tc>
          <w:tcPr>
            <w:tcW w:w="2515" w:type="dxa"/>
            <w:vMerge/>
            <w:hideMark/>
          </w:tcPr>
          <w:p w14:paraId="2B2987A9"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73461F94"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Sexually transmitted disease (STD) / Sexually transmitted infection (STI)</w:t>
            </w:r>
          </w:p>
        </w:tc>
        <w:tc>
          <w:tcPr>
            <w:tcW w:w="4872" w:type="dxa"/>
            <w:shd w:val="clear" w:color="auto" w:fill="auto"/>
            <w:vAlign w:val="center"/>
            <w:hideMark/>
          </w:tcPr>
          <w:p w14:paraId="64367204"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Diseases or infections that can be transmitted by direct sexual contact.</w:t>
            </w:r>
          </w:p>
        </w:tc>
        <w:tc>
          <w:tcPr>
            <w:tcW w:w="2868" w:type="dxa"/>
            <w:shd w:val="clear" w:color="auto" w:fill="auto"/>
            <w:vAlign w:val="center"/>
          </w:tcPr>
          <w:p w14:paraId="51E82737" w14:textId="4B3D16DC" w:rsidR="00C679E7" w:rsidRPr="00C679E7" w:rsidRDefault="00C679E7" w:rsidP="00C679E7">
            <w:pPr>
              <w:bidi/>
              <w:spacing w:after="0" w:line="240" w:lineRule="auto"/>
              <w:rPr>
                <w:rFonts w:eastAsia="Times New Roman" w:cstheme="minorHAnsi"/>
                <w:color w:val="000000"/>
                <w:sz w:val="24"/>
                <w:szCs w:val="24"/>
                <w:rtl/>
                <w:lang w:val="en-IN" w:bidi="ps-AF"/>
              </w:rPr>
            </w:pPr>
            <w:r w:rsidRPr="00C679E7">
              <w:rPr>
                <w:rFonts w:eastAsia="Times New Roman" w:cstheme="minorHAnsi"/>
                <w:color w:val="000000"/>
                <w:sz w:val="24"/>
                <w:szCs w:val="24"/>
                <w:rtl/>
                <w:lang w:bidi="ps-AF"/>
              </w:rPr>
              <w:t>د جنسي مراقبت په وسيله لېږدېدونکي ناروغۍ (</w:t>
            </w:r>
            <w:r w:rsidRPr="00C679E7">
              <w:rPr>
                <w:rFonts w:eastAsia="Times New Roman" w:cstheme="minorHAnsi"/>
                <w:color w:val="000000"/>
                <w:sz w:val="24"/>
                <w:szCs w:val="24"/>
                <w:lang w:val="en-IN" w:bidi="ur-PK"/>
              </w:rPr>
              <w:t>STD</w:t>
            </w:r>
            <w:r w:rsidRPr="00C679E7">
              <w:rPr>
                <w:rFonts w:eastAsia="Times New Roman" w:cstheme="minorHAnsi"/>
                <w:color w:val="000000"/>
                <w:sz w:val="24"/>
                <w:szCs w:val="24"/>
                <w:rtl/>
                <w:lang w:val="en-IN" w:bidi="ps-AF"/>
              </w:rPr>
              <w:t>) / د جنسي مراقبت په وسيله لېږدېدونکی عفونیت (</w:t>
            </w:r>
            <w:r w:rsidRPr="00C679E7">
              <w:rPr>
                <w:rFonts w:eastAsia="Times New Roman" w:cstheme="minorHAnsi"/>
                <w:color w:val="000000"/>
                <w:sz w:val="24"/>
                <w:szCs w:val="24"/>
                <w:lang w:val="en-IN" w:bidi="ur-PK"/>
              </w:rPr>
              <w:t>STI</w:t>
            </w:r>
            <w:r w:rsidRPr="00C679E7">
              <w:rPr>
                <w:rFonts w:eastAsia="Times New Roman" w:cstheme="minorHAnsi"/>
                <w:color w:val="000000"/>
                <w:sz w:val="24"/>
                <w:szCs w:val="24"/>
                <w:rtl/>
                <w:lang w:val="en-IN" w:bidi="ps-AF"/>
              </w:rPr>
              <w:t>)</w:t>
            </w:r>
          </w:p>
        </w:tc>
      </w:tr>
      <w:tr w:rsidR="00C679E7" w:rsidRPr="006769B5" w14:paraId="51D12BD3" w14:textId="77777777" w:rsidTr="00C679E7">
        <w:trPr>
          <w:trHeight w:val="611"/>
          <w:jc w:val="center"/>
        </w:trPr>
        <w:tc>
          <w:tcPr>
            <w:tcW w:w="2515" w:type="dxa"/>
            <w:vMerge/>
          </w:tcPr>
          <w:p w14:paraId="4E8788E5"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tcPr>
          <w:p w14:paraId="409BA52A" w14:textId="25FD9371"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Specialist</w:t>
            </w:r>
          </w:p>
        </w:tc>
        <w:tc>
          <w:tcPr>
            <w:tcW w:w="4872" w:type="dxa"/>
            <w:shd w:val="clear" w:color="auto" w:fill="auto"/>
            <w:vAlign w:val="center"/>
          </w:tcPr>
          <w:p w14:paraId="2E1C0C48" w14:textId="0C0E12D2" w:rsidR="00C679E7" w:rsidRPr="00C679E7" w:rsidRDefault="00C679E7" w:rsidP="00C679E7">
            <w:pPr>
              <w:spacing w:after="0" w:line="240" w:lineRule="auto"/>
              <w:rPr>
                <w:rFonts w:eastAsia="Times New Roman" w:cstheme="minorHAnsi"/>
                <w:color w:val="000000"/>
                <w:sz w:val="24"/>
                <w:szCs w:val="24"/>
              </w:rPr>
            </w:pPr>
            <w:r w:rsidRPr="00C679E7">
              <w:rPr>
                <w:rFonts w:cstheme="minorHAnsi"/>
                <w:sz w:val="24"/>
                <w:szCs w:val="24"/>
              </w:rPr>
              <w:t>A doctor or other health care professional who is trained and licensed in a special area of practice. </w:t>
            </w:r>
          </w:p>
        </w:tc>
        <w:tc>
          <w:tcPr>
            <w:tcW w:w="2868" w:type="dxa"/>
            <w:shd w:val="clear" w:color="auto" w:fill="auto"/>
            <w:vAlign w:val="center"/>
          </w:tcPr>
          <w:p w14:paraId="050FFFB3" w14:textId="12F4C1AE" w:rsidR="00C679E7" w:rsidRPr="00C679E7" w:rsidRDefault="00C679E7" w:rsidP="00C679E7">
            <w:pPr>
              <w:bidi/>
              <w:spacing w:after="0" w:line="240" w:lineRule="auto"/>
              <w:rPr>
                <w:rFonts w:eastAsia="Times New Roman" w:cstheme="minorHAnsi"/>
                <w:color w:val="000000"/>
                <w:sz w:val="24"/>
                <w:szCs w:val="24"/>
                <w:rtl/>
                <w:lang w:bidi="ps-AF"/>
              </w:rPr>
            </w:pPr>
            <w:r w:rsidRPr="00C679E7">
              <w:rPr>
                <w:rFonts w:cstheme="minorHAnsi"/>
                <w:sz w:val="24"/>
                <w:szCs w:val="24"/>
                <w:rtl/>
                <w:lang w:bidi="ps-AF"/>
              </w:rPr>
              <w:t>متخصص</w:t>
            </w:r>
          </w:p>
        </w:tc>
      </w:tr>
      <w:tr w:rsidR="00C679E7" w:rsidRPr="006769B5" w14:paraId="5B812AA8" w14:textId="52353F5F" w:rsidTr="00C679E7">
        <w:trPr>
          <w:trHeight w:val="1250"/>
          <w:jc w:val="center"/>
        </w:trPr>
        <w:tc>
          <w:tcPr>
            <w:tcW w:w="2515" w:type="dxa"/>
            <w:vMerge/>
            <w:hideMark/>
          </w:tcPr>
          <w:p w14:paraId="5EDF01EE"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4320" w:type="dxa"/>
            <w:shd w:val="clear" w:color="auto" w:fill="auto"/>
            <w:vAlign w:val="center"/>
            <w:hideMark/>
          </w:tcPr>
          <w:p w14:paraId="2C59FD2D"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Urgent care clinics </w:t>
            </w:r>
          </w:p>
        </w:tc>
        <w:tc>
          <w:tcPr>
            <w:tcW w:w="4872" w:type="dxa"/>
            <w:shd w:val="clear" w:color="auto" w:fill="auto"/>
            <w:vAlign w:val="center"/>
            <w:hideMark/>
          </w:tcPr>
          <w:p w14:paraId="1352688A" w14:textId="77777777" w:rsidR="00C679E7" w:rsidRPr="00C679E7" w:rsidRDefault="00C679E7" w:rsidP="00C679E7">
            <w:pPr>
              <w:spacing w:after="0" w:line="240" w:lineRule="auto"/>
              <w:rPr>
                <w:rFonts w:eastAsia="Times New Roman" w:cstheme="minorHAnsi"/>
                <w:color w:val="000000"/>
                <w:sz w:val="24"/>
                <w:szCs w:val="24"/>
              </w:rPr>
            </w:pPr>
            <w:r w:rsidRPr="00C679E7">
              <w:rPr>
                <w:rFonts w:eastAsia="Times New Roman" w:cstheme="minorHAnsi"/>
                <w:color w:val="000000"/>
                <w:sz w:val="24"/>
                <w:szCs w:val="24"/>
              </w:rPr>
              <w:t xml:space="preserve">These clinics are for situations where you have an illness or injury that needs immediate </w:t>
            </w:r>
            <w:proofErr w:type="gramStart"/>
            <w:r w:rsidRPr="00C679E7">
              <w:rPr>
                <w:rFonts w:eastAsia="Times New Roman" w:cstheme="minorHAnsi"/>
                <w:color w:val="000000"/>
                <w:sz w:val="24"/>
                <w:szCs w:val="24"/>
              </w:rPr>
              <w:t>care, but</w:t>
            </w:r>
            <w:proofErr w:type="gramEnd"/>
            <w:r w:rsidRPr="00C679E7">
              <w:rPr>
                <w:rFonts w:eastAsia="Times New Roman" w:cstheme="minorHAnsi"/>
                <w:color w:val="000000"/>
                <w:sz w:val="24"/>
                <w:szCs w:val="24"/>
              </w:rPr>
              <w:t xml:space="preserve"> is not serious enough for a visit to the emergency room.</w:t>
            </w:r>
          </w:p>
        </w:tc>
        <w:tc>
          <w:tcPr>
            <w:tcW w:w="2868" w:type="dxa"/>
            <w:shd w:val="clear" w:color="auto" w:fill="auto"/>
            <w:vAlign w:val="center"/>
          </w:tcPr>
          <w:p w14:paraId="5FCD09E9" w14:textId="2E7978C5" w:rsidR="00C679E7" w:rsidRPr="00C679E7" w:rsidRDefault="00C679E7" w:rsidP="00C679E7">
            <w:pPr>
              <w:bidi/>
              <w:spacing w:after="0" w:line="240" w:lineRule="auto"/>
              <w:rPr>
                <w:rFonts w:eastAsia="Times New Roman" w:cstheme="minorHAnsi"/>
                <w:color w:val="000000"/>
                <w:sz w:val="24"/>
                <w:szCs w:val="24"/>
                <w:lang w:bidi="ps-AF"/>
              </w:rPr>
            </w:pPr>
            <w:r w:rsidRPr="00C679E7">
              <w:rPr>
                <w:rFonts w:eastAsia="Times New Roman" w:cstheme="minorHAnsi"/>
                <w:color w:val="000000"/>
                <w:sz w:val="24"/>
                <w:szCs w:val="24"/>
                <w:rtl/>
                <w:lang w:bidi="ps-AF"/>
              </w:rPr>
              <w:t>د عاجلې پاملرنې کلينيکونه</w:t>
            </w:r>
          </w:p>
        </w:tc>
      </w:tr>
    </w:tbl>
    <w:p w14:paraId="25F6744D" w14:textId="77777777" w:rsidR="00520563" w:rsidRDefault="00520563"/>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FC6409" w:rsidRPr="006769B5" w14:paraId="01F8E734" w14:textId="6AB0A7A5" w:rsidTr="007F2BA2">
        <w:trPr>
          <w:trHeight w:val="1061"/>
          <w:jc w:val="center"/>
        </w:trPr>
        <w:tc>
          <w:tcPr>
            <w:tcW w:w="2943" w:type="dxa"/>
            <w:vMerge w:val="restart"/>
            <w:shd w:val="clear" w:color="auto" w:fill="auto"/>
            <w:hideMark/>
          </w:tcPr>
          <w:p w14:paraId="1C7CAA3C" w14:textId="212FDCC5" w:rsidR="00FC6409" w:rsidRPr="00193A71" w:rsidRDefault="00FC6409" w:rsidP="00193A71">
            <w:pPr>
              <w:pStyle w:val="Heading2"/>
              <w:jc w:val="center"/>
              <w:rPr>
                <w:rFonts w:asciiTheme="minorHAnsi" w:eastAsia="Times New Roman" w:hAnsiTheme="minorHAnsi" w:cstheme="minorHAnsi"/>
                <w:b/>
                <w:bCs/>
                <w:color w:val="auto"/>
              </w:rPr>
            </w:pPr>
            <w:bookmarkStart w:id="10" w:name="_Toc138673834"/>
            <w:r w:rsidRPr="00193A71">
              <w:rPr>
                <w:rFonts w:asciiTheme="minorHAnsi" w:eastAsia="Times New Roman" w:hAnsiTheme="minorHAnsi" w:cstheme="minorHAnsi"/>
                <w:b/>
                <w:bCs/>
                <w:color w:val="auto"/>
              </w:rPr>
              <w:lastRenderedPageBreak/>
              <w:t>EDUCATION/</w:t>
            </w:r>
            <w:r w:rsidRPr="00193A71">
              <w:rPr>
                <w:rFonts w:asciiTheme="minorHAnsi" w:eastAsia="Times New Roman" w:hAnsiTheme="minorHAnsi" w:cstheme="minorHAnsi"/>
                <w:b/>
                <w:bCs/>
                <w:color w:val="auto"/>
              </w:rPr>
              <w:br/>
              <w:t>LEARNING ENGLISH</w:t>
            </w:r>
            <w:bookmarkEnd w:id="10"/>
          </w:p>
          <w:p w14:paraId="759B84CE" w14:textId="77777777" w:rsidR="00FC6409" w:rsidRDefault="00FC6409" w:rsidP="00FC6409">
            <w:pPr>
              <w:spacing w:after="0" w:line="240" w:lineRule="auto"/>
              <w:jc w:val="center"/>
              <w:rPr>
                <w:rFonts w:ascii="Calibri" w:eastAsia="Times New Roman" w:hAnsi="Calibri" w:cs="Calibri"/>
                <w:b/>
                <w:bCs/>
                <w:color w:val="000000"/>
                <w:sz w:val="24"/>
                <w:szCs w:val="24"/>
              </w:rPr>
            </w:pPr>
          </w:p>
          <w:p w14:paraId="30FE9F78" w14:textId="15B38D97" w:rsidR="0035318D" w:rsidRPr="007F2BA2" w:rsidRDefault="0035318D" w:rsidP="0035318D">
            <w:pPr>
              <w:bidi/>
              <w:spacing w:after="0" w:line="240" w:lineRule="auto"/>
              <w:jc w:val="center"/>
              <w:rPr>
                <w:rFonts w:ascii="Calibri" w:eastAsia="Times New Roman" w:hAnsi="Calibri" w:cs="Calibri"/>
                <w:b/>
                <w:bCs/>
                <w:color w:val="000000"/>
                <w:sz w:val="32"/>
                <w:szCs w:val="32"/>
                <w:rtl/>
                <w:lang w:bidi="ps-AF"/>
              </w:rPr>
            </w:pPr>
            <w:r w:rsidRPr="007F2BA2">
              <w:rPr>
                <w:rFonts w:ascii="Calibri" w:eastAsia="Times New Roman" w:hAnsi="Calibri" w:cs="Calibri" w:hint="cs"/>
                <w:b/>
                <w:bCs/>
                <w:color w:val="000000"/>
                <w:sz w:val="32"/>
                <w:szCs w:val="32"/>
                <w:rtl/>
                <w:lang w:bidi="ps-AF"/>
              </w:rPr>
              <w:t>تعليم/</w:t>
            </w:r>
          </w:p>
          <w:p w14:paraId="3D9D7481" w14:textId="77777777" w:rsidR="0035318D" w:rsidRPr="006769B5" w:rsidRDefault="0035318D" w:rsidP="0035318D">
            <w:pPr>
              <w:bidi/>
              <w:spacing w:after="0" w:line="240" w:lineRule="auto"/>
              <w:jc w:val="center"/>
              <w:rPr>
                <w:rFonts w:ascii="Calibri" w:eastAsia="Times New Roman" w:hAnsi="Calibri" w:cs="Calibri"/>
                <w:b/>
                <w:bCs/>
                <w:color w:val="000000"/>
                <w:sz w:val="24"/>
                <w:szCs w:val="24"/>
                <w:lang w:bidi="ps-AF"/>
              </w:rPr>
            </w:pPr>
            <w:r w:rsidRPr="007F2BA2">
              <w:rPr>
                <w:rFonts w:ascii="Calibri" w:eastAsia="Times New Roman" w:hAnsi="Calibri" w:cs="Calibri" w:hint="cs"/>
                <w:b/>
                <w:bCs/>
                <w:color w:val="000000"/>
                <w:sz w:val="32"/>
                <w:szCs w:val="32"/>
                <w:rtl/>
                <w:lang w:bidi="ps-AF"/>
              </w:rPr>
              <w:t>د انګليسي زده کړه</w:t>
            </w:r>
          </w:p>
        </w:tc>
        <w:tc>
          <w:tcPr>
            <w:tcW w:w="3892" w:type="dxa"/>
            <w:shd w:val="clear" w:color="auto" w:fill="auto"/>
            <w:vAlign w:val="center"/>
            <w:hideMark/>
          </w:tcPr>
          <w:p w14:paraId="5C8B4DE8" w14:textId="77777777" w:rsidR="00FC6409" w:rsidRPr="007F2BA2" w:rsidRDefault="00FC6409" w:rsidP="00FC6409">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Community College</w:t>
            </w:r>
          </w:p>
        </w:tc>
        <w:tc>
          <w:tcPr>
            <w:tcW w:w="4872" w:type="dxa"/>
            <w:shd w:val="clear" w:color="auto" w:fill="auto"/>
            <w:vAlign w:val="center"/>
            <w:hideMark/>
          </w:tcPr>
          <w:p w14:paraId="67389D56" w14:textId="1D1D31C6" w:rsidR="00FC6409" w:rsidRPr="007F2BA2" w:rsidRDefault="00FC6409" w:rsidP="00FC6409">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 xml:space="preserve">A post-secondary, higher education institution that provides workforce education and college transfer academic programs. </w:t>
            </w:r>
          </w:p>
        </w:tc>
        <w:tc>
          <w:tcPr>
            <w:tcW w:w="2868" w:type="dxa"/>
            <w:shd w:val="clear" w:color="auto" w:fill="auto"/>
            <w:vAlign w:val="center"/>
          </w:tcPr>
          <w:p w14:paraId="161C642C" w14:textId="48086ECD" w:rsidR="00FC6409" w:rsidRPr="007F2BA2" w:rsidRDefault="00174FCA" w:rsidP="00174FCA">
            <w:pPr>
              <w:bidi/>
              <w:spacing w:after="0" w:line="240" w:lineRule="auto"/>
              <w:rPr>
                <w:rFonts w:eastAsia="Times New Roman" w:cstheme="minorHAnsi"/>
                <w:color w:val="000000"/>
                <w:sz w:val="24"/>
                <w:szCs w:val="24"/>
                <w:lang w:bidi="ps-AF"/>
              </w:rPr>
            </w:pPr>
            <w:r w:rsidRPr="007F2BA2">
              <w:rPr>
                <w:rFonts w:eastAsia="Times New Roman" w:cstheme="minorHAnsi"/>
                <w:color w:val="000000"/>
                <w:sz w:val="24"/>
                <w:szCs w:val="24"/>
                <w:rtl/>
                <w:lang w:bidi="ps-AF"/>
              </w:rPr>
              <w:t>د ټولنې کالج</w:t>
            </w:r>
          </w:p>
        </w:tc>
      </w:tr>
      <w:tr w:rsidR="00C679E7" w:rsidRPr="006769B5" w14:paraId="4267730D" w14:textId="77777777" w:rsidTr="007F2BA2">
        <w:trPr>
          <w:trHeight w:val="1061"/>
          <w:jc w:val="center"/>
        </w:trPr>
        <w:tc>
          <w:tcPr>
            <w:tcW w:w="2943" w:type="dxa"/>
            <w:vMerge/>
            <w:shd w:val="clear" w:color="auto" w:fill="auto"/>
          </w:tcPr>
          <w:p w14:paraId="06285DC6" w14:textId="77777777" w:rsidR="00C679E7" w:rsidRPr="00193A71" w:rsidRDefault="00C679E7" w:rsidP="00C679E7">
            <w:pPr>
              <w:pStyle w:val="Heading2"/>
              <w:jc w:val="center"/>
              <w:rPr>
                <w:rFonts w:asciiTheme="minorHAnsi" w:eastAsia="Times New Roman" w:hAnsiTheme="minorHAnsi" w:cstheme="minorHAnsi"/>
                <w:b/>
                <w:bCs/>
                <w:color w:val="auto"/>
              </w:rPr>
            </w:pPr>
          </w:p>
        </w:tc>
        <w:tc>
          <w:tcPr>
            <w:tcW w:w="3892" w:type="dxa"/>
            <w:shd w:val="clear" w:color="auto" w:fill="auto"/>
            <w:vAlign w:val="center"/>
          </w:tcPr>
          <w:p w14:paraId="55A23930" w14:textId="592CB0B1" w:rsidR="00C679E7" w:rsidRPr="007F2BA2" w:rsidRDefault="00C679E7" w:rsidP="00C679E7">
            <w:pPr>
              <w:spacing w:after="0" w:line="240" w:lineRule="auto"/>
              <w:rPr>
                <w:rFonts w:eastAsia="Times New Roman" w:cstheme="minorHAnsi"/>
                <w:color w:val="000000"/>
                <w:sz w:val="24"/>
                <w:szCs w:val="24"/>
              </w:rPr>
            </w:pPr>
            <w:r w:rsidRPr="007F2BA2">
              <w:rPr>
                <w:rFonts w:cstheme="minorHAnsi"/>
                <w:sz w:val="24"/>
                <w:szCs w:val="24"/>
              </w:rPr>
              <w:t>Degree evaluation (Credential evaluation)</w:t>
            </w:r>
          </w:p>
        </w:tc>
        <w:tc>
          <w:tcPr>
            <w:tcW w:w="4872" w:type="dxa"/>
            <w:shd w:val="clear" w:color="auto" w:fill="auto"/>
            <w:vAlign w:val="center"/>
          </w:tcPr>
          <w:p w14:paraId="22836AF7" w14:textId="77777777" w:rsidR="00C679E7" w:rsidRPr="007F2BA2" w:rsidRDefault="00C679E7" w:rsidP="00C679E7">
            <w:pPr>
              <w:rPr>
                <w:rFonts w:cstheme="minorHAnsi"/>
                <w:sz w:val="24"/>
                <w:szCs w:val="24"/>
              </w:rPr>
            </w:pPr>
            <w:r w:rsidRPr="007F2BA2">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4B78D27C" w14:textId="75F17087" w:rsidR="00C679E7" w:rsidRPr="007F2BA2" w:rsidRDefault="00C679E7" w:rsidP="00C679E7">
            <w:pPr>
              <w:spacing w:after="0" w:line="240" w:lineRule="auto"/>
              <w:rPr>
                <w:rFonts w:eastAsia="Times New Roman" w:cstheme="minorHAnsi"/>
                <w:color w:val="000000"/>
                <w:sz w:val="24"/>
                <w:szCs w:val="24"/>
              </w:rPr>
            </w:pPr>
            <w:r w:rsidRPr="007F2BA2">
              <w:rPr>
                <w:rFonts w:cstheme="minorHAnsi"/>
                <w:sz w:val="24"/>
                <w:szCs w:val="24"/>
              </w:rPr>
              <w:t>Newcomers can use credential evaluations to gain recognition for study completed outside the country they are immigrating to, and in doing so join the workforce as skilled immigrants. International students use credential evaluations to present their previous coursework and grades to universities anywhere for admission.</w:t>
            </w:r>
          </w:p>
        </w:tc>
        <w:tc>
          <w:tcPr>
            <w:tcW w:w="2868" w:type="dxa"/>
            <w:shd w:val="clear" w:color="auto" w:fill="auto"/>
            <w:vAlign w:val="center"/>
          </w:tcPr>
          <w:p w14:paraId="166D2200" w14:textId="77777777" w:rsidR="00C679E7" w:rsidRPr="007F2BA2" w:rsidRDefault="00C679E7" w:rsidP="00C679E7">
            <w:pPr>
              <w:bidi/>
              <w:rPr>
                <w:rFonts w:cstheme="minorHAnsi"/>
                <w:sz w:val="24"/>
                <w:szCs w:val="24"/>
                <w:lang w:bidi="ps-AF"/>
              </w:rPr>
            </w:pPr>
            <w:r w:rsidRPr="007F2BA2">
              <w:rPr>
                <w:rFonts w:cstheme="minorHAnsi"/>
                <w:sz w:val="24"/>
                <w:szCs w:val="24"/>
                <w:rtl/>
                <w:lang w:bidi="ps-AF"/>
              </w:rPr>
              <w:t>د درجې (تحصیلي) اسنادو ارزوونه</w:t>
            </w:r>
          </w:p>
          <w:p w14:paraId="752FB609" w14:textId="73BE14E4" w:rsidR="00C679E7" w:rsidRPr="007F2BA2" w:rsidRDefault="00C679E7" w:rsidP="00C679E7">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 xml:space="preserve">(د اعتبار یا اسنادو ارزوونه)  </w:t>
            </w:r>
          </w:p>
        </w:tc>
      </w:tr>
      <w:tr w:rsidR="00C679E7" w:rsidRPr="006769B5" w14:paraId="54BB903B" w14:textId="77777777" w:rsidTr="007F2BA2">
        <w:trPr>
          <w:trHeight w:val="872"/>
          <w:jc w:val="center"/>
        </w:trPr>
        <w:tc>
          <w:tcPr>
            <w:tcW w:w="2943" w:type="dxa"/>
            <w:vMerge/>
          </w:tcPr>
          <w:p w14:paraId="03154CFE"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0380165" w14:textId="77777777" w:rsidR="00C679E7" w:rsidRPr="007F2BA2" w:rsidRDefault="00C679E7" w:rsidP="00C679E7">
            <w:pPr>
              <w:rPr>
                <w:rFonts w:cstheme="minorHAnsi"/>
                <w:sz w:val="24"/>
                <w:szCs w:val="24"/>
                <w:rtl/>
              </w:rPr>
            </w:pPr>
            <w:r w:rsidRPr="007F2BA2">
              <w:rPr>
                <w:rFonts w:cstheme="minorHAnsi"/>
                <w:sz w:val="24"/>
                <w:szCs w:val="24"/>
              </w:rPr>
              <w:t>Elementary School</w:t>
            </w:r>
          </w:p>
          <w:p w14:paraId="633764C4" w14:textId="77777777" w:rsidR="00C679E7" w:rsidRPr="007F2BA2" w:rsidRDefault="00C679E7" w:rsidP="00C679E7">
            <w:pPr>
              <w:spacing w:after="0" w:line="240" w:lineRule="auto"/>
              <w:rPr>
                <w:rFonts w:eastAsia="Times New Roman" w:cstheme="minorHAnsi"/>
                <w:color w:val="000000"/>
                <w:sz w:val="24"/>
                <w:szCs w:val="24"/>
              </w:rPr>
            </w:pPr>
          </w:p>
        </w:tc>
        <w:tc>
          <w:tcPr>
            <w:tcW w:w="4872" w:type="dxa"/>
            <w:shd w:val="clear" w:color="auto" w:fill="auto"/>
            <w:vAlign w:val="center"/>
          </w:tcPr>
          <w:p w14:paraId="5F21B1C2" w14:textId="5F9A5D0D" w:rsidR="00C679E7" w:rsidRPr="007F2BA2" w:rsidRDefault="00C679E7" w:rsidP="00C679E7">
            <w:pPr>
              <w:spacing w:after="0" w:line="240" w:lineRule="auto"/>
              <w:rPr>
                <w:rFonts w:eastAsia="Times New Roman" w:cstheme="minorHAnsi"/>
                <w:color w:val="000000"/>
                <w:sz w:val="24"/>
                <w:szCs w:val="24"/>
              </w:rPr>
            </w:pPr>
            <w:r w:rsidRPr="007F2BA2">
              <w:rPr>
                <w:rFonts w:cstheme="minorHAnsi"/>
                <w:sz w:val="24"/>
                <w:szCs w:val="24"/>
              </w:rPr>
              <w:t>A school that provides the first part of a child's education, usually for children between five and eleven years old.</w:t>
            </w:r>
            <w:r w:rsidRPr="007F2BA2">
              <w:rPr>
                <w:rFonts w:cstheme="minorHAnsi"/>
                <w:color w:val="202124"/>
                <w:sz w:val="24"/>
                <w:szCs w:val="24"/>
                <w:shd w:val="clear" w:color="auto" w:fill="FFFFFF"/>
              </w:rPr>
              <w:t> </w:t>
            </w:r>
          </w:p>
        </w:tc>
        <w:tc>
          <w:tcPr>
            <w:tcW w:w="2868" w:type="dxa"/>
            <w:shd w:val="clear" w:color="auto" w:fill="auto"/>
            <w:vAlign w:val="center"/>
          </w:tcPr>
          <w:p w14:paraId="2AAD484E" w14:textId="3FF0A200" w:rsidR="00C679E7" w:rsidRPr="007F2BA2" w:rsidRDefault="00C679E7" w:rsidP="00C679E7">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لومړنی ښونځی</w:t>
            </w:r>
          </w:p>
        </w:tc>
      </w:tr>
      <w:tr w:rsidR="00C679E7" w:rsidRPr="006769B5" w14:paraId="5DF50E8C" w14:textId="625F0AAF" w:rsidTr="007F2BA2">
        <w:trPr>
          <w:trHeight w:val="872"/>
          <w:jc w:val="center"/>
        </w:trPr>
        <w:tc>
          <w:tcPr>
            <w:tcW w:w="2943" w:type="dxa"/>
            <w:vMerge/>
            <w:hideMark/>
          </w:tcPr>
          <w:p w14:paraId="18694387" w14:textId="77777777" w:rsidR="00C679E7" w:rsidRPr="006769B5" w:rsidRDefault="00C679E7" w:rsidP="00C679E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5062D1" w14:textId="77777777" w:rsidR="00C679E7" w:rsidRPr="007F2BA2" w:rsidRDefault="00C679E7" w:rsidP="00C679E7">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English as a Second Language (ESL) Classes</w:t>
            </w:r>
          </w:p>
        </w:tc>
        <w:tc>
          <w:tcPr>
            <w:tcW w:w="4872" w:type="dxa"/>
            <w:shd w:val="clear" w:color="auto" w:fill="auto"/>
            <w:vAlign w:val="center"/>
            <w:hideMark/>
          </w:tcPr>
          <w:p w14:paraId="3BEBBE6C" w14:textId="77777777" w:rsidR="00C679E7" w:rsidRPr="007F2BA2" w:rsidRDefault="00C679E7" w:rsidP="00C679E7">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 xml:space="preserve">Study of the English language by non-native speakers in an English-speaking environment. </w:t>
            </w:r>
          </w:p>
        </w:tc>
        <w:tc>
          <w:tcPr>
            <w:tcW w:w="2868" w:type="dxa"/>
            <w:shd w:val="clear" w:color="auto" w:fill="auto"/>
            <w:vAlign w:val="center"/>
          </w:tcPr>
          <w:p w14:paraId="7329D51B" w14:textId="30079E0D" w:rsidR="00C679E7" w:rsidRPr="007F2BA2" w:rsidRDefault="00C679E7" w:rsidP="00C679E7">
            <w:pPr>
              <w:bidi/>
              <w:spacing w:after="0" w:line="240" w:lineRule="auto"/>
              <w:rPr>
                <w:rFonts w:eastAsia="Times New Roman" w:cstheme="minorHAnsi"/>
                <w:color w:val="000000"/>
                <w:sz w:val="24"/>
                <w:szCs w:val="24"/>
                <w:rtl/>
                <w:lang w:val="en-IN" w:bidi="ps-AF"/>
              </w:rPr>
            </w:pPr>
            <w:r w:rsidRPr="007F2BA2">
              <w:rPr>
                <w:rFonts w:eastAsia="Times New Roman" w:cstheme="minorHAnsi"/>
                <w:color w:val="000000"/>
                <w:sz w:val="24"/>
                <w:szCs w:val="24"/>
                <w:rtl/>
                <w:lang w:bidi="ps-AF"/>
              </w:rPr>
              <w:t>انګليسي د دويمې ژبې په توګه (</w:t>
            </w:r>
            <w:r w:rsidRPr="007F2BA2">
              <w:rPr>
                <w:rFonts w:eastAsia="Times New Roman" w:cstheme="minorHAnsi"/>
                <w:color w:val="000000"/>
                <w:sz w:val="24"/>
                <w:szCs w:val="24"/>
                <w:lang w:val="en-IN" w:bidi="ur-PK"/>
              </w:rPr>
              <w:t>ESL</w:t>
            </w:r>
            <w:r w:rsidRPr="007F2BA2">
              <w:rPr>
                <w:rFonts w:eastAsia="Times New Roman" w:cstheme="minorHAnsi"/>
                <w:color w:val="000000"/>
                <w:sz w:val="24"/>
                <w:szCs w:val="24"/>
                <w:rtl/>
                <w:lang w:val="en-IN" w:bidi="ps-AF"/>
              </w:rPr>
              <w:t>) د زده کړې ټولګي</w:t>
            </w:r>
          </w:p>
        </w:tc>
      </w:tr>
      <w:tr w:rsidR="007F2BA2" w:rsidRPr="006769B5" w14:paraId="7E134BEF" w14:textId="77777777" w:rsidTr="007F2BA2">
        <w:trPr>
          <w:trHeight w:val="872"/>
          <w:jc w:val="center"/>
        </w:trPr>
        <w:tc>
          <w:tcPr>
            <w:tcW w:w="2943" w:type="dxa"/>
            <w:vMerge/>
          </w:tcPr>
          <w:p w14:paraId="54A699F9"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1DF7088" w14:textId="305A5193" w:rsidR="007F2BA2" w:rsidRPr="007F2BA2" w:rsidRDefault="007F2BA2" w:rsidP="007F2BA2">
            <w:pPr>
              <w:rPr>
                <w:rFonts w:cstheme="minorHAnsi"/>
                <w:sz w:val="24"/>
                <w:szCs w:val="24"/>
                <w:rtl/>
              </w:rPr>
            </w:pPr>
            <w:r w:rsidRPr="007F2BA2">
              <w:rPr>
                <w:rFonts w:eastAsia="Times New Roman" w:cstheme="minorHAnsi"/>
                <w:color w:val="000000"/>
                <w:sz w:val="24"/>
                <w:szCs w:val="24"/>
              </w:rPr>
              <w:t>Extra-curricular activities/</w:t>
            </w:r>
            <w:r w:rsidRPr="007F2BA2">
              <w:rPr>
                <w:rFonts w:cstheme="minorHAnsi"/>
                <w:sz w:val="24"/>
                <w:szCs w:val="24"/>
              </w:rPr>
              <w:t>After-school programs</w:t>
            </w:r>
          </w:p>
          <w:p w14:paraId="166DC0B9" w14:textId="13ECC808"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0B8735D4" w14:textId="16C4CA36"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 xml:space="preserve"> Optional, school-sponsored programs for students that occur outside of regular classroom learning including sports, clubs, and other social events.</w:t>
            </w:r>
          </w:p>
        </w:tc>
        <w:tc>
          <w:tcPr>
            <w:tcW w:w="2868" w:type="dxa"/>
            <w:shd w:val="clear" w:color="auto" w:fill="auto"/>
            <w:vAlign w:val="center"/>
          </w:tcPr>
          <w:p w14:paraId="168E3663" w14:textId="77777777" w:rsidR="007F2BA2" w:rsidRPr="007F2BA2" w:rsidRDefault="007F2BA2" w:rsidP="007F2BA2">
            <w:pPr>
              <w:bidi/>
              <w:spacing w:after="0" w:line="240" w:lineRule="auto"/>
              <w:rPr>
                <w:rFonts w:eastAsia="Times New Roman" w:cstheme="minorHAnsi"/>
                <w:color w:val="FF0000"/>
                <w:sz w:val="24"/>
                <w:szCs w:val="24"/>
                <w:lang w:bidi="ps-AF"/>
              </w:rPr>
            </w:pPr>
            <w:r w:rsidRPr="007F2BA2">
              <w:rPr>
                <w:rFonts w:eastAsia="Times New Roman" w:cstheme="minorHAnsi"/>
                <w:color w:val="000000"/>
                <w:sz w:val="24"/>
                <w:szCs w:val="24"/>
                <w:rtl/>
                <w:lang w:bidi="ps-AF"/>
              </w:rPr>
              <w:t>له درسي نصاب څخه بهر</w:t>
            </w:r>
          </w:p>
          <w:p w14:paraId="5D28B778" w14:textId="4B028022"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eastAsia="Times New Roman" w:cstheme="minorHAnsi"/>
                <w:color w:val="000000"/>
                <w:sz w:val="24"/>
                <w:szCs w:val="24"/>
                <w:rtl/>
                <w:lang w:bidi="ps-AF"/>
              </w:rPr>
              <w:t>فعاليتونه/</w:t>
            </w:r>
            <w:r w:rsidRPr="007F2BA2">
              <w:rPr>
                <w:rFonts w:cstheme="minorHAnsi"/>
                <w:sz w:val="24"/>
                <w:szCs w:val="24"/>
                <w:rtl/>
                <w:lang w:bidi="ps-AF"/>
              </w:rPr>
              <w:t xml:space="preserve"> د ښوونځي وروسته پروګرامونه</w:t>
            </w:r>
          </w:p>
        </w:tc>
      </w:tr>
      <w:tr w:rsidR="007F2BA2" w:rsidRPr="006769B5" w14:paraId="62EEF032" w14:textId="77777777" w:rsidTr="007F2BA2">
        <w:trPr>
          <w:trHeight w:val="872"/>
          <w:jc w:val="center"/>
        </w:trPr>
        <w:tc>
          <w:tcPr>
            <w:tcW w:w="2943" w:type="dxa"/>
            <w:vMerge/>
          </w:tcPr>
          <w:p w14:paraId="2D61E1C9"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4799421" w14:textId="77777777" w:rsidR="007F2BA2" w:rsidRPr="007F2BA2" w:rsidRDefault="007F2BA2" w:rsidP="007F2BA2">
            <w:pPr>
              <w:rPr>
                <w:rFonts w:cstheme="minorHAnsi"/>
                <w:sz w:val="24"/>
                <w:szCs w:val="24"/>
                <w:rtl/>
              </w:rPr>
            </w:pPr>
            <w:r w:rsidRPr="007F2BA2">
              <w:rPr>
                <w:rFonts w:cstheme="minorHAnsi"/>
                <w:sz w:val="24"/>
                <w:szCs w:val="24"/>
              </w:rPr>
              <w:t>Financial Aid</w:t>
            </w:r>
          </w:p>
          <w:p w14:paraId="1F1FB88F" w14:textId="77777777"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1EF805F1" w14:textId="3AAB3BA6"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 xml:space="preserve">Financial aid is money to help pay for college or career school. Grants, work-study, loans, and scholarships help make college or career school affordable. </w:t>
            </w:r>
          </w:p>
        </w:tc>
        <w:tc>
          <w:tcPr>
            <w:tcW w:w="2868" w:type="dxa"/>
            <w:shd w:val="clear" w:color="auto" w:fill="auto"/>
            <w:vAlign w:val="center"/>
          </w:tcPr>
          <w:p w14:paraId="2C08A6AC" w14:textId="3EA823F5"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مالي مرستې</w:t>
            </w:r>
          </w:p>
        </w:tc>
      </w:tr>
      <w:tr w:rsidR="007F2BA2" w:rsidRPr="006769B5" w14:paraId="5194D309" w14:textId="77777777" w:rsidTr="007F2BA2">
        <w:trPr>
          <w:trHeight w:val="872"/>
          <w:jc w:val="center"/>
        </w:trPr>
        <w:tc>
          <w:tcPr>
            <w:tcW w:w="2943" w:type="dxa"/>
            <w:vMerge/>
          </w:tcPr>
          <w:p w14:paraId="0CFA1482"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9FFDE3E" w14:textId="77777777" w:rsidR="007F2BA2" w:rsidRPr="007F2BA2" w:rsidRDefault="007F2BA2" w:rsidP="007F2BA2">
            <w:pPr>
              <w:rPr>
                <w:rFonts w:cstheme="minorHAnsi"/>
                <w:sz w:val="24"/>
                <w:szCs w:val="24"/>
                <w:rtl/>
              </w:rPr>
            </w:pPr>
            <w:r w:rsidRPr="007F2BA2">
              <w:rPr>
                <w:rFonts w:cstheme="minorHAnsi"/>
                <w:sz w:val="24"/>
                <w:szCs w:val="24"/>
              </w:rPr>
              <w:t>Free Application for Federal Student Aid (FAFSA)</w:t>
            </w:r>
          </w:p>
          <w:p w14:paraId="70F18236" w14:textId="77777777"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7C1D3A4A" w14:textId="47FDD647"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2868" w:type="dxa"/>
            <w:shd w:val="clear" w:color="auto" w:fill="auto"/>
            <w:vAlign w:val="center"/>
          </w:tcPr>
          <w:p w14:paraId="08521FA6" w14:textId="70122EE4"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د فدرالي زده کوونکو مرستې دپاره وړیا غوښتنلیک</w:t>
            </w:r>
          </w:p>
        </w:tc>
      </w:tr>
      <w:tr w:rsidR="007F2BA2" w:rsidRPr="006769B5" w14:paraId="183868AF" w14:textId="1D31FC50" w:rsidTr="007F2BA2">
        <w:trPr>
          <w:trHeight w:val="1421"/>
          <w:jc w:val="center"/>
        </w:trPr>
        <w:tc>
          <w:tcPr>
            <w:tcW w:w="2943" w:type="dxa"/>
            <w:vMerge/>
            <w:hideMark/>
          </w:tcPr>
          <w:p w14:paraId="676B093F"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4EB019"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General Educational Development (GED) Diploma</w:t>
            </w:r>
          </w:p>
        </w:tc>
        <w:tc>
          <w:tcPr>
            <w:tcW w:w="4872" w:type="dxa"/>
            <w:shd w:val="clear" w:color="auto" w:fill="auto"/>
            <w:vAlign w:val="center"/>
            <w:hideMark/>
          </w:tcPr>
          <w:p w14:paraId="35C66C60" w14:textId="15FDEE41"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A group of four subject tests which certify that the test taker has United States high school-level academic skills. It serves as an alternative to the U.S. high school diploma.</w:t>
            </w:r>
          </w:p>
        </w:tc>
        <w:tc>
          <w:tcPr>
            <w:tcW w:w="2868" w:type="dxa"/>
            <w:shd w:val="clear" w:color="auto" w:fill="auto"/>
            <w:vAlign w:val="center"/>
          </w:tcPr>
          <w:p w14:paraId="21A95737" w14:textId="7EB7F789" w:rsidR="007F2BA2" w:rsidRPr="007F2BA2" w:rsidRDefault="007F2BA2" w:rsidP="007F2BA2">
            <w:pPr>
              <w:bidi/>
              <w:spacing w:after="0" w:line="240" w:lineRule="auto"/>
              <w:rPr>
                <w:rFonts w:eastAsia="Times New Roman" w:cstheme="minorHAnsi"/>
                <w:color w:val="000000"/>
                <w:sz w:val="24"/>
                <w:szCs w:val="24"/>
                <w:rtl/>
                <w:lang w:val="en-IN" w:bidi="ps-AF"/>
              </w:rPr>
            </w:pPr>
            <w:r w:rsidRPr="007F2BA2">
              <w:rPr>
                <w:rFonts w:eastAsia="Times New Roman" w:cstheme="minorHAnsi"/>
                <w:color w:val="000000"/>
                <w:sz w:val="24"/>
                <w:szCs w:val="24"/>
                <w:rtl/>
                <w:lang w:bidi="ps-AF"/>
              </w:rPr>
              <w:t>د عمومي تعليمي پراختيا (</w:t>
            </w:r>
            <w:r w:rsidRPr="007F2BA2">
              <w:rPr>
                <w:rFonts w:eastAsia="Times New Roman" w:cstheme="minorHAnsi"/>
                <w:color w:val="000000"/>
                <w:sz w:val="24"/>
                <w:szCs w:val="24"/>
                <w:lang w:val="en-IN" w:bidi="ur-PK"/>
              </w:rPr>
              <w:t>GED</w:t>
            </w:r>
            <w:r w:rsidRPr="007F2BA2">
              <w:rPr>
                <w:rFonts w:eastAsia="Times New Roman" w:cstheme="minorHAnsi"/>
                <w:color w:val="000000"/>
                <w:sz w:val="24"/>
                <w:szCs w:val="24"/>
                <w:rtl/>
                <w:lang w:val="en-IN" w:bidi="ps-AF"/>
              </w:rPr>
              <w:t>) ډيپلوم</w:t>
            </w:r>
          </w:p>
        </w:tc>
      </w:tr>
      <w:tr w:rsidR="007F2BA2" w:rsidRPr="006769B5" w14:paraId="6DC73A0E" w14:textId="77777777" w:rsidTr="007F2BA2">
        <w:trPr>
          <w:trHeight w:val="629"/>
          <w:jc w:val="center"/>
        </w:trPr>
        <w:tc>
          <w:tcPr>
            <w:tcW w:w="2943" w:type="dxa"/>
            <w:vMerge/>
          </w:tcPr>
          <w:p w14:paraId="63C4C211"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F7A60A" w14:textId="77777777" w:rsidR="007F2BA2" w:rsidRPr="007F2BA2" w:rsidRDefault="007F2BA2" w:rsidP="007F2BA2">
            <w:pPr>
              <w:rPr>
                <w:rFonts w:cstheme="minorHAnsi"/>
                <w:sz w:val="24"/>
                <w:szCs w:val="24"/>
                <w:rtl/>
              </w:rPr>
            </w:pPr>
            <w:r w:rsidRPr="007F2BA2">
              <w:rPr>
                <w:rFonts w:cstheme="minorHAnsi"/>
                <w:sz w:val="24"/>
                <w:szCs w:val="24"/>
              </w:rPr>
              <w:t>High School</w:t>
            </w:r>
          </w:p>
          <w:p w14:paraId="0E55DF6B" w14:textId="77777777"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0F68CC2A" w14:textId="04A98F33"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A school that typically comprises grades 9-12, attended after elementary school or junior high.</w:t>
            </w:r>
          </w:p>
        </w:tc>
        <w:tc>
          <w:tcPr>
            <w:tcW w:w="2868" w:type="dxa"/>
            <w:shd w:val="clear" w:color="auto" w:fill="auto"/>
            <w:vAlign w:val="center"/>
          </w:tcPr>
          <w:p w14:paraId="426D14E4" w14:textId="77E74887"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rPr>
              <w:t>لیسه</w:t>
            </w:r>
          </w:p>
        </w:tc>
      </w:tr>
      <w:tr w:rsidR="007F2BA2" w:rsidRPr="006769B5" w14:paraId="48CE4464" w14:textId="77777777" w:rsidTr="007F2BA2">
        <w:trPr>
          <w:trHeight w:val="953"/>
          <w:jc w:val="center"/>
        </w:trPr>
        <w:tc>
          <w:tcPr>
            <w:tcW w:w="2943" w:type="dxa"/>
            <w:vMerge/>
          </w:tcPr>
          <w:p w14:paraId="04D928C4"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9FD8A33" w14:textId="7BEBB803"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Junior High School (Middle School)</w:t>
            </w:r>
          </w:p>
        </w:tc>
        <w:tc>
          <w:tcPr>
            <w:tcW w:w="4872" w:type="dxa"/>
            <w:shd w:val="clear" w:color="auto" w:fill="auto"/>
            <w:vAlign w:val="center"/>
          </w:tcPr>
          <w:p w14:paraId="2EAB7356" w14:textId="1CFF37D0"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 xml:space="preserve">An educational stage between elementary school and high school. It spans varying combinations of grades 6–8, most commonly. </w:t>
            </w:r>
          </w:p>
        </w:tc>
        <w:tc>
          <w:tcPr>
            <w:tcW w:w="2868" w:type="dxa"/>
            <w:shd w:val="clear" w:color="auto" w:fill="auto"/>
            <w:vAlign w:val="center"/>
          </w:tcPr>
          <w:p w14:paraId="0274758D" w14:textId="060CEF9F"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منځنی ښوونځی</w:t>
            </w:r>
          </w:p>
        </w:tc>
      </w:tr>
      <w:tr w:rsidR="007F2BA2" w:rsidRPr="006769B5" w14:paraId="2EEC7449" w14:textId="78839DC3" w:rsidTr="007F2BA2">
        <w:trPr>
          <w:trHeight w:val="800"/>
          <w:jc w:val="center"/>
        </w:trPr>
        <w:tc>
          <w:tcPr>
            <w:tcW w:w="2943" w:type="dxa"/>
            <w:vMerge/>
            <w:hideMark/>
          </w:tcPr>
          <w:p w14:paraId="4714B1D4"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FF6EAF4"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 xml:space="preserve">Parent-Teacher meetings </w:t>
            </w:r>
          </w:p>
        </w:tc>
        <w:tc>
          <w:tcPr>
            <w:tcW w:w="4872" w:type="dxa"/>
            <w:shd w:val="clear" w:color="auto" w:fill="auto"/>
            <w:vAlign w:val="center"/>
            <w:hideMark/>
          </w:tcPr>
          <w:p w14:paraId="3EA083C8"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A short meeting or conference between the parents and teachers of students to discuss a child's progress at school.</w:t>
            </w:r>
          </w:p>
        </w:tc>
        <w:tc>
          <w:tcPr>
            <w:tcW w:w="2868" w:type="dxa"/>
            <w:shd w:val="clear" w:color="auto" w:fill="auto"/>
            <w:vAlign w:val="center"/>
          </w:tcPr>
          <w:p w14:paraId="6C48384D" w14:textId="35C9A0AB" w:rsidR="007F2BA2" w:rsidRPr="007F2BA2" w:rsidRDefault="007F2BA2" w:rsidP="007F2BA2">
            <w:pPr>
              <w:bidi/>
              <w:spacing w:after="0" w:line="240" w:lineRule="auto"/>
              <w:rPr>
                <w:rFonts w:eastAsia="Times New Roman" w:cstheme="minorHAnsi"/>
                <w:color w:val="000000"/>
                <w:sz w:val="24"/>
                <w:szCs w:val="24"/>
                <w:lang w:bidi="ps-AF"/>
              </w:rPr>
            </w:pPr>
            <w:r w:rsidRPr="007F2BA2">
              <w:rPr>
                <w:rFonts w:eastAsia="Times New Roman" w:cstheme="minorHAnsi"/>
                <w:color w:val="000000"/>
                <w:sz w:val="24"/>
                <w:szCs w:val="24"/>
                <w:rtl/>
                <w:lang w:bidi="ps-AF"/>
              </w:rPr>
              <w:t>د والدينو او ښوونکو ترمنځ ناستې</w:t>
            </w:r>
          </w:p>
        </w:tc>
      </w:tr>
      <w:tr w:rsidR="007F2BA2" w:rsidRPr="006769B5" w14:paraId="73FDCC4E" w14:textId="77777777" w:rsidTr="007F2BA2">
        <w:trPr>
          <w:trHeight w:val="800"/>
          <w:jc w:val="center"/>
        </w:trPr>
        <w:tc>
          <w:tcPr>
            <w:tcW w:w="2943" w:type="dxa"/>
            <w:vMerge/>
          </w:tcPr>
          <w:p w14:paraId="06CDDAAC"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24AB999" w14:textId="32845D58"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Post-Secondary Education (Tertiary Education)</w:t>
            </w:r>
          </w:p>
        </w:tc>
        <w:tc>
          <w:tcPr>
            <w:tcW w:w="4872" w:type="dxa"/>
            <w:shd w:val="clear" w:color="auto" w:fill="auto"/>
            <w:vAlign w:val="center"/>
          </w:tcPr>
          <w:p w14:paraId="27BEF681" w14:textId="7D934D51"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 xml:space="preserve">Post-Secondary Education refers to public and private universities, colleges, technical training institutes, and vocational schools. </w:t>
            </w:r>
          </w:p>
        </w:tc>
        <w:tc>
          <w:tcPr>
            <w:tcW w:w="2868" w:type="dxa"/>
            <w:shd w:val="clear" w:color="auto" w:fill="auto"/>
            <w:vAlign w:val="center"/>
          </w:tcPr>
          <w:p w14:paraId="13CCE08F" w14:textId="77777777" w:rsidR="007F2BA2" w:rsidRPr="007F2BA2" w:rsidRDefault="007F2BA2" w:rsidP="007F2BA2">
            <w:pPr>
              <w:bidi/>
              <w:rPr>
                <w:rFonts w:cstheme="minorHAnsi"/>
                <w:sz w:val="24"/>
                <w:szCs w:val="24"/>
                <w:rtl/>
                <w:lang w:bidi="ps-AF"/>
              </w:rPr>
            </w:pPr>
            <w:r w:rsidRPr="007F2BA2">
              <w:rPr>
                <w:rFonts w:cstheme="minorHAnsi"/>
                <w:sz w:val="24"/>
                <w:szCs w:val="24"/>
                <w:rtl/>
                <w:lang w:bidi="ps-AF"/>
              </w:rPr>
              <w:t>ثانوي زده کړې</w:t>
            </w:r>
          </w:p>
          <w:p w14:paraId="6403771F" w14:textId="35CF8D31"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rPr>
              <w:t>(</w:t>
            </w:r>
            <w:r w:rsidRPr="007F2BA2">
              <w:rPr>
                <w:rFonts w:cstheme="minorHAnsi"/>
                <w:sz w:val="24"/>
                <w:szCs w:val="24"/>
                <w:rtl/>
                <w:lang w:bidi="ps-AF"/>
              </w:rPr>
              <w:t>دریمه درجه زده کړې</w:t>
            </w:r>
            <w:r w:rsidRPr="007F2BA2">
              <w:rPr>
                <w:rFonts w:cstheme="minorHAnsi"/>
                <w:sz w:val="24"/>
                <w:szCs w:val="24"/>
                <w:rtl/>
              </w:rPr>
              <w:t>)</w:t>
            </w:r>
          </w:p>
        </w:tc>
      </w:tr>
      <w:tr w:rsidR="007F2BA2" w:rsidRPr="006769B5" w14:paraId="28D267D2" w14:textId="77777777" w:rsidTr="007F2BA2">
        <w:trPr>
          <w:trHeight w:val="800"/>
          <w:jc w:val="center"/>
        </w:trPr>
        <w:tc>
          <w:tcPr>
            <w:tcW w:w="2943" w:type="dxa"/>
            <w:vMerge/>
          </w:tcPr>
          <w:p w14:paraId="67F6298A"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0DA8C27" w14:textId="77777777" w:rsidR="007F2BA2" w:rsidRPr="007F2BA2" w:rsidRDefault="007F2BA2" w:rsidP="007F2BA2">
            <w:pPr>
              <w:rPr>
                <w:rFonts w:cstheme="minorHAnsi"/>
                <w:sz w:val="24"/>
                <w:szCs w:val="24"/>
                <w:rtl/>
              </w:rPr>
            </w:pPr>
            <w:r w:rsidRPr="007F2BA2">
              <w:rPr>
                <w:rFonts w:cstheme="minorHAnsi"/>
                <w:sz w:val="24"/>
                <w:szCs w:val="24"/>
              </w:rPr>
              <w:t>Preschool</w:t>
            </w:r>
          </w:p>
          <w:p w14:paraId="69A491AF" w14:textId="77777777"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6975DEC2" w14:textId="7B3F6B29"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2868" w:type="dxa"/>
            <w:shd w:val="clear" w:color="auto" w:fill="auto"/>
            <w:vAlign w:val="center"/>
          </w:tcPr>
          <w:p w14:paraId="69EF9FCD" w14:textId="4AFF1089"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مخکینی ښوونځی</w:t>
            </w:r>
          </w:p>
        </w:tc>
      </w:tr>
      <w:tr w:rsidR="007F2BA2" w:rsidRPr="006769B5" w14:paraId="0EFBC651" w14:textId="77777777" w:rsidTr="007F2BA2">
        <w:trPr>
          <w:trHeight w:val="800"/>
          <w:jc w:val="center"/>
        </w:trPr>
        <w:tc>
          <w:tcPr>
            <w:tcW w:w="2943" w:type="dxa"/>
            <w:vMerge/>
          </w:tcPr>
          <w:p w14:paraId="45C63DF5"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9BA9F72" w14:textId="77777777" w:rsidR="007F2BA2" w:rsidRPr="007F2BA2" w:rsidRDefault="007F2BA2" w:rsidP="007F2BA2">
            <w:pPr>
              <w:rPr>
                <w:rFonts w:cstheme="minorHAnsi"/>
                <w:sz w:val="24"/>
                <w:szCs w:val="24"/>
                <w:rtl/>
              </w:rPr>
            </w:pPr>
            <w:r w:rsidRPr="007F2BA2">
              <w:rPr>
                <w:rFonts w:cstheme="minorHAnsi"/>
                <w:sz w:val="24"/>
                <w:szCs w:val="24"/>
              </w:rPr>
              <w:t>Private Education</w:t>
            </w:r>
          </w:p>
          <w:p w14:paraId="6143C335" w14:textId="77777777"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7FA4B4F9" w14:textId="23D873B9"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 xml:space="preserve">Any school for which the facilities and funding are not provided by the federal, </w:t>
            </w:r>
            <w:proofErr w:type="gramStart"/>
            <w:r w:rsidRPr="007F2BA2">
              <w:rPr>
                <w:rFonts w:cstheme="minorHAnsi"/>
                <w:sz w:val="24"/>
                <w:szCs w:val="24"/>
              </w:rPr>
              <w:t>state</w:t>
            </w:r>
            <w:proofErr w:type="gramEnd"/>
            <w:r w:rsidRPr="007F2BA2">
              <w:rPr>
                <w:rFonts w:cstheme="minorHAnsi"/>
                <w:sz w:val="24"/>
                <w:szCs w:val="24"/>
              </w:rPr>
              <w:t xml:space="preserve"> or local government. </w:t>
            </w:r>
          </w:p>
        </w:tc>
        <w:tc>
          <w:tcPr>
            <w:tcW w:w="2868" w:type="dxa"/>
            <w:shd w:val="clear" w:color="auto" w:fill="auto"/>
            <w:vAlign w:val="center"/>
          </w:tcPr>
          <w:p w14:paraId="6CBFA3CC" w14:textId="669E8837"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خصوصي زده کړې</w:t>
            </w:r>
          </w:p>
        </w:tc>
      </w:tr>
      <w:tr w:rsidR="007F2BA2" w:rsidRPr="006769B5" w14:paraId="109BC577" w14:textId="77777777" w:rsidTr="007F2BA2">
        <w:trPr>
          <w:trHeight w:val="800"/>
          <w:jc w:val="center"/>
        </w:trPr>
        <w:tc>
          <w:tcPr>
            <w:tcW w:w="2943" w:type="dxa"/>
            <w:vMerge/>
          </w:tcPr>
          <w:p w14:paraId="39C32816"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9E1D54D" w14:textId="77777777" w:rsidR="007F2BA2" w:rsidRPr="007F2BA2" w:rsidRDefault="007F2BA2" w:rsidP="007F2BA2">
            <w:pPr>
              <w:rPr>
                <w:rFonts w:cstheme="minorHAnsi"/>
                <w:sz w:val="24"/>
                <w:szCs w:val="24"/>
                <w:rtl/>
              </w:rPr>
            </w:pPr>
            <w:r w:rsidRPr="007F2BA2">
              <w:rPr>
                <w:rFonts w:cstheme="minorHAnsi"/>
                <w:sz w:val="24"/>
                <w:szCs w:val="24"/>
              </w:rPr>
              <w:t>Public Education</w:t>
            </w:r>
          </w:p>
          <w:p w14:paraId="0EE59AE1" w14:textId="77777777" w:rsidR="007F2BA2" w:rsidRPr="007F2BA2" w:rsidRDefault="007F2BA2" w:rsidP="007F2BA2">
            <w:pPr>
              <w:rPr>
                <w:rFonts w:cstheme="minorHAnsi"/>
                <w:sz w:val="24"/>
                <w:szCs w:val="24"/>
              </w:rPr>
            </w:pPr>
          </w:p>
        </w:tc>
        <w:tc>
          <w:tcPr>
            <w:tcW w:w="4872" w:type="dxa"/>
            <w:shd w:val="clear" w:color="auto" w:fill="auto"/>
            <w:vAlign w:val="center"/>
          </w:tcPr>
          <w:p w14:paraId="197356C6" w14:textId="398007E7" w:rsidR="007F2BA2" w:rsidRPr="007F2BA2" w:rsidRDefault="007F2BA2" w:rsidP="007F2BA2">
            <w:pPr>
              <w:spacing w:after="0" w:line="240" w:lineRule="auto"/>
              <w:rPr>
                <w:rFonts w:cstheme="minorHAnsi"/>
                <w:sz w:val="24"/>
                <w:szCs w:val="24"/>
              </w:rPr>
            </w:pPr>
            <w:r w:rsidRPr="007F2BA2">
              <w:rPr>
                <w:rFonts w:cstheme="minorHAnsi"/>
                <w:sz w:val="24"/>
                <w:szCs w:val="24"/>
              </w:rPr>
              <w:t xml:space="preserve">A primary or secondary school that educates all students without charge. Such schools are funded in whole or in part by taxation. </w:t>
            </w:r>
          </w:p>
        </w:tc>
        <w:tc>
          <w:tcPr>
            <w:tcW w:w="2868" w:type="dxa"/>
            <w:shd w:val="clear" w:color="auto" w:fill="auto"/>
            <w:vAlign w:val="center"/>
          </w:tcPr>
          <w:p w14:paraId="78D4A3C5" w14:textId="6B61D941" w:rsidR="007F2BA2" w:rsidRPr="007F2BA2" w:rsidRDefault="007F2BA2" w:rsidP="007F2BA2">
            <w:pPr>
              <w:bidi/>
              <w:spacing w:after="0" w:line="240" w:lineRule="auto"/>
              <w:rPr>
                <w:rFonts w:cstheme="minorHAnsi"/>
                <w:sz w:val="24"/>
                <w:szCs w:val="24"/>
                <w:rtl/>
                <w:lang w:bidi="ps-AF"/>
              </w:rPr>
            </w:pPr>
            <w:r w:rsidRPr="007F2BA2">
              <w:rPr>
                <w:rFonts w:cstheme="minorHAnsi"/>
                <w:sz w:val="24"/>
                <w:szCs w:val="24"/>
                <w:rtl/>
                <w:lang w:bidi="ps-AF"/>
              </w:rPr>
              <w:t>عامه زده کړې</w:t>
            </w:r>
          </w:p>
        </w:tc>
      </w:tr>
      <w:tr w:rsidR="007F2BA2" w:rsidRPr="006769B5" w14:paraId="1FA1AD85" w14:textId="29A4C28F" w:rsidTr="007F2BA2">
        <w:trPr>
          <w:trHeight w:val="629"/>
          <w:jc w:val="center"/>
        </w:trPr>
        <w:tc>
          <w:tcPr>
            <w:tcW w:w="2943" w:type="dxa"/>
            <w:vMerge/>
            <w:hideMark/>
          </w:tcPr>
          <w:p w14:paraId="4035EC30"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B2B4D7"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 xml:space="preserve">Recertification </w:t>
            </w:r>
          </w:p>
        </w:tc>
        <w:tc>
          <w:tcPr>
            <w:tcW w:w="4872" w:type="dxa"/>
            <w:shd w:val="clear" w:color="auto" w:fill="auto"/>
            <w:vAlign w:val="center"/>
            <w:hideMark/>
          </w:tcPr>
          <w:p w14:paraId="35D0A048"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The process of renewing a professional certification by taking classes or courses.</w:t>
            </w:r>
          </w:p>
        </w:tc>
        <w:tc>
          <w:tcPr>
            <w:tcW w:w="2868" w:type="dxa"/>
            <w:shd w:val="clear" w:color="auto" w:fill="auto"/>
            <w:vAlign w:val="center"/>
          </w:tcPr>
          <w:p w14:paraId="30C8A0AC" w14:textId="1D4BBBD1" w:rsidR="007F2BA2" w:rsidRPr="007F2BA2" w:rsidRDefault="007F2BA2" w:rsidP="007F2BA2">
            <w:pPr>
              <w:bidi/>
              <w:spacing w:after="0" w:line="240" w:lineRule="auto"/>
              <w:rPr>
                <w:rFonts w:eastAsia="Times New Roman" w:cstheme="minorHAnsi"/>
                <w:color w:val="000000"/>
                <w:sz w:val="24"/>
                <w:szCs w:val="24"/>
                <w:lang w:bidi="ps-AF"/>
              </w:rPr>
            </w:pPr>
            <w:r w:rsidRPr="007F2BA2">
              <w:rPr>
                <w:rFonts w:eastAsia="Times New Roman" w:cstheme="minorHAnsi"/>
                <w:color w:val="000000"/>
                <w:sz w:val="24"/>
                <w:szCs w:val="24"/>
                <w:rtl/>
                <w:lang w:bidi="ps-AF"/>
              </w:rPr>
              <w:t>د سند بيا ځل نوي کول</w:t>
            </w:r>
          </w:p>
        </w:tc>
      </w:tr>
      <w:tr w:rsidR="007F2BA2" w:rsidRPr="006769B5" w14:paraId="1977834E" w14:textId="77777777" w:rsidTr="007F2BA2">
        <w:trPr>
          <w:trHeight w:val="629"/>
          <w:jc w:val="center"/>
        </w:trPr>
        <w:tc>
          <w:tcPr>
            <w:tcW w:w="2943" w:type="dxa"/>
            <w:vMerge/>
          </w:tcPr>
          <w:p w14:paraId="15F4E653"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5CF50AC" w14:textId="77777777" w:rsidR="007F2BA2" w:rsidRPr="007F2BA2" w:rsidRDefault="007F2BA2" w:rsidP="007F2BA2">
            <w:pPr>
              <w:rPr>
                <w:rFonts w:cstheme="minorHAnsi"/>
                <w:sz w:val="24"/>
                <w:szCs w:val="24"/>
                <w:rtl/>
              </w:rPr>
            </w:pPr>
            <w:r w:rsidRPr="007F2BA2">
              <w:rPr>
                <w:rFonts w:cstheme="minorHAnsi"/>
                <w:sz w:val="24"/>
                <w:szCs w:val="24"/>
              </w:rPr>
              <w:t>Report card</w:t>
            </w:r>
          </w:p>
          <w:p w14:paraId="6F34AE8E" w14:textId="77777777"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53196476" w14:textId="5D56B5A4"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 xml:space="preserve">A report card communicates a student's performance academically. A typical report card uses a grading scale to determine the quality of a student's </w:t>
            </w:r>
            <w:proofErr w:type="gramStart"/>
            <w:r w:rsidRPr="007F2BA2">
              <w:rPr>
                <w:rFonts w:cstheme="minorHAnsi"/>
                <w:sz w:val="24"/>
                <w:szCs w:val="24"/>
              </w:rPr>
              <w:t>school work</w:t>
            </w:r>
            <w:proofErr w:type="gramEnd"/>
            <w:r w:rsidRPr="007F2BA2">
              <w:rPr>
                <w:rFonts w:cstheme="minorHAnsi"/>
                <w:sz w:val="24"/>
                <w:szCs w:val="24"/>
              </w:rPr>
              <w:t>.</w:t>
            </w:r>
          </w:p>
        </w:tc>
        <w:tc>
          <w:tcPr>
            <w:tcW w:w="2868" w:type="dxa"/>
            <w:shd w:val="clear" w:color="auto" w:fill="auto"/>
            <w:vAlign w:val="center"/>
          </w:tcPr>
          <w:p w14:paraId="628348A4" w14:textId="77777777" w:rsidR="007F2BA2" w:rsidRPr="007F2BA2" w:rsidRDefault="007F2BA2" w:rsidP="007F2BA2">
            <w:pPr>
              <w:bidi/>
              <w:rPr>
                <w:rFonts w:cstheme="minorHAnsi"/>
                <w:sz w:val="24"/>
                <w:szCs w:val="24"/>
                <w:lang w:bidi="prs-AF"/>
              </w:rPr>
            </w:pPr>
            <w:r w:rsidRPr="007F2BA2">
              <w:rPr>
                <w:rFonts w:cstheme="minorHAnsi"/>
                <w:sz w:val="24"/>
                <w:szCs w:val="24"/>
                <w:rtl/>
                <w:lang w:bidi="ps-AF"/>
              </w:rPr>
              <w:t>د راپور کارت</w:t>
            </w:r>
          </w:p>
          <w:p w14:paraId="102FEBD8" w14:textId="77777777" w:rsidR="007F2BA2" w:rsidRPr="007F2BA2" w:rsidRDefault="007F2BA2" w:rsidP="007F2BA2">
            <w:pPr>
              <w:bidi/>
              <w:spacing w:after="0" w:line="240" w:lineRule="auto"/>
              <w:rPr>
                <w:rFonts w:eastAsia="Times New Roman" w:cstheme="minorHAnsi"/>
                <w:color w:val="000000"/>
                <w:sz w:val="24"/>
                <w:szCs w:val="24"/>
                <w:rtl/>
                <w:lang w:bidi="ps-AF"/>
              </w:rPr>
            </w:pPr>
          </w:p>
        </w:tc>
      </w:tr>
      <w:tr w:rsidR="007F2BA2" w:rsidRPr="006769B5" w14:paraId="2C24882F" w14:textId="1BC8AD38" w:rsidTr="007F2BA2">
        <w:trPr>
          <w:trHeight w:val="980"/>
          <w:jc w:val="center"/>
        </w:trPr>
        <w:tc>
          <w:tcPr>
            <w:tcW w:w="2943" w:type="dxa"/>
            <w:vMerge/>
            <w:hideMark/>
          </w:tcPr>
          <w:p w14:paraId="188A861C"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5479BE5"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 xml:space="preserve">Scholarship </w:t>
            </w:r>
          </w:p>
        </w:tc>
        <w:tc>
          <w:tcPr>
            <w:tcW w:w="4872" w:type="dxa"/>
            <w:shd w:val="clear" w:color="auto" w:fill="auto"/>
            <w:vAlign w:val="center"/>
            <w:hideMark/>
          </w:tcPr>
          <w:p w14:paraId="77344ABF"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 xml:space="preserve">A grant or payment made to support a student's education, awarded </w:t>
            </w:r>
            <w:proofErr w:type="gramStart"/>
            <w:r w:rsidRPr="007F2BA2">
              <w:rPr>
                <w:rFonts w:eastAsia="Times New Roman" w:cstheme="minorHAnsi"/>
                <w:color w:val="000000"/>
                <w:sz w:val="24"/>
                <w:szCs w:val="24"/>
              </w:rPr>
              <w:t>on the basis of</w:t>
            </w:r>
            <w:proofErr w:type="gramEnd"/>
            <w:r w:rsidRPr="007F2BA2">
              <w:rPr>
                <w:rFonts w:eastAsia="Times New Roman" w:cstheme="minorHAnsi"/>
                <w:color w:val="000000"/>
                <w:sz w:val="24"/>
                <w:szCs w:val="24"/>
              </w:rPr>
              <w:t xml:space="preserve"> academic or other achievement</w:t>
            </w:r>
          </w:p>
        </w:tc>
        <w:tc>
          <w:tcPr>
            <w:tcW w:w="2868" w:type="dxa"/>
            <w:shd w:val="clear" w:color="auto" w:fill="auto"/>
            <w:vAlign w:val="center"/>
          </w:tcPr>
          <w:p w14:paraId="7CAA02CD" w14:textId="3B4F51E9" w:rsidR="007F2BA2" w:rsidRPr="007F2BA2" w:rsidRDefault="007F2BA2" w:rsidP="007F2BA2">
            <w:pPr>
              <w:bidi/>
              <w:spacing w:after="0" w:line="240" w:lineRule="auto"/>
              <w:rPr>
                <w:rFonts w:eastAsia="Times New Roman" w:cstheme="minorHAnsi"/>
                <w:color w:val="000000"/>
                <w:sz w:val="24"/>
                <w:szCs w:val="24"/>
                <w:lang w:val="en-IN" w:bidi="ps-AF"/>
              </w:rPr>
            </w:pPr>
            <w:r w:rsidRPr="007F2BA2">
              <w:rPr>
                <w:rFonts w:eastAsia="Times New Roman" w:cstheme="minorHAnsi"/>
                <w:color w:val="000000"/>
                <w:sz w:val="24"/>
                <w:szCs w:val="24"/>
                <w:rtl/>
                <w:lang w:bidi="ps-AF"/>
              </w:rPr>
              <w:t>تحصيلي بورس</w:t>
            </w:r>
          </w:p>
        </w:tc>
      </w:tr>
      <w:tr w:rsidR="007F2BA2" w:rsidRPr="006769B5" w14:paraId="4B3C34B9" w14:textId="213A5AED" w:rsidTr="007F2BA2">
        <w:trPr>
          <w:trHeight w:val="1340"/>
          <w:jc w:val="center"/>
        </w:trPr>
        <w:tc>
          <w:tcPr>
            <w:tcW w:w="2943" w:type="dxa"/>
            <w:vMerge/>
            <w:hideMark/>
          </w:tcPr>
          <w:p w14:paraId="1089443A"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D0B0DAE"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Scholastic Assessment Test (SAT)</w:t>
            </w:r>
          </w:p>
        </w:tc>
        <w:tc>
          <w:tcPr>
            <w:tcW w:w="4872" w:type="dxa"/>
            <w:shd w:val="clear" w:color="auto" w:fill="auto"/>
            <w:vAlign w:val="center"/>
            <w:hideMark/>
          </w:tcPr>
          <w:p w14:paraId="2C18B749" w14:textId="36C622E4"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An examination used by colleges and universities as part of their admissions decision-making process. The SAT tests a student's abilities in the areas of critical reading, writing and mathematics.</w:t>
            </w:r>
          </w:p>
        </w:tc>
        <w:tc>
          <w:tcPr>
            <w:tcW w:w="2868" w:type="dxa"/>
            <w:shd w:val="clear" w:color="auto" w:fill="auto"/>
            <w:vAlign w:val="center"/>
          </w:tcPr>
          <w:p w14:paraId="56BEF1AA" w14:textId="24C1D7EE" w:rsidR="007F2BA2" w:rsidRPr="007F2BA2" w:rsidDel="00FB04A7" w:rsidRDefault="007F2BA2" w:rsidP="007F2BA2">
            <w:pPr>
              <w:bidi/>
              <w:spacing w:after="0" w:line="240" w:lineRule="auto"/>
              <w:rPr>
                <w:rFonts w:eastAsia="Times New Roman" w:cstheme="minorHAnsi"/>
                <w:color w:val="000000"/>
                <w:sz w:val="24"/>
                <w:szCs w:val="24"/>
                <w:rtl/>
                <w:lang w:val="en-IN" w:bidi="ps-AF"/>
              </w:rPr>
            </w:pPr>
            <w:r w:rsidRPr="007F2BA2">
              <w:rPr>
                <w:rFonts w:eastAsia="Times New Roman" w:cstheme="minorHAnsi"/>
                <w:color w:val="000000"/>
                <w:sz w:val="24"/>
                <w:szCs w:val="24"/>
                <w:rtl/>
                <w:lang w:bidi="ps-AF"/>
              </w:rPr>
              <w:t>د تعليمي ارزونې ازموينه (</w:t>
            </w:r>
            <w:r w:rsidRPr="007F2BA2">
              <w:rPr>
                <w:rFonts w:eastAsia="Times New Roman" w:cstheme="minorHAnsi"/>
                <w:color w:val="000000"/>
                <w:sz w:val="24"/>
                <w:szCs w:val="24"/>
                <w:lang w:val="en-IN" w:bidi="ur-PK"/>
              </w:rPr>
              <w:t>SAT</w:t>
            </w:r>
            <w:r w:rsidRPr="007F2BA2">
              <w:rPr>
                <w:rFonts w:eastAsia="Times New Roman" w:cstheme="minorHAnsi"/>
                <w:color w:val="000000"/>
                <w:sz w:val="24"/>
                <w:szCs w:val="24"/>
                <w:rtl/>
                <w:lang w:val="en-IN" w:bidi="ps-AF"/>
              </w:rPr>
              <w:t>)</w:t>
            </w:r>
          </w:p>
        </w:tc>
      </w:tr>
      <w:tr w:rsidR="007F2BA2" w:rsidRPr="006769B5" w14:paraId="06762EE5" w14:textId="7649F01B" w:rsidTr="007F2BA2">
        <w:trPr>
          <w:trHeight w:val="494"/>
          <w:jc w:val="center"/>
        </w:trPr>
        <w:tc>
          <w:tcPr>
            <w:tcW w:w="2943" w:type="dxa"/>
            <w:vMerge/>
            <w:hideMark/>
          </w:tcPr>
          <w:p w14:paraId="5FBF88CD"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1F01A61"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School enrollment</w:t>
            </w:r>
          </w:p>
        </w:tc>
        <w:tc>
          <w:tcPr>
            <w:tcW w:w="4872" w:type="dxa"/>
            <w:shd w:val="clear" w:color="auto" w:fill="auto"/>
            <w:vAlign w:val="center"/>
            <w:hideMark/>
          </w:tcPr>
          <w:p w14:paraId="0330E963" w14:textId="0089C542"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The act of registering a student in school.</w:t>
            </w:r>
          </w:p>
        </w:tc>
        <w:tc>
          <w:tcPr>
            <w:tcW w:w="2868" w:type="dxa"/>
            <w:shd w:val="clear" w:color="auto" w:fill="auto"/>
            <w:vAlign w:val="center"/>
          </w:tcPr>
          <w:p w14:paraId="0D8D247D" w14:textId="5AA6043A" w:rsidR="007F2BA2" w:rsidRPr="007F2BA2" w:rsidRDefault="007F2BA2" w:rsidP="007F2BA2">
            <w:pPr>
              <w:bidi/>
              <w:spacing w:after="0" w:line="240" w:lineRule="auto"/>
              <w:rPr>
                <w:rFonts w:eastAsia="Times New Roman" w:cstheme="minorHAnsi"/>
                <w:color w:val="000000"/>
                <w:sz w:val="24"/>
                <w:szCs w:val="24"/>
                <w:lang w:bidi="ps-AF"/>
              </w:rPr>
            </w:pPr>
            <w:r w:rsidRPr="007F2BA2">
              <w:rPr>
                <w:rFonts w:eastAsia="Times New Roman" w:cstheme="minorHAnsi"/>
                <w:color w:val="000000"/>
                <w:sz w:val="24"/>
                <w:szCs w:val="24"/>
                <w:rtl/>
                <w:lang w:bidi="ps-AF"/>
              </w:rPr>
              <w:t>په ښوونځي کې نوم ليکنه</w:t>
            </w:r>
          </w:p>
        </w:tc>
      </w:tr>
      <w:tr w:rsidR="007F2BA2" w:rsidRPr="006769B5" w14:paraId="54161551" w14:textId="77777777" w:rsidTr="007F2BA2">
        <w:trPr>
          <w:trHeight w:val="494"/>
          <w:jc w:val="center"/>
        </w:trPr>
        <w:tc>
          <w:tcPr>
            <w:tcW w:w="2943" w:type="dxa"/>
            <w:vMerge/>
          </w:tcPr>
          <w:p w14:paraId="1A6DFB52"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CFA7450" w14:textId="77777777" w:rsidR="007F2BA2" w:rsidRPr="007F2BA2" w:rsidRDefault="007F2BA2" w:rsidP="007F2BA2">
            <w:pPr>
              <w:rPr>
                <w:rFonts w:cstheme="minorHAnsi"/>
                <w:sz w:val="24"/>
                <w:szCs w:val="24"/>
                <w:rtl/>
              </w:rPr>
            </w:pPr>
            <w:r w:rsidRPr="007F2BA2">
              <w:rPr>
                <w:rFonts w:cstheme="minorHAnsi"/>
                <w:sz w:val="24"/>
                <w:szCs w:val="24"/>
              </w:rPr>
              <w:t>Student Loan</w:t>
            </w:r>
          </w:p>
          <w:p w14:paraId="084F36C2" w14:textId="77777777" w:rsidR="007F2BA2" w:rsidRPr="007F2BA2" w:rsidRDefault="007F2BA2" w:rsidP="007F2BA2">
            <w:pPr>
              <w:spacing w:after="0" w:line="240" w:lineRule="auto"/>
              <w:rPr>
                <w:rFonts w:eastAsia="Times New Roman" w:cstheme="minorHAnsi"/>
                <w:color w:val="000000"/>
                <w:sz w:val="24"/>
                <w:szCs w:val="24"/>
              </w:rPr>
            </w:pPr>
          </w:p>
        </w:tc>
        <w:tc>
          <w:tcPr>
            <w:tcW w:w="4872" w:type="dxa"/>
            <w:shd w:val="clear" w:color="auto" w:fill="auto"/>
            <w:vAlign w:val="center"/>
          </w:tcPr>
          <w:p w14:paraId="61F46C45" w14:textId="574C6B5E"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 xml:space="preserve">A student loan is a type of loan designed to help students pay for post-secondary education and the associated fees, such as tuition, </w:t>
            </w:r>
            <w:proofErr w:type="gramStart"/>
            <w:r w:rsidRPr="007F2BA2">
              <w:rPr>
                <w:rFonts w:cstheme="minorHAnsi"/>
                <w:sz w:val="24"/>
                <w:szCs w:val="24"/>
              </w:rPr>
              <w:t>books</w:t>
            </w:r>
            <w:proofErr w:type="gramEnd"/>
            <w:r w:rsidRPr="007F2BA2">
              <w:rPr>
                <w:rFonts w:cstheme="minorHAnsi"/>
                <w:sz w:val="24"/>
                <w:szCs w:val="24"/>
              </w:rPr>
              <w:t xml:space="preserve"> and supplies, and living expenses. </w:t>
            </w:r>
          </w:p>
        </w:tc>
        <w:tc>
          <w:tcPr>
            <w:tcW w:w="2868" w:type="dxa"/>
            <w:shd w:val="clear" w:color="auto" w:fill="auto"/>
            <w:vAlign w:val="center"/>
          </w:tcPr>
          <w:p w14:paraId="78EA6AF4" w14:textId="1830D6DC"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د زده کوونکو پور</w:t>
            </w:r>
          </w:p>
        </w:tc>
      </w:tr>
      <w:tr w:rsidR="007F2BA2" w:rsidRPr="006769B5" w14:paraId="6A919727" w14:textId="7ABD7971" w:rsidTr="007F2BA2">
        <w:trPr>
          <w:trHeight w:val="980"/>
          <w:jc w:val="center"/>
        </w:trPr>
        <w:tc>
          <w:tcPr>
            <w:tcW w:w="2943" w:type="dxa"/>
            <w:vMerge/>
            <w:hideMark/>
          </w:tcPr>
          <w:p w14:paraId="7EF1B5F2"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DE02F0"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Technical School/Vocational School</w:t>
            </w:r>
          </w:p>
        </w:tc>
        <w:tc>
          <w:tcPr>
            <w:tcW w:w="4872" w:type="dxa"/>
            <w:shd w:val="clear" w:color="auto" w:fill="auto"/>
            <w:vAlign w:val="center"/>
            <w:hideMark/>
          </w:tcPr>
          <w:p w14:paraId="75236975" w14:textId="036615C1"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A learning institution that provides specialized training in a specific career field, trade, or profession.</w:t>
            </w:r>
          </w:p>
        </w:tc>
        <w:tc>
          <w:tcPr>
            <w:tcW w:w="2868" w:type="dxa"/>
            <w:shd w:val="clear" w:color="auto" w:fill="auto"/>
            <w:vAlign w:val="center"/>
          </w:tcPr>
          <w:p w14:paraId="51E8E06E" w14:textId="2B4D2E34" w:rsidR="007F2BA2" w:rsidRPr="007F2BA2" w:rsidDel="00FB04A7" w:rsidRDefault="007F2BA2" w:rsidP="007F2BA2">
            <w:pPr>
              <w:bidi/>
              <w:spacing w:after="0" w:line="240" w:lineRule="auto"/>
              <w:rPr>
                <w:rFonts w:eastAsia="Times New Roman" w:cstheme="minorHAnsi"/>
                <w:color w:val="000000"/>
                <w:sz w:val="24"/>
                <w:szCs w:val="24"/>
                <w:lang w:bidi="ps-AF"/>
              </w:rPr>
            </w:pPr>
            <w:r w:rsidRPr="007F2BA2">
              <w:rPr>
                <w:rFonts w:eastAsia="Times New Roman" w:cstheme="minorHAnsi"/>
                <w:color w:val="000000"/>
                <w:sz w:val="24"/>
                <w:szCs w:val="24"/>
                <w:rtl/>
                <w:lang w:bidi="ps-AF"/>
              </w:rPr>
              <w:t>تخنيکي لېسه/مسلکي لېسه</w:t>
            </w:r>
          </w:p>
        </w:tc>
      </w:tr>
      <w:tr w:rsidR="007F2BA2" w:rsidRPr="006769B5" w14:paraId="15F9F0E9" w14:textId="77777777" w:rsidTr="007F2BA2">
        <w:trPr>
          <w:trHeight w:val="980"/>
          <w:jc w:val="center"/>
        </w:trPr>
        <w:tc>
          <w:tcPr>
            <w:tcW w:w="2943" w:type="dxa"/>
            <w:vMerge/>
          </w:tcPr>
          <w:p w14:paraId="0BF6455E"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1CFEFC2" w14:textId="3B5CB908"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Tuition</w:t>
            </w:r>
          </w:p>
        </w:tc>
        <w:tc>
          <w:tcPr>
            <w:tcW w:w="4872" w:type="dxa"/>
            <w:shd w:val="clear" w:color="auto" w:fill="auto"/>
            <w:vAlign w:val="center"/>
          </w:tcPr>
          <w:p w14:paraId="212D9954" w14:textId="6F332AAA" w:rsidR="007F2BA2" w:rsidRPr="007F2BA2" w:rsidRDefault="007F2BA2" w:rsidP="007F2BA2">
            <w:pPr>
              <w:spacing w:after="0" w:line="240" w:lineRule="auto"/>
              <w:rPr>
                <w:rFonts w:eastAsia="Times New Roman" w:cstheme="minorHAnsi"/>
                <w:color w:val="000000"/>
                <w:sz w:val="24"/>
                <w:szCs w:val="24"/>
              </w:rPr>
            </w:pPr>
            <w:r w:rsidRPr="007F2BA2">
              <w:rPr>
                <w:rFonts w:cstheme="minorHAnsi"/>
                <w:sz w:val="24"/>
                <w:szCs w:val="24"/>
              </w:rPr>
              <w:t>Tuition payments are fees charged by educational institutions for instruction or other services. </w:t>
            </w:r>
          </w:p>
        </w:tc>
        <w:tc>
          <w:tcPr>
            <w:tcW w:w="2868" w:type="dxa"/>
            <w:shd w:val="clear" w:color="auto" w:fill="auto"/>
            <w:vAlign w:val="center"/>
          </w:tcPr>
          <w:p w14:paraId="6D5FF9AA" w14:textId="18F8B5E5" w:rsidR="007F2BA2" w:rsidRPr="007F2BA2" w:rsidRDefault="007F2BA2" w:rsidP="007F2BA2">
            <w:pPr>
              <w:bidi/>
              <w:spacing w:after="0" w:line="240" w:lineRule="auto"/>
              <w:rPr>
                <w:rFonts w:eastAsia="Times New Roman" w:cstheme="minorHAnsi"/>
                <w:color w:val="000000"/>
                <w:sz w:val="24"/>
                <w:szCs w:val="24"/>
                <w:rtl/>
                <w:lang w:bidi="ps-AF"/>
              </w:rPr>
            </w:pPr>
            <w:r w:rsidRPr="007F2BA2">
              <w:rPr>
                <w:rFonts w:cstheme="minorHAnsi"/>
                <w:sz w:val="24"/>
                <w:szCs w:val="24"/>
                <w:rtl/>
                <w:lang w:bidi="ps-AF"/>
              </w:rPr>
              <w:t>خصوصي درسونه</w:t>
            </w:r>
          </w:p>
        </w:tc>
      </w:tr>
      <w:tr w:rsidR="007F2BA2" w:rsidRPr="006769B5" w14:paraId="02C8188D" w14:textId="6DF6C9E1" w:rsidTr="007F2BA2">
        <w:trPr>
          <w:trHeight w:val="1061"/>
          <w:jc w:val="center"/>
        </w:trPr>
        <w:tc>
          <w:tcPr>
            <w:tcW w:w="2943" w:type="dxa"/>
            <w:vMerge/>
            <w:hideMark/>
          </w:tcPr>
          <w:p w14:paraId="6E609180" w14:textId="77777777" w:rsidR="007F2BA2" w:rsidRPr="006769B5" w:rsidRDefault="007F2BA2" w:rsidP="007F2BA2">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9BACFA4"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University</w:t>
            </w:r>
          </w:p>
        </w:tc>
        <w:tc>
          <w:tcPr>
            <w:tcW w:w="4872" w:type="dxa"/>
            <w:shd w:val="clear" w:color="auto" w:fill="auto"/>
            <w:vAlign w:val="center"/>
            <w:hideMark/>
          </w:tcPr>
          <w:p w14:paraId="5EBC8F08" w14:textId="77777777" w:rsidR="007F2BA2" w:rsidRPr="007F2BA2" w:rsidRDefault="007F2BA2" w:rsidP="007F2BA2">
            <w:pPr>
              <w:spacing w:after="0" w:line="240" w:lineRule="auto"/>
              <w:rPr>
                <w:rFonts w:eastAsia="Times New Roman" w:cstheme="minorHAnsi"/>
                <w:color w:val="000000"/>
                <w:sz w:val="24"/>
                <w:szCs w:val="24"/>
              </w:rPr>
            </w:pPr>
            <w:r w:rsidRPr="007F2BA2">
              <w:rPr>
                <w:rFonts w:eastAsia="Times New Roman" w:cstheme="minorHAnsi"/>
                <w:color w:val="000000"/>
                <w:sz w:val="24"/>
                <w:szCs w:val="24"/>
              </w:rPr>
              <w:t>An institution of higher education and research which awards academic degrees in various academic disciplines.</w:t>
            </w:r>
          </w:p>
        </w:tc>
        <w:tc>
          <w:tcPr>
            <w:tcW w:w="2868" w:type="dxa"/>
            <w:shd w:val="clear" w:color="auto" w:fill="auto"/>
            <w:vAlign w:val="center"/>
          </w:tcPr>
          <w:p w14:paraId="2FABA87D" w14:textId="50323851" w:rsidR="007F2BA2" w:rsidRPr="007F2BA2" w:rsidRDefault="007F2BA2" w:rsidP="007F2BA2">
            <w:pPr>
              <w:bidi/>
              <w:spacing w:after="0" w:line="240" w:lineRule="auto"/>
              <w:rPr>
                <w:rFonts w:eastAsia="Times New Roman" w:cstheme="minorHAnsi"/>
                <w:color w:val="000000"/>
                <w:sz w:val="24"/>
                <w:szCs w:val="24"/>
                <w:lang w:bidi="ps-AF"/>
              </w:rPr>
            </w:pPr>
            <w:r w:rsidRPr="007F2BA2">
              <w:rPr>
                <w:rFonts w:eastAsia="Times New Roman" w:cstheme="minorHAnsi"/>
                <w:color w:val="000000"/>
                <w:sz w:val="24"/>
                <w:szCs w:val="24"/>
                <w:rtl/>
                <w:lang w:bidi="ps-AF"/>
              </w:rPr>
              <w:t>پوهنتون</w:t>
            </w:r>
          </w:p>
        </w:tc>
      </w:tr>
    </w:tbl>
    <w:p w14:paraId="5FD61D37" w14:textId="77777777" w:rsidR="00E76EBB" w:rsidRDefault="00E76EB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FC6409" w:rsidRPr="006769B5" w14:paraId="2A01B57D" w14:textId="131D3167" w:rsidTr="00527C20">
        <w:trPr>
          <w:trHeight w:val="1151"/>
          <w:jc w:val="center"/>
        </w:trPr>
        <w:tc>
          <w:tcPr>
            <w:tcW w:w="2943" w:type="dxa"/>
            <w:vMerge w:val="restart"/>
            <w:shd w:val="clear" w:color="auto" w:fill="auto"/>
            <w:hideMark/>
          </w:tcPr>
          <w:p w14:paraId="37AA2A7C" w14:textId="77777777" w:rsidR="00FC6409" w:rsidRDefault="00FC6409" w:rsidP="00FC6409">
            <w:pPr>
              <w:spacing w:after="0" w:line="240" w:lineRule="auto"/>
              <w:jc w:val="center"/>
              <w:rPr>
                <w:rFonts w:ascii="Calibri" w:eastAsia="Times New Roman" w:hAnsi="Calibri" w:cs="Calibri"/>
                <w:b/>
                <w:bCs/>
                <w:color w:val="000000"/>
                <w:sz w:val="24"/>
                <w:szCs w:val="24"/>
              </w:rPr>
            </w:pPr>
          </w:p>
          <w:p w14:paraId="162C9A09" w14:textId="77777777" w:rsidR="00FC6409" w:rsidRDefault="00FC6409" w:rsidP="00193A71">
            <w:pPr>
              <w:pStyle w:val="Heading2"/>
              <w:jc w:val="center"/>
              <w:rPr>
                <w:rFonts w:eastAsia="Times New Roman"/>
              </w:rPr>
            </w:pPr>
            <w:bookmarkStart w:id="11" w:name="_Toc138673835"/>
            <w:r w:rsidRPr="00193A71">
              <w:rPr>
                <w:rFonts w:asciiTheme="minorHAnsi" w:eastAsia="Times New Roman" w:hAnsiTheme="minorHAnsi" w:cstheme="minorHAnsi"/>
                <w:b/>
                <w:bCs/>
                <w:color w:val="auto"/>
              </w:rPr>
              <w:t>EMPLOYMENT</w:t>
            </w:r>
            <w:bookmarkEnd w:id="11"/>
          </w:p>
          <w:p w14:paraId="43FBDD74" w14:textId="77777777" w:rsidR="00FC6409" w:rsidRDefault="00FC6409" w:rsidP="00FC6409">
            <w:pPr>
              <w:spacing w:after="0" w:line="240" w:lineRule="auto"/>
              <w:jc w:val="center"/>
              <w:rPr>
                <w:rFonts w:ascii="Calibri" w:eastAsia="Times New Roman" w:hAnsi="Calibri" w:cs="Calibri"/>
                <w:b/>
                <w:bCs/>
                <w:color w:val="000000"/>
                <w:sz w:val="24"/>
                <w:szCs w:val="24"/>
              </w:rPr>
            </w:pPr>
          </w:p>
          <w:p w14:paraId="276423C2" w14:textId="5B60044A" w:rsidR="00FC6409" w:rsidRPr="00527C20" w:rsidRDefault="0035318D" w:rsidP="0035318D">
            <w:pPr>
              <w:bidi/>
              <w:spacing w:after="0" w:line="240" w:lineRule="auto"/>
              <w:jc w:val="center"/>
              <w:rPr>
                <w:rFonts w:ascii="Calibri" w:eastAsia="Times New Roman" w:hAnsi="Calibri" w:cs="Calibri"/>
                <w:b/>
                <w:bCs/>
                <w:color w:val="000000"/>
                <w:sz w:val="32"/>
                <w:szCs w:val="32"/>
                <w:lang w:bidi="ps-AF"/>
              </w:rPr>
            </w:pPr>
            <w:r w:rsidRPr="00527C20">
              <w:rPr>
                <w:rFonts w:ascii="Calibri" w:eastAsia="Times New Roman" w:hAnsi="Calibri" w:cs="Calibri" w:hint="cs"/>
                <w:b/>
                <w:bCs/>
                <w:color w:val="000000"/>
                <w:sz w:val="32"/>
                <w:szCs w:val="32"/>
                <w:rtl/>
                <w:lang w:bidi="ps-AF"/>
              </w:rPr>
              <w:t>کارګمارنه</w:t>
            </w:r>
          </w:p>
          <w:p w14:paraId="47BC8D36"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27823240"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48CE8EBA"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3746485E"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E530CFA"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73258997"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021C5D98"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53F4DE3"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389BC3C0"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4AB175C4"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4FFB1F4"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305A97A3"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1E781252"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7F639FEA"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2BFAC2D4"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4E110B5E"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7EEDF281"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097D4B82" w14:textId="77777777"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t> </w:t>
            </w:r>
          </w:p>
          <w:p w14:paraId="026ED79D" w14:textId="26C66B75" w:rsidR="00FC6409" w:rsidRPr="006769B5" w:rsidRDefault="00FC6409" w:rsidP="00FC6409">
            <w:pPr>
              <w:spacing w:after="0" w:line="240" w:lineRule="auto"/>
              <w:rPr>
                <w:rFonts w:ascii="Calibri" w:eastAsia="Times New Roman" w:hAnsi="Calibri" w:cs="Calibri"/>
                <w:b/>
                <w:bCs/>
                <w:color w:val="000000"/>
                <w:sz w:val="24"/>
                <w:szCs w:val="24"/>
              </w:rPr>
            </w:pPr>
            <w:r w:rsidRPr="006769B5">
              <w:rPr>
                <w:rFonts w:ascii="Calibri" w:eastAsia="Times New Roman" w:hAnsi="Calibri" w:cs="Calibri"/>
                <w:b/>
                <w:bCs/>
                <w:color w:val="000000"/>
                <w:sz w:val="24"/>
                <w:szCs w:val="24"/>
              </w:rPr>
              <w:lastRenderedPageBreak/>
              <w:t> </w:t>
            </w:r>
          </w:p>
        </w:tc>
        <w:tc>
          <w:tcPr>
            <w:tcW w:w="3892" w:type="dxa"/>
            <w:shd w:val="clear" w:color="auto" w:fill="auto"/>
            <w:vAlign w:val="center"/>
            <w:hideMark/>
          </w:tcPr>
          <w:p w14:paraId="715241CD" w14:textId="77777777" w:rsidR="00FC6409" w:rsidRPr="00527C20" w:rsidRDefault="00FC6409" w:rsidP="00FC6409">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lastRenderedPageBreak/>
              <w:t xml:space="preserve">Application </w:t>
            </w:r>
          </w:p>
        </w:tc>
        <w:tc>
          <w:tcPr>
            <w:tcW w:w="4872" w:type="dxa"/>
            <w:shd w:val="clear" w:color="auto" w:fill="auto"/>
            <w:vAlign w:val="center"/>
            <w:hideMark/>
          </w:tcPr>
          <w:p w14:paraId="7BB35646" w14:textId="2B5A967C" w:rsidR="00FC6409" w:rsidRPr="00527C20" w:rsidRDefault="00FC6409" w:rsidP="00FC6409">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A written or online form submitted to a potential employer providing the name, contact information, and employment history of the job seeker.</w:t>
            </w:r>
          </w:p>
        </w:tc>
        <w:tc>
          <w:tcPr>
            <w:tcW w:w="2868" w:type="dxa"/>
            <w:shd w:val="clear" w:color="auto" w:fill="auto"/>
            <w:vAlign w:val="center"/>
          </w:tcPr>
          <w:p w14:paraId="61FCE76D" w14:textId="1B493105" w:rsidR="00FC6409" w:rsidRPr="00527C20" w:rsidDel="00FB04A7" w:rsidRDefault="00E85BD5" w:rsidP="00E85BD5">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غوښتنليک</w:t>
            </w:r>
          </w:p>
        </w:tc>
      </w:tr>
      <w:tr w:rsidR="00FC6409" w:rsidRPr="006769B5" w14:paraId="7743FFF9" w14:textId="3E47247A" w:rsidTr="00527C20">
        <w:trPr>
          <w:trHeight w:val="1052"/>
          <w:jc w:val="center"/>
        </w:trPr>
        <w:tc>
          <w:tcPr>
            <w:tcW w:w="2943" w:type="dxa"/>
            <w:vMerge/>
            <w:shd w:val="clear" w:color="auto" w:fill="auto"/>
            <w:hideMark/>
          </w:tcPr>
          <w:p w14:paraId="1E9C5235" w14:textId="6B2D5D92"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E0A6DE7" w14:textId="77777777" w:rsidR="00FC6409" w:rsidRPr="00527C20" w:rsidRDefault="00FC6409" w:rsidP="00FC6409">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Discrimination</w:t>
            </w:r>
          </w:p>
        </w:tc>
        <w:tc>
          <w:tcPr>
            <w:tcW w:w="4872" w:type="dxa"/>
            <w:shd w:val="clear" w:color="auto" w:fill="auto"/>
            <w:vAlign w:val="center"/>
            <w:hideMark/>
          </w:tcPr>
          <w:p w14:paraId="21272F08" w14:textId="77777777" w:rsidR="00FC6409" w:rsidRPr="00527C20" w:rsidRDefault="00FC6409" w:rsidP="00FC6409">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Prejudicial treatment of different categories of people, especially on the grounds of race, age, gender, or sex.</w:t>
            </w:r>
          </w:p>
        </w:tc>
        <w:tc>
          <w:tcPr>
            <w:tcW w:w="2868" w:type="dxa"/>
            <w:shd w:val="clear" w:color="auto" w:fill="auto"/>
            <w:vAlign w:val="center"/>
          </w:tcPr>
          <w:p w14:paraId="4A4F3B08" w14:textId="249A8142" w:rsidR="00FC6409" w:rsidRPr="00527C20" w:rsidRDefault="00E85BD5" w:rsidP="00E85BD5">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توپيري چلند</w:t>
            </w:r>
          </w:p>
        </w:tc>
      </w:tr>
      <w:tr w:rsidR="00FC6409" w:rsidRPr="006769B5" w14:paraId="201F9094" w14:textId="6F4C31E1" w:rsidTr="00527C20">
        <w:trPr>
          <w:trHeight w:val="890"/>
          <w:jc w:val="center"/>
        </w:trPr>
        <w:tc>
          <w:tcPr>
            <w:tcW w:w="2943" w:type="dxa"/>
            <w:vMerge/>
            <w:shd w:val="clear" w:color="auto" w:fill="auto"/>
            <w:hideMark/>
          </w:tcPr>
          <w:p w14:paraId="310B571A" w14:textId="3D0222E2"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194E60" w14:textId="77777777" w:rsidR="00FC6409" w:rsidRPr="00527C20" w:rsidRDefault="00FC6409" w:rsidP="00FC6409">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Employment Authorization Document (EAD) Card</w:t>
            </w:r>
          </w:p>
        </w:tc>
        <w:tc>
          <w:tcPr>
            <w:tcW w:w="4872" w:type="dxa"/>
            <w:shd w:val="clear" w:color="auto" w:fill="auto"/>
            <w:vAlign w:val="center"/>
            <w:hideMark/>
          </w:tcPr>
          <w:p w14:paraId="34E068C1" w14:textId="432FDC2D" w:rsidR="00FC6409" w:rsidRPr="00527C20" w:rsidRDefault="00FC6409" w:rsidP="00FC6409">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A document issued by USCIS that allows foreign nationals to work in the U.S.</w:t>
            </w:r>
          </w:p>
        </w:tc>
        <w:tc>
          <w:tcPr>
            <w:tcW w:w="2868" w:type="dxa"/>
            <w:shd w:val="clear" w:color="auto" w:fill="auto"/>
            <w:vAlign w:val="center"/>
          </w:tcPr>
          <w:p w14:paraId="59226C4A" w14:textId="7C3832B4" w:rsidR="00FC6409" w:rsidRPr="00527C20" w:rsidRDefault="00E85BD5" w:rsidP="00E85BD5">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کار کولو اجازه ليک (</w:t>
            </w:r>
            <w:r w:rsidRPr="00527C20">
              <w:rPr>
                <w:rFonts w:eastAsia="Times New Roman" w:cstheme="minorHAnsi"/>
                <w:color w:val="000000"/>
                <w:sz w:val="24"/>
                <w:szCs w:val="24"/>
                <w:lang w:val="en-IN" w:bidi="ur-PK"/>
              </w:rPr>
              <w:t>EAD</w:t>
            </w:r>
            <w:r w:rsidRPr="00527C20">
              <w:rPr>
                <w:rFonts w:eastAsia="Times New Roman" w:cstheme="minorHAnsi"/>
                <w:color w:val="000000"/>
                <w:sz w:val="24"/>
                <w:szCs w:val="24"/>
                <w:rtl/>
                <w:lang w:val="en-IN" w:bidi="ps-AF"/>
              </w:rPr>
              <w:t>)</w:t>
            </w:r>
            <w:r w:rsidRPr="00527C20">
              <w:rPr>
                <w:rFonts w:eastAsia="Times New Roman" w:cstheme="minorHAnsi"/>
                <w:color w:val="000000"/>
                <w:sz w:val="24"/>
                <w:szCs w:val="24"/>
                <w:rtl/>
                <w:lang w:bidi="ps-AF"/>
              </w:rPr>
              <w:t xml:space="preserve"> کارت</w:t>
            </w:r>
          </w:p>
        </w:tc>
      </w:tr>
      <w:tr w:rsidR="00527C20" w:rsidRPr="006769B5" w14:paraId="163EF187" w14:textId="77777777" w:rsidTr="00527C20">
        <w:trPr>
          <w:trHeight w:val="890"/>
          <w:jc w:val="center"/>
        </w:trPr>
        <w:tc>
          <w:tcPr>
            <w:tcW w:w="2943" w:type="dxa"/>
            <w:vMerge/>
            <w:shd w:val="clear" w:color="auto" w:fill="auto"/>
          </w:tcPr>
          <w:p w14:paraId="4F0E49FE"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379CCDD" w14:textId="77777777" w:rsidR="00527C20" w:rsidRPr="00527C20" w:rsidRDefault="00527C20" w:rsidP="00527C20">
            <w:pPr>
              <w:rPr>
                <w:rFonts w:cstheme="minorHAnsi"/>
                <w:sz w:val="24"/>
                <w:szCs w:val="24"/>
                <w:rtl/>
              </w:rPr>
            </w:pPr>
            <w:r w:rsidRPr="00527C20">
              <w:rPr>
                <w:rFonts w:cstheme="minorHAnsi"/>
                <w:sz w:val="24"/>
                <w:szCs w:val="24"/>
              </w:rPr>
              <w:t>Employee Benefits</w:t>
            </w:r>
          </w:p>
          <w:p w14:paraId="723981C4" w14:textId="77777777" w:rsidR="00527C20" w:rsidRPr="00527C20" w:rsidRDefault="00527C20" w:rsidP="00527C20">
            <w:pPr>
              <w:spacing w:after="0" w:line="240" w:lineRule="auto"/>
              <w:rPr>
                <w:rFonts w:eastAsia="Times New Roman" w:cstheme="minorHAnsi"/>
                <w:color w:val="000000"/>
                <w:sz w:val="24"/>
                <w:szCs w:val="24"/>
              </w:rPr>
            </w:pPr>
          </w:p>
        </w:tc>
        <w:tc>
          <w:tcPr>
            <w:tcW w:w="4872" w:type="dxa"/>
            <w:shd w:val="clear" w:color="auto" w:fill="auto"/>
            <w:vAlign w:val="center"/>
          </w:tcPr>
          <w:p w14:paraId="23343D02" w14:textId="72B4E5E4" w:rsidR="00527C20" w:rsidRPr="00527C20" w:rsidRDefault="00527C20" w:rsidP="00527C20">
            <w:pPr>
              <w:spacing w:after="0" w:line="240" w:lineRule="auto"/>
              <w:rPr>
                <w:rFonts w:eastAsia="Times New Roman" w:cstheme="minorHAnsi"/>
                <w:color w:val="000000"/>
                <w:sz w:val="24"/>
                <w:szCs w:val="24"/>
              </w:rPr>
            </w:pPr>
            <w:r w:rsidRPr="00527C20">
              <w:rPr>
                <w:rFonts w:cstheme="minorHAnsi"/>
                <w:sz w:val="24"/>
                <w:szCs w:val="24"/>
              </w:rPr>
              <w:t>Employee benefits in the United States may include health insurance, vision, and dental plans, retirement benefit plans (pension, 401(k), 403(b)), life insurance,</w:t>
            </w:r>
            <w:hyperlink r:id="rId19" w:tooltip="Life insurance" w:history="1"/>
            <w:r w:rsidRPr="00527C20">
              <w:rPr>
                <w:rFonts w:cstheme="minorHAnsi"/>
                <w:sz w:val="24"/>
                <w:szCs w:val="24"/>
              </w:rPr>
              <w:t> long-term care insurance plans, etc.</w:t>
            </w:r>
          </w:p>
        </w:tc>
        <w:tc>
          <w:tcPr>
            <w:tcW w:w="2868" w:type="dxa"/>
            <w:shd w:val="clear" w:color="auto" w:fill="auto"/>
            <w:vAlign w:val="center"/>
          </w:tcPr>
          <w:p w14:paraId="2615327F" w14:textId="20E45118" w:rsidR="00527C20" w:rsidRPr="00527C20" w:rsidRDefault="00527C20" w:rsidP="00527C20">
            <w:pPr>
              <w:bidi/>
              <w:spacing w:after="0" w:line="240" w:lineRule="auto"/>
              <w:rPr>
                <w:rFonts w:eastAsia="Times New Roman" w:cstheme="minorHAnsi"/>
                <w:color w:val="000000"/>
                <w:sz w:val="24"/>
                <w:szCs w:val="24"/>
                <w:rtl/>
                <w:lang w:bidi="ps-AF"/>
              </w:rPr>
            </w:pPr>
            <w:r w:rsidRPr="00527C20">
              <w:rPr>
                <w:rFonts w:cstheme="minorHAnsi"/>
                <w:sz w:val="24"/>
                <w:szCs w:val="24"/>
                <w:rtl/>
                <w:lang w:bidi="ps-AF"/>
              </w:rPr>
              <w:t>د کارکوونکي ګټې</w:t>
            </w:r>
          </w:p>
        </w:tc>
      </w:tr>
      <w:tr w:rsidR="00527C20" w:rsidRPr="006769B5" w14:paraId="0CB1D0D2" w14:textId="18A12DEC" w:rsidTr="00527C20">
        <w:trPr>
          <w:trHeight w:val="630"/>
          <w:jc w:val="center"/>
        </w:trPr>
        <w:tc>
          <w:tcPr>
            <w:tcW w:w="2943" w:type="dxa"/>
            <w:vMerge/>
            <w:shd w:val="clear" w:color="auto" w:fill="auto"/>
            <w:hideMark/>
          </w:tcPr>
          <w:p w14:paraId="75FA36C8" w14:textId="6C8B8693"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149FA1" w14:textId="0ED0E1ED"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Employment services/job readiness training</w:t>
            </w:r>
          </w:p>
        </w:tc>
        <w:tc>
          <w:tcPr>
            <w:tcW w:w="4872" w:type="dxa"/>
            <w:shd w:val="clear" w:color="auto" w:fill="auto"/>
            <w:vAlign w:val="center"/>
            <w:hideMark/>
          </w:tcPr>
          <w:p w14:paraId="013C9877" w14:textId="1E1E7880"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Support provided to job seekers to help them find and apply for jobs or to succeed at a new job.</w:t>
            </w:r>
          </w:p>
        </w:tc>
        <w:tc>
          <w:tcPr>
            <w:tcW w:w="2868" w:type="dxa"/>
            <w:shd w:val="clear" w:color="auto" w:fill="auto"/>
            <w:vAlign w:val="center"/>
          </w:tcPr>
          <w:p w14:paraId="7A6B84CE" w14:textId="2F620D84" w:rsidR="00527C20" w:rsidRPr="00527C20" w:rsidDel="00BE518E"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کارګمارنې خدمتونه/دندې ته د چمتوالي روزنه</w:t>
            </w:r>
          </w:p>
        </w:tc>
      </w:tr>
      <w:tr w:rsidR="00527C20" w:rsidRPr="006769B5" w14:paraId="1B68D422" w14:textId="09D2DD62" w:rsidTr="00527C20">
        <w:trPr>
          <w:trHeight w:val="1260"/>
          <w:jc w:val="center"/>
        </w:trPr>
        <w:tc>
          <w:tcPr>
            <w:tcW w:w="2943" w:type="dxa"/>
            <w:vMerge/>
            <w:shd w:val="clear" w:color="auto" w:fill="auto"/>
            <w:hideMark/>
          </w:tcPr>
          <w:p w14:paraId="1CA4B5A0" w14:textId="54EB6995"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5D875FA" w14:textId="5FBF9C33"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Entry-level/unskilled labor job</w:t>
            </w:r>
          </w:p>
        </w:tc>
        <w:tc>
          <w:tcPr>
            <w:tcW w:w="4872" w:type="dxa"/>
            <w:shd w:val="clear" w:color="auto" w:fill="auto"/>
            <w:vAlign w:val="center"/>
            <w:hideMark/>
          </w:tcPr>
          <w:p w14:paraId="0C32FEE2" w14:textId="3B014F43"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A job that does not require prior experience in the field.</w:t>
            </w:r>
          </w:p>
        </w:tc>
        <w:tc>
          <w:tcPr>
            <w:tcW w:w="2868" w:type="dxa"/>
            <w:shd w:val="clear" w:color="auto" w:fill="auto"/>
            <w:vAlign w:val="center"/>
          </w:tcPr>
          <w:p w14:paraId="7983A688" w14:textId="0DCC1456"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لومړنۍ کچې/غير مسلکي دنده</w:t>
            </w:r>
          </w:p>
        </w:tc>
      </w:tr>
      <w:tr w:rsidR="00527C20" w:rsidRPr="006769B5" w14:paraId="77177F48" w14:textId="77777777" w:rsidTr="00527C20">
        <w:trPr>
          <w:trHeight w:val="1260"/>
          <w:jc w:val="center"/>
        </w:trPr>
        <w:tc>
          <w:tcPr>
            <w:tcW w:w="2943" w:type="dxa"/>
            <w:vMerge/>
            <w:shd w:val="clear" w:color="auto" w:fill="auto"/>
          </w:tcPr>
          <w:p w14:paraId="67F0E045"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8B4504D" w14:textId="77777777" w:rsidR="00527C20" w:rsidRPr="00527C20" w:rsidRDefault="00527C20" w:rsidP="00527C20">
            <w:pPr>
              <w:rPr>
                <w:rFonts w:cstheme="minorHAnsi"/>
                <w:sz w:val="24"/>
                <w:szCs w:val="24"/>
                <w:rtl/>
              </w:rPr>
            </w:pPr>
            <w:r w:rsidRPr="00527C20">
              <w:rPr>
                <w:rFonts w:cstheme="minorHAnsi"/>
                <w:sz w:val="24"/>
                <w:szCs w:val="24"/>
              </w:rPr>
              <w:t>Equal Employment Opportunity Commission (EEOC)</w:t>
            </w:r>
          </w:p>
          <w:p w14:paraId="1ED8AE21" w14:textId="77777777" w:rsidR="00527C20" w:rsidRPr="00527C20" w:rsidRDefault="00527C20" w:rsidP="00527C20">
            <w:pPr>
              <w:spacing w:after="0" w:line="240" w:lineRule="auto"/>
              <w:rPr>
                <w:rFonts w:eastAsia="Times New Roman" w:cstheme="minorHAnsi"/>
                <w:color w:val="000000"/>
                <w:sz w:val="24"/>
                <w:szCs w:val="24"/>
              </w:rPr>
            </w:pPr>
          </w:p>
        </w:tc>
        <w:tc>
          <w:tcPr>
            <w:tcW w:w="4872" w:type="dxa"/>
            <w:shd w:val="clear" w:color="auto" w:fill="auto"/>
            <w:vAlign w:val="center"/>
          </w:tcPr>
          <w:p w14:paraId="799CF383" w14:textId="1BD369C4" w:rsidR="00527C20" w:rsidRPr="00527C20" w:rsidRDefault="00527C20" w:rsidP="00527C20">
            <w:pPr>
              <w:rPr>
                <w:rFonts w:eastAsia="Times New Roman" w:cstheme="minorHAnsi"/>
                <w:color w:val="000000"/>
                <w:sz w:val="24"/>
                <w:szCs w:val="24"/>
              </w:rPr>
            </w:pPr>
            <w:r w:rsidRPr="00527C20">
              <w:rPr>
                <w:rFonts w:cstheme="minorHAnsi"/>
                <w:sz w:val="24"/>
                <w:szCs w:val="24"/>
              </w:rPr>
              <w:t>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information, and retaliation for participating in a discrimination complaint proceeding and/or opposing a discriminatory practice.</w:t>
            </w:r>
            <w:r w:rsidRPr="00527C20">
              <w:rPr>
                <w:rFonts w:cstheme="minorHAnsi"/>
                <w:color w:val="202122"/>
                <w:sz w:val="24"/>
                <w:szCs w:val="24"/>
                <w:shd w:val="clear" w:color="auto" w:fill="FFFFFF"/>
              </w:rPr>
              <w:t xml:space="preserve"> </w:t>
            </w:r>
            <w:hyperlink r:id="rId20" w:history="1">
              <w:r w:rsidRPr="00527C20">
                <w:rPr>
                  <w:rStyle w:val="Hyperlink"/>
                  <w:rFonts w:cstheme="minorHAnsi"/>
                  <w:sz w:val="24"/>
                  <w:szCs w:val="24"/>
                </w:rPr>
                <w:t>https://www.eeoc.gov/overview</w:t>
              </w:r>
            </w:hyperlink>
          </w:p>
        </w:tc>
        <w:tc>
          <w:tcPr>
            <w:tcW w:w="2868" w:type="dxa"/>
            <w:shd w:val="clear" w:color="auto" w:fill="auto"/>
            <w:vAlign w:val="center"/>
          </w:tcPr>
          <w:p w14:paraId="1536EC64" w14:textId="54397897" w:rsidR="00527C20" w:rsidRPr="00527C20" w:rsidRDefault="00527C20" w:rsidP="00527C20">
            <w:pPr>
              <w:bidi/>
              <w:spacing w:after="0" w:line="240" w:lineRule="auto"/>
              <w:rPr>
                <w:rFonts w:eastAsia="Times New Roman" w:cstheme="minorHAnsi"/>
                <w:color w:val="000000"/>
                <w:sz w:val="24"/>
                <w:szCs w:val="24"/>
                <w:rtl/>
                <w:lang w:bidi="ps-AF"/>
              </w:rPr>
            </w:pPr>
            <w:r w:rsidRPr="00527C20">
              <w:rPr>
                <w:rFonts w:cstheme="minorHAnsi"/>
                <w:sz w:val="24"/>
                <w:szCs w:val="24"/>
                <w:rtl/>
                <w:lang w:bidi="ps-AF"/>
              </w:rPr>
              <w:t>د مساوي کاري فرصت کمیسون</w:t>
            </w:r>
          </w:p>
        </w:tc>
      </w:tr>
      <w:tr w:rsidR="00527C20" w:rsidRPr="006769B5" w14:paraId="1B42278E" w14:textId="4A989682" w:rsidTr="00527C20">
        <w:trPr>
          <w:trHeight w:val="1331"/>
          <w:jc w:val="center"/>
        </w:trPr>
        <w:tc>
          <w:tcPr>
            <w:tcW w:w="2943" w:type="dxa"/>
            <w:vMerge/>
            <w:shd w:val="clear" w:color="auto" w:fill="auto"/>
            <w:hideMark/>
          </w:tcPr>
          <w:p w14:paraId="1F9EE064" w14:textId="0E30464F"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D130D1C"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Full-time Job</w:t>
            </w:r>
          </w:p>
        </w:tc>
        <w:tc>
          <w:tcPr>
            <w:tcW w:w="4872" w:type="dxa"/>
            <w:shd w:val="clear" w:color="auto" w:fill="auto"/>
            <w:vAlign w:val="center"/>
            <w:hideMark/>
          </w:tcPr>
          <w:p w14:paraId="4EEAA82A" w14:textId="74934AD6"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868" w:type="dxa"/>
            <w:shd w:val="clear" w:color="auto" w:fill="auto"/>
            <w:vAlign w:val="center"/>
          </w:tcPr>
          <w:p w14:paraId="5AD2D0AB" w14:textId="6ACC0C0A"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بشپړ وخت کار</w:t>
            </w:r>
          </w:p>
        </w:tc>
      </w:tr>
      <w:tr w:rsidR="00527C20" w:rsidRPr="006769B5" w14:paraId="1EA1EDCE" w14:textId="649C08FC" w:rsidTr="00527C20">
        <w:trPr>
          <w:trHeight w:val="330"/>
          <w:jc w:val="center"/>
        </w:trPr>
        <w:tc>
          <w:tcPr>
            <w:tcW w:w="2943" w:type="dxa"/>
            <w:vMerge/>
            <w:shd w:val="clear" w:color="auto" w:fill="auto"/>
            <w:hideMark/>
          </w:tcPr>
          <w:p w14:paraId="53F43353" w14:textId="36EA5C51"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A61CE98"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Help wanted</w:t>
            </w:r>
          </w:p>
        </w:tc>
        <w:tc>
          <w:tcPr>
            <w:tcW w:w="4872" w:type="dxa"/>
            <w:shd w:val="clear" w:color="auto" w:fill="auto"/>
            <w:vAlign w:val="center"/>
            <w:hideMark/>
          </w:tcPr>
          <w:p w14:paraId="753F7615" w14:textId="51AAE58F"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A sign posted by employers or phrase used in advertisements indicating an employment vacancy.</w:t>
            </w:r>
          </w:p>
        </w:tc>
        <w:tc>
          <w:tcPr>
            <w:tcW w:w="2868" w:type="dxa"/>
            <w:shd w:val="clear" w:color="auto" w:fill="auto"/>
            <w:vAlign w:val="center"/>
          </w:tcPr>
          <w:p w14:paraId="511195B8" w14:textId="30E35097" w:rsidR="00527C20" w:rsidRPr="00527C20" w:rsidDel="00BE518E"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مرستې ته اړتيا ده</w:t>
            </w:r>
          </w:p>
        </w:tc>
      </w:tr>
      <w:tr w:rsidR="00527C20" w:rsidRPr="006769B5" w14:paraId="15D91C50" w14:textId="2AA99C72" w:rsidTr="00527C20">
        <w:trPr>
          <w:trHeight w:val="1890"/>
          <w:jc w:val="center"/>
        </w:trPr>
        <w:tc>
          <w:tcPr>
            <w:tcW w:w="2943" w:type="dxa"/>
            <w:vMerge/>
            <w:shd w:val="clear" w:color="auto" w:fill="auto"/>
            <w:hideMark/>
          </w:tcPr>
          <w:p w14:paraId="452CBA26" w14:textId="79A13D02"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FEE1420"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Informal work</w:t>
            </w:r>
          </w:p>
        </w:tc>
        <w:tc>
          <w:tcPr>
            <w:tcW w:w="4872" w:type="dxa"/>
            <w:shd w:val="clear" w:color="auto" w:fill="auto"/>
            <w:vAlign w:val="center"/>
            <w:hideMark/>
          </w:tcPr>
          <w:p w14:paraId="4B87050A" w14:textId="3890ED54"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 xml:space="preserve">Work that is not performed for an official employer and which is usually untaxed and unregulated. </w:t>
            </w:r>
          </w:p>
        </w:tc>
        <w:tc>
          <w:tcPr>
            <w:tcW w:w="2868" w:type="dxa"/>
            <w:shd w:val="clear" w:color="auto" w:fill="auto"/>
            <w:vAlign w:val="center"/>
          </w:tcPr>
          <w:p w14:paraId="47E38AC5" w14:textId="6F900FD9"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غير رسمي کار</w:t>
            </w:r>
          </w:p>
        </w:tc>
      </w:tr>
      <w:tr w:rsidR="00527C20" w:rsidRPr="006769B5" w14:paraId="5597A9D1" w14:textId="7F4F7ABC" w:rsidTr="00527C20">
        <w:trPr>
          <w:trHeight w:val="1160"/>
          <w:jc w:val="center"/>
        </w:trPr>
        <w:tc>
          <w:tcPr>
            <w:tcW w:w="2943" w:type="dxa"/>
            <w:vMerge/>
            <w:shd w:val="clear" w:color="auto" w:fill="auto"/>
            <w:hideMark/>
          </w:tcPr>
          <w:p w14:paraId="451FEE12" w14:textId="662B5CD5"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FD0D8A"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Job interview</w:t>
            </w:r>
          </w:p>
        </w:tc>
        <w:tc>
          <w:tcPr>
            <w:tcW w:w="4872" w:type="dxa"/>
            <w:shd w:val="clear" w:color="auto" w:fill="auto"/>
            <w:vAlign w:val="center"/>
            <w:hideMark/>
          </w:tcPr>
          <w:p w14:paraId="2AFD61A4" w14:textId="5822C894"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A conversation between a job applicant and an employer which assesses whether the applicant should be hired.</w:t>
            </w:r>
          </w:p>
        </w:tc>
        <w:tc>
          <w:tcPr>
            <w:tcW w:w="2868" w:type="dxa"/>
            <w:shd w:val="clear" w:color="auto" w:fill="auto"/>
            <w:vAlign w:val="center"/>
          </w:tcPr>
          <w:p w14:paraId="27246FF7" w14:textId="04E87779" w:rsidR="00527C20" w:rsidRPr="00527C20" w:rsidDel="00BE518E"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دندې مرکه</w:t>
            </w:r>
          </w:p>
        </w:tc>
      </w:tr>
      <w:tr w:rsidR="00527C20" w:rsidRPr="006769B5" w14:paraId="22E37729" w14:textId="77777777" w:rsidTr="00527C20">
        <w:trPr>
          <w:trHeight w:val="530"/>
          <w:jc w:val="center"/>
        </w:trPr>
        <w:tc>
          <w:tcPr>
            <w:tcW w:w="2943" w:type="dxa"/>
            <w:vMerge/>
            <w:shd w:val="clear" w:color="auto" w:fill="auto"/>
          </w:tcPr>
          <w:p w14:paraId="131A5C47"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7D713D3" w14:textId="77777777" w:rsidR="00527C20" w:rsidRPr="00527C20" w:rsidRDefault="00527C20" w:rsidP="00527C20">
            <w:pPr>
              <w:rPr>
                <w:rFonts w:cstheme="minorHAnsi"/>
                <w:sz w:val="24"/>
                <w:szCs w:val="24"/>
                <w:rtl/>
              </w:rPr>
            </w:pPr>
            <w:r w:rsidRPr="00527C20">
              <w:rPr>
                <w:rFonts w:cstheme="minorHAnsi"/>
                <w:sz w:val="24"/>
                <w:szCs w:val="24"/>
              </w:rPr>
              <w:t>Job offer</w:t>
            </w:r>
          </w:p>
          <w:p w14:paraId="7552B8A0" w14:textId="77777777" w:rsidR="00527C20" w:rsidRPr="00527C20" w:rsidRDefault="00527C20" w:rsidP="00527C20">
            <w:pPr>
              <w:spacing w:after="0" w:line="240" w:lineRule="auto"/>
              <w:rPr>
                <w:rFonts w:eastAsia="Times New Roman" w:cstheme="minorHAnsi"/>
                <w:color w:val="000000"/>
                <w:sz w:val="24"/>
                <w:szCs w:val="24"/>
              </w:rPr>
            </w:pPr>
          </w:p>
        </w:tc>
        <w:tc>
          <w:tcPr>
            <w:tcW w:w="4872" w:type="dxa"/>
            <w:shd w:val="clear" w:color="auto" w:fill="auto"/>
            <w:vAlign w:val="center"/>
          </w:tcPr>
          <w:p w14:paraId="0181D21B" w14:textId="21206E2E" w:rsidR="00527C20" w:rsidRPr="00527C20" w:rsidRDefault="00527C20" w:rsidP="00527C20">
            <w:pPr>
              <w:spacing w:after="0" w:line="240" w:lineRule="auto"/>
              <w:rPr>
                <w:rFonts w:eastAsia="Times New Roman" w:cstheme="minorHAnsi"/>
                <w:color w:val="000000"/>
                <w:sz w:val="24"/>
                <w:szCs w:val="24"/>
              </w:rPr>
            </w:pPr>
            <w:r w:rsidRPr="00527C20">
              <w:rPr>
                <w:rFonts w:cstheme="minorHAnsi"/>
                <w:sz w:val="24"/>
                <w:szCs w:val="24"/>
              </w:rPr>
              <w:t>An offer of employment to an individual.</w:t>
            </w:r>
          </w:p>
        </w:tc>
        <w:tc>
          <w:tcPr>
            <w:tcW w:w="2868" w:type="dxa"/>
            <w:shd w:val="clear" w:color="auto" w:fill="auto"/>
            <w:vAlign w:val="center"/>
          </w:tcPr>
          <w:p w14:paraId="6C661293" w14:textId="742FA88F" w:rsidR="00527C20" w:rsidRPr="00527C20" w:rsidRDefault="00527C20" w:rsidP="00527C20">
            <w:pPr>
              <w:bidi/>
              <w:spacing w:after="0" w:line="240" w:lineRule="auto"/>
              <w:rPr>
                <w:rFonts w:eastAsia="Times New Roman" w:cstheme="minorHAnsi"/>
                <w:color w:val="000000"/>
                <w:sz w:val="24"/>
                <w:szCs w:val="24"/>
                <w:rtl/>
                <w:lang w:bidi="ps-AF"/>
              </w:rPr>
            </w:pPr>
            <w:r w:rsidRPr="00527C20">
              <w:rPr>
                <w:rFonts w:cstheme="minorHAnsi"/>
                <w:sz w:val="24"/>
                <w:szCs w:val="24"/>
                <w:rtl/>
                <w:lang w:bidi="ps-AF"/>
              </w:rPr>
              <w:t>د دندې (کار) وړاندیز</w:t>
            </w:r>
          </w:p>
        </w:tc>
      </w:tr>
      <w:tr w:rsidR="00527C20" w:rsidRPr="006769B5" w14:paraId="5C90C21A" w14:textId="3BE81F56" w:rsidTr="00527C20">
        <w:trPr>
          <w:trHeight w:val="620"/>
          <w:jc w:val="center"/>
        </w:trPr>
        <w:tc>
          <w:tcPr>
            <w:tcW w:w="2943" w:type="dxa"/>
            <w:vMerge/>
            <w:shd w:val="clear" w:color="auto" w:fill="auto"/>
            <w:hideMark/>
          </w:tcPr>
          <w:p w14:paraId="365A9D94" w14:textId="5E04BC51"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D5C0AC2"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Licensing</w:t>
            </w:r>
          </w:p>
        </w:tc>
        <w:tc>
          <w:tcPr>
            <w:tcW w:w="4872" w:type="dxa"/>
            <w:shd w:val="clear" w:color="auto" w:fill="auto"/>
            <w:vAlign w:val="center"/>
            <w:hideMark/>
          </w:tcPr>
          <w:p w14:paraId="5F15A611" w14:textId="5DAC75F2"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 xml:space="preserve">The government-issued credentials required by law to work in certain professions. </w:t>
            </w:r>
          </w:p>
        </w:tc>
        <w:tc>
          <w:tcPr>
            <w:tcW w:w="2868" w:type="dxa"/>
            <w:shd w:val="clear" w:color="auto" w:fill="auto"/>
            <w:vAlign w:val="center"/>
          </w:tcPr>
          <w:p w14:paraId="53070074" w14:textId="23937759" w:rsidR="00527C20" w:rsidRPr="00527C20" w:rsidDel="00112FC5"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جواز ورکول</w:t>
            </w:r>
          </w:p>
        </w:tc>
      </w:tr>
      <w:tr w:rsidR="00527C20" w:rsidRPr="006769B5" w14:paraId="2B830B56" w14:textId="4EA956A7" w:rsidTr="00527C20">
        <w:trPr>
          <w:trHeight w:val="611"/>
          <w:jc w:val="center"/>
        </w:trPr>
        <w:tc>
          <w:tcPr>
            <w:tcW w:w="2943" w:type="dxa"/>
            <w:vMerge/>
            <w:shd w:val="clear" w:color="auto" w:fill="auto"/>
            <w:hideMark/>
          </w:tcPr>
          <w:p w14:paraId="387336D0" w14:textId="52BD983D"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70A9B76"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Minimum wage</w:t>
            </w:r>
          </w:p>
        </w:tc>
        <w:tc>
          <w:tcPr>
            <w:tcW w:w="4872" w:type="dxa"/>
            <w:shd w:val="clear" w:color="auto" w:fill="auto"/>
            <w:vAlign w:val="center"/>
            <w:hideMark/>
          </w:tcPr>
          <w:p w14:paraId="2CFAC5CD" w14:textId="684EDA3B"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The lowest wage that employers can legally pay their workers.</w:t>
            </w:r>
          </w:p>
        </w:tc>
        <w:tc>
          <w:tcPr>
            <w:tcW w:w="2868" w:type="dxa"/>
            <w:shd w:val="clear" w:color="auto" w:fill="auto"/>
            <w:vAlign w:val="center"/>
          </w:tcPr>
          <w:p w14:paraId="516E2FD1" w14:textId="181EC6DB"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ترټولو ټيټې کچې تنخوا</w:t>
            </w:r>
          </w:p>
        </w:tc>
      </w:tr>
      <w:tr w:rsidR="00527C20" w:rsidRPr="006769B5" w14:paraId="328C1CEF" w14:textId="0B2D3507" w:rsidTr="00527C20">
        <w:trPr>
          <w:trHeight w:val="899"/>
          <w:jc w:val="center"/>
        </w:trPr>
        <w:tc>
          <w:tcPr>
            <w:tcW w:w="2943" w:type="dxa"/>
            <w:vMerge/>
            <w:shd w:val="clear" w:color="auto" w:fill="auto"/>
            <w:hideMark/>
          </w:tcPr>
          <w:p w14:paraId="5D56AF1E" w14:textId="6F08AF8B"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188F9AC"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Networking</w:t>
            </w:r>
          </w:p>
        </w:tc>
        <w:tc>
          <w:tcPr>
            <w:tcW w:w="4872" w:type="dxa"/>
            <w:shd w:val="clear" w:color="auto" w:fill="auto"/>
            <w:vAlign w:val="center"/>
            <w:hideMark/>
          </w:tcPr>
          <w:p w14:paraId="5EDF2B47"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The action or process of interacting with others to exchange information and develop professional or social contacts.</w:t>
            </w:r>
          </w:p>
        </w:tc>
        <w:tc>
          <w:tcPr>
            <w:tcW w:w="2868" w:type="dxa"/>
            <w:shd w:val="clear" w:color="auto" w:fill="auto"/>
            <w:vAlign w:val="center"/>
          </w:tcPr>
          <w:p w14:paraId="605807B0" w14:textId="263B7F2C" w:rsidR="00527C20" w:rsidRPr="00527C20" w:rsidRDefault="00527C20" w:rsidP="00527C20">
            <w:pPr>
              <w:bidi/>
              <w:spacing w:after="0" w:line="240" w:lineRule="auto"/>
              <w:rPr>
                <w:rFonts w:eastAsia="Times New Roman" w:cstheme="minorHAnsi"/>
                <w:color w:val="000000"/>
                <w:sz w:val="24"/>
                <w:szCs w:val="24"/>
                <w:lang w:val="en-IN" w:bidi="ps-AF"/>
              </w:rPr>
            </w:pPr>
            <w:r w:rsidRPr="00527C20">
              <w:rPr>
                <w:rFonts w:eastAsia="Times New Roman" w:cstheme="minorHAnsi"/>
                <w:color w:val="000000"/>
                <w:sz w:val="24"/>
                <w:szCs w:val="24"/>
                <w:rtl/>
                <w:lang w:bidi="ps-AF"/>
              </w:rPr>
              <w:t>له نورو سره اړيکه ټينګول</w:t>
            </w:r>
          </w:p>
        </w:tc>
      </w:tr>
      <w:tr w:rsidR="00527C20" w:rsidRPr="006769B5" w14:paraId="74003A6E" w14:textId="2C2BC2FB" w:rsidTr="00527C20">
        <w:trPr>
          <w:trHeight w:val="330"/>
          <w:jc w:val="center"/>
        </w:trPr>
        <w:tc>
          <w:tcPr>
            <w:tcW w:w="2943" w:type="dxa"/>
            <w:vMerge/>
            <w:shd w:val="clear" w:color="auto" w:fill="auto"/>
            <w:hideMark/>
          </w:tcPr>
          <w:p w14:paraId="443EC402" w14:textId="4CEB0360"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6F249A2"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Notice</w:t>
            </w:r>
          </w:p>
        </w:tc>
        <w:tc>
          <w:tcPr>
            <w:tcW w:w="4872" w:type="dxa"/>
            <w:shd w:val="clear" w:color="auto" w:fill="auto"/>
            <w:vAlign w:val="center"/>
            <w:hideMark/>
          </w:tcPr>
          <w:p w14:paraId="07FF9B94" w14:textId="450608A2"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Written or verbal communication from a departing employee to an employer indicating when he or she will quit, usually required two weeks prior to the last day of work.</w:t>
            </w:r>
          </w:p>
        </w:tc>
        <w:tc>
          <w:tcPr>
            <w:tcW w:w="2868" w:type="dxa"/>
            <w:shd w:val="clear" w:color="auto" w:fill="auto"/>
            <w:vAlign w:val="center"/>
          </w:tcPr>
          <w:p w14:paraId="25E3DB12" w14:textId="5CA62041" w:rsidR="00527C20" w:rsidRPr="00527C20" w:rsidDel="00112FC5"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خبرتيا</w:t>
            </w:r>
          </w:p>
        </w:tc>
      </w:tr>
      <w:tr w:rsidR="00527C20" w:rsidRPr="006769B5" w14:paraId="63B7A97F" w14:textId="77777777" w:rsidTr="00527C20">
        <w:trPr>
          <w:trHeight w:val="330"/>
          <w:jc w:val="center"/>
        </w:trPr>
        <w:tc>
          <w:tcPr>
            <w:tcW w:w="2943" w:type="dxa"/>
            <w:vMerge/>
            <w:shd w:val="clear" w:color="auto" w:fill="auto"/>
          </w:tcPr>
          <w:p w14:paraId="35ACD3CD"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8445420" w14:textId="77777777" w:rsidR="00527C20" w:rsidRPr="00527C20" w:rsidRDefault="00527C20" w:rsidP="00527C20">
            <w:pPr>
              <w:rPr>
                <w:rFonts w:cstheme="minorHAnsi"/>
                <w:sz w:val="24"/>
                <w:szCs w:val="24"/>
                <w:rtl/>
              </w:rPr>
            </w:pPr>
            <w:r w:rsidRPr="00527C20">
              <w:rPr>
                <w:rFonts w:cstheme="minorHAnsi"/>
                <w:sz w:val="24"/>
                <w:szCs w:val="24"/>
              </w:rPr>
              <w:t>Paid Time Off (PTO)</w:t>
            </w:r>
          </w:p>
          <w:p w14:paraId="42462754" w14:textId="77777777" w:rsidR="00527C20" w:rsidRPr="00527C20" w:rsidRDefault="00527C20" w:rsidP="00527C20">
            <w:pPr>
              <w:spacing w:after="0" w:line="240" w:lineRule="auto"/>
              <w:rPr>
                <w:rFonts w:eastAsia="Times New Roman" w:cstheme="minorHAnsi"/>
                <w:color w:val="000000"/>
                <w:sz w:val="24"/>
                <w:szCs w:val="24"/>
              </w:rPr>
            </w:pPr>
          </w:p>
        </w:tc>
        <w:tc>
          <w:tcPr>
            <w:tcW w:w="4872" w:type="dxa"/>
            <w:shd w:val="clear" w:color="auto" w:fill="auto"/>
            <w:vAlign w:val="center"/>
          </w:tcPr>
          <w:p w14:paraId="185FA2C6" w14:textId="20BD9BCC" w:rsidR="00527C20" w:rsidRPr="00527C20" w:rsidRDefault="00527C20" w:rsidP="00527C20">
            <w:pPr>
              <w:spacing w:after="0" w:line="240" w:lineRule="auto"/>
              <w:rPr>
                <w:rFonts w:eastAsia="Times New Roman" w:cstheme="minorHAnsi"/>
                <w:color w:val="000000"/>
                <w:sz w:val="24"/>
                <w:szCs w:val="24"/>
              </w:rPr>
            </w:pPr>
            <w:r w:rsidRPr="00527C20">
              <w:rPr>
                <w:rFonts w:cstheme="minorHAnsi"/>
                <w:sz w:val="24"/>
                <w:szCs w:val="24"/>
              </w:rPr>
              <w:t xml:space="preserve">An employer-provided benefit in which the employer compensates employees during their absence from work. Employees use PTO for a variety of reasons, such as sick time, vacations, and personal appointments. </w:t>
            </w:r>
          </w:p>
        </w:tc>
        <w:tc>
          <w:tcPr>
            <w:tcW w:w="2868" w:type="dxa"/>
            <w:shd w:val="clear" w:color="auto" w:fill="auto"/>
            <w:vAlign w:val="center"/>
          </w:tcPr>
          <w:p w14:paraId="27F456EE" w14:textId="4881FBFF" w:rsidR="00527C20" w:rsidRPr="00527C20" w:rsidRDefault="00527C20" w:rsidP="00527C20">
            <w:pPr>
              <w:bidi/>
              <w:spacing w:after="0" w:line="240" w:lineRule="auto"/>
              <w:rPr>
                <w:rFonts w:eastAsia="Times New Roman" w:cstheme="minorHAnsi"/>
                <w:color w:val="000000"/>
                <w:sz w:val="24"/>
                <w:szCs w:val="24"/>
                <w:rtl/>
                <w:lang w:bidi="ps-AF"/>
              </w:rPr>
            </w:pPr>
            <w:r w:rsidRPr="00527C20">
              <w:rPr>
                <w:rFonts w:cstheme="minorHAnsi"/>
                <w:sz w:val="24"/>
                <w:szCs w:val="24"/>
                <w:rtl/>
                <w:lang w:bidi="ps-AF"/>
              </w:rPr>
              <w:t>معاش سره رخصت</w:t>
            </w:r>
          </w:p>
        </w:tc>
      </w:tr>
      <w:tr w:rsidR="00527C20" w:rsidRPr="006769B5" w14:paraId="40A3E148" w14:textId="31580ABF" w:rsidTr="00527C20">
        <w:trPr>
          <w:trHeight w:val="791"/>
          <w:jc w:val="center"/>
        </w:trPr>
        <w:tc>
          <w:tcPr>
            <w:tcW w:w="2943" w:type="dxa"/>
            <w:vMerge/>
            <w:shd w:val="clear" w:color="auto" w:fill="auto"/>
            <w:hideMark/>
          </w:tcPr>
          <w:p w14:paraId="47CE7A9B" w14:textId="00CD0C85"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74274D5"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Part-time Job</w:t>
            </w:r>
          </w:p>
        </w:tc>
        <w:tc>
          <w:tcPr>
            <w:tcW w:w="4872" w:type="dxa"/>
            <w:shd w:val="clear" w:color="auto" w:fill="auto"/>
            <w:vAlign w:val="center"/>
            <w:hideMark/>
          </w:tcPr>
          <w:p w14:paraId="2B88F821" w14:textId="49B72361"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2868" w:type="dxa"/>
            <w:shd w:val="clear" w:color="auto" w:fill="auto"/>
            <w:vAlign w:val="center"/>
          </w:tcPr>
          <w:p w14:paraId="19A106A0" w14:textId="709D50DD"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نيمې ورځې دنده</w:t>
            </w:r>
          </w:p>
        </w:tc>
      </w:tr>
      <w:tr w:rsidR="00527C20" w:rsidRPr="006769B5" w14:paraId="55138AE9" w14:textId="77777777" w:rsidTr="00527C20">
        <w:trPr>
          <w:trHeight w:val="791"/>
          <w:jc w:val="center"/>
        </w:trPr>
        <w:tc>
          <w:tcPr>
            <w:tcW w:w="2943" w:type="dxa"/>
            <w:vMerge/>
            <w:shd w:val="clear" w:color="auto" w:fill="auto"/>
          </w:tcPr>
          <w:p w14:paraId="2248E043"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10FA5C2" w14:textId="77777777" w:rsidR="00527C20" w:rsidRPr="00527C20" w:rsidRDefault="00527C20" w:rsidP="00527C20">
            <w:pPr>
              <w:rPr>
                <w:rFonts w:cstheme="minorHAnsi"/>
                <w:sz w:val="24"/>
                <w:szCs w:val="24"/>
                <w:rtl/>
              </w:rPr>
            </w:pPr>
            <w:r w:rsidRPr="00527C20">
              <w:rPr>
                <w:rFonts w:cstheme="minorHAnsi"/>
                <w:sz w:val="24"/>
                <w:szCs w:val="24"/>
              </w:rPr>
              <w:t xml:space="preserve">Pay </w:t>
            </w:r>
            <w:proofErr w:type="gramStart"/>
            <w:r w:rsidRPr="00527C20">
              <w:rPr>
                <w:rFonts w:cstheme="minorHAnsi"/>
                <w:sz w:val="24"/>
                <w:szCs w:val="24"/>
              </w:rPr>
              <w:t>card</w:t>
            </w:r>
            <w:proofErr w:type="gramEnd"/>
          </w:p>
          <w:p w14:paraId="60D01EA3" w14:textId="77777777" w:rsidR="00527C20" w:rsidRPr="00527C20" w:rsidRDefault="00527C20" w:rsidP="00527C20">
            <w:pPr>
              <w:spacing w:after="0" w:line="240" w:lineRule="auto"/>
              <w:rPr>
                <w:rFonts w:eastAsia="Times New Roman" w:cstheme="minorHAnsi"/>
                <w:color w:val="000000"/>
                <w:sz w:val="24"/>
                <w:szCs w:val="24"/>
              </w:rPr>
            </w:pPr>
          </w:p>
        </w:tc>
        <w:tc>
          <w:tcPr>
            <w:tcW w:w="4872" w:type="dxa"/>
            <w:shd w:val="clear" w:color="auto" w:fill="auto"/>
            <w:vAlign w:val="center"/>
          </w:tcPr>
          <w:p w14:paraId="2B344B2D" w14:textId="2DD0901D" w:rsidR="00527C20" w:rsidRPr="00527C20" w:rsidRDefault="00527C20" w:rsidP="00527C20">
            <w:pPr>
              <w:rPr>
                <w:rFonts w:eastAsia="Times New Roman" w:cstheme="minorHAnsi"/>
                <w:sz w:val="24"/>
                <w:szCs w:val="24"/>
              </w:rPr>
            </w:pPr>
            <w:r w:rsidRPr="00527C20">
              <w:rPr>
                <w:rFonts w:cstheme="minorHAnsi"/>
                <w:sz w:val="24"/>
                <w:szCs w:val="24"/>
              </w:rPr>
              <w:t xml:space="preserve">A pay card is </w:t>
            </w:r>
            <w:proofErr w:type="gramStart"/>
            <w:r w:rsidRPr="00527C20">
              <w:rPr>
                <w:rFonts w:cstheme="minorHAnsi"/>
                <w:sz w:val="24"/>
                <w:szCs w:val="24"/>
              </w:rPr>
              <w:t>similar to</w:t>
            </w:r>
            <w:proofErr w:type="gramEnd"/>
            <w:r w:rsidRPr="00527C20">
              <w:rPr>
                <w:rFonts w:cstheme="minorHAnsi"/>
                <w:sz w:val="24"/>
                <w:szCs w:val="24"/>
              </w:rPr>
              <w:t xml:space="preserve"> a debit card – it is a plastic card that has been loaded with an employee's wages on </w:t>
            </w:r>
            <w:proofErr w:type="gramStart"/>
            <w:r w:rsidRPr="00527C20">
              <w:rPr>
                <w:rFonts w:cstheme="minorHAnsi"/>
                <w:sz w:val="24"/>
                <w:szCs w:val="24"/>
              </w:rPr>
              <w:t>pay-day</w:t>
            </w:r>
            <w:proofErr w:type="gramEnd"/>
            <w:r w:rsidRPr="00527C20">
              <w:rPr>
                <w:rFonts w:cstheme="minorHAnsi"/>
                <w:sz w:val="24"/>
                <w:szCs w:val="24"/>
              </w:rPr>
              <w:t>. A pay card can be used to pay an employee who does not have a bank account. The pay card can be used by the employee to obtain cash and/or pay monthly expenses up to the limit of their wages. A pay card is not ubiquitous form of payment.</w:t>
            </w:r>
          </w:p>
        </w:tc>
        <w:tc>
          <w:tcPr>
            <w:tcW w:w="2868" w:type="dxa"/>
            <w:shd w:val="clear" w:color="auto" w:fill="auto"/>
            <w:vAlign w:val="center"/>
          </w:tcPr>
          <w:p w14:paraId="1034CFC6" w14:textId="771FCE3A" w:rsidR="00527C20" w:rsidRPr="00527C20" w:rsidRDefault="00527C20" w:rsidP="00527C20">
            <w:pPr>
              <w:bidi/>
              <w:spacing w:after="0" w:line="240" w:lineRule="auto"/>
              <w:rPr>
                <w:rFonts w:eastAsia="Times New Roman" w:cstheme="minorHAnsi"/>
                <w:color w:val="000000"/>
                <w:sz w:val="24"/>
                <w:szCs w:val="24"/>
                <w:rtl/>
                <w:lang w:bidi="ps-AF"/>
              </w:rPr>
            </w:pPr>
            <w:r w:rsidRPr="00527C20">
              <w:rPr>
                <w:rFonts w:cstheme="minorHAnsi"/>
                <w:sz w:val="24"/>
                <w:szCs w:val="24"/>
                <w:rtl/>
                <w:lang w:bidi="ps-AF"/>
              </w:rPr>
              <w:t>د تادیه کوولو کارت</w:t>
            </w:r>
          </w:p>
        </w:tc>
      </w:tr>
      <w:tr w:rsidR="00527C20" w:rsidRPr="006769B5" w14:paraId="39EF003B" w14:textId="5187D54E" w:rsidTr="00527C20">
        <w:trPr>
          <w:trHeight w:val="413"/>
          <w:jc w:val="center"/>
        </w:trPr>
        <w:tc>
          <w:tcPr>
            <w:tcW w:w="2943" w:type="dxa"/>
            <w:vMerge/>
            <w:shd w:val="clear" w:color="auto" w:fill="auto"/>
            <w:hideMark/>
          </w:tcPr>
          <w:p w14:paraId="6A065215" w14:textId="5CEF5D0D"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F87E20C"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Paycheck</w:t>
            </w:r>
          </w:p>
        </w:tc>
        <w:tc>
          <w:tcPr>
            <w:tcW w:w="4872" w:type="dxa"/>
            <w:shd w:val="clear" w:color="auto" w:fill="auto"/>
            <w:vAlign w:val="center"/>
            <w:hideMark/>
          </w:tcPr>
          <w:p w14:paraId="6AF7A7D8"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A check for salary or wages made out to an employee.</w:t>
            </w:r>
          </w:p>
        </w:tc>
        <w:tc>
          <w:tcPr>
            <w:tcW w:w="2868" w:type="dxa"/>
            <w:shd w:val="clear" w:color="auto" w:fill="auto"/>
            <w:vAlign w:val="center"/>
          </w:tcPr>
          <w:p w14:paraId="630EFF7B" w14:textId="760539B9"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تنخوا چيک</w:t>
            </w:r>
          </w:p>
        </w:tc>
      </w:tr>
      <w:tr w:rsidR="00527C20" w:rsidRPr="006769B5" w14:paraId="33D89EAC" w14:textId="77777777" w:rsidTr="00527C20">
        <w:trPr>
          <w:trHeight w:val="413"/>
          <w:jc w:val="center"/>
        </w:trPr>
        <w:tc>
          <w:tcPr>
            <w:tcW w:w="2943" w:type="dxa"/>
            <w:vMerge/>
            <w:shd w:val="clear" w:color="auto" w:fill="auto"/>
          </w:tcPr>
          <w:p w14:paraId="222AD937"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33FADAF" w14:textId="77777777" w:rsidR="00527C20" w:rsidRPr="00527C20" w:rsidRDefault="00527C20" w:rsidP="00527C20">
            <w:pPr>
              <w:rPr>
                <w:rFonts w:cstheme="minorHAnsi"/>
                <w:sz w:val="24"/>
                <w:szCs w:val="24"/>
                <w:rtl/>
              </w:rPr>
            </w:pPr>
            <w:r w:rsidRPr="00527C20">
              <w:rPr>
                <w:rFonts w:cstheme="minorHAnsi"/>
                <w:sz w:val="24"/>
                <w:szCs w:val="24"/>
              </w:rPr>
              <w:t>Pay Stub</w:t>
            </w:r>
          </w:p>
          <w:p w14:paraId="6CF705BD" w14:textId="77777777" w:rsidR="00527C20" w:rsidRPr="00527C20" w:rsidRDefault="00527C20" w:rsidP="00527C20">
            <w:pPr>
              <w:rPr>
                <w:rFonts w:cstheme="minorHAnsi"/>
                <w:sz w:val="24"/>
                <w:szCs w:val="24"/>
                <w:rtl/>
                <w:lang w:bidi="ps-AF"/>
              </w:rPr>
            </w:pPr>
          </w:p>
          <w:p w14:paraId="60DBD644" w14:textId="77777777" w:rsidR="00527C20" w:rsidRPr="00527C20" w:rsidRDefault="00527C20" w:rsidP="00527C20">
            <w:pPr>
              <w:spacing w:after="0" w:line="240" w:lineRule="auto"/>
              <w:rPr>
                <w:rFonts w:eastAsia="Times New Roman" w:cstheme="minorHAnsi"/>
                <w:color w:val="000000"/>
                <w:sz w:val="24"/>
                <w:szCs w:val="24"/>
              </w:rPr>
            </w:pPr>
          </w:p>
        </w:tc>
        <w:tc>
          <w:tcPr>
            <w:tcW w:w="4872" w:type="dxa"/>
            <w:shd w:val="clear" w:color="auto" w:fill="auto"/>
            <w:vAlign w:val="center"/>
          </w:tcPr>
          <w:p w14:paraId="6CB7CCE3" w14:textId="5BA4048B" w:rsidR="00527C20" w:rsidRPr="00527C20" w:rsidRDefault="00527C20" w:rsidP="00527C20">
            <w:pPr>
              <w:spacing w:after="0" w:line="240" w:lineRule="auto"/>
              <w:rPr>
                <w:rFonts w:eastAsia="Times New Roman" w:cstheme="minorHAnsi"/>
                <w:color w:val="000000"/>
                <w:sz w:val="24"/>
                <w:szCs w:val="24"/>
              </w:rPr>
            </w:pPr>
            <w:r w:rsidRPr="00527C20">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2868" w:type="dxa"/>
            <w:shd w:val="clear" w:color="auto" w:fill="auto"/>
            <w:vAlign w:val="center"/>
          </w:tcPr>
          <w:p w14:paraId="623C06AA" w14:textId="3E4F1D17" w:rsidR="00527C20" w:rsidRPr="00527C20" w:rsidRDefault="00527C20" w:rsidP="00527C20">
            <w:pPr>
              <w:bidi/>
              <w:spacing w:after="0" w:line="240" w:lineRule="auto"/>
              <w:rPr>
                <w:rFonts w:eastAsia="Times New Roman" w:cstheme="minorHAnsi"/>
                <w:color w:val="000000"/>
                <w:sz w:val="24"/>
                <w:szCs w:val="24"/>
                <w:rtl/>
                <w:lang w:bidi="ps-AF"/>
              </w:rPr>
            </w:pPr>
            <w:r w:rsidRPr="00527C20">
              <w:rPr>
                <w:rFonts w:cstheme="minorHAnsi"/>
                <w:sz w:val="24"/>
                <w:szCs w:val="24"/>
                <w:rtl/>
                <w:lang w:bidi="ps-AF"/>
              </w:rPr>
              <w:t>د ترلاسه شوي حقوقو سند</w:t>
            </w:r>
          </w:p>
        </w:tc>
      </w:tr>
      <w:tr w:rsidR="00527C20" w:rsidRPr="006769B5" w14:paraId="0501B7D5" w14:textId="516BEBF9" w:rsidTr="00527C20">
        <w:trPr>
          <w:trHeight w:val="899"/>
          <w:jc w:val="center"/>
        </w:trPr>
        <w:tc>
          <w:tcPr>
            <w:tcW w:w="2943" w:type="dxa"/>
            <w:vMerge/>
            <w:shd w:val="clear" w:color="auto" w:fill="auto"/>
            <w:hideMark/>
          </w:tcPr>
          <w:p w14:paraId="20E8AD87" w14:textId="6083CA9D"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955E292"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Punctuality</w:t>
            </w:r>
          </w:p>
        </w:tc>
        <w:tc>
          <w:tcPr>
            <w:tcW w:w="4872" w:type="dxa"/>
            <w:shd w:val="clear" w:color="auto" w:fill="auto"/>
            <w:vAlign w:val="center"/>
            <w:hideMark/>
          </w:tcPr>
          <w:p w14:paraId="0EE1BC4E" w14:textId="7272D26D"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 xml:space="preserve">Being able arrive at an appointment or place of </w:t>
            </w:r>
            <w:proofErr w:type="gramStart"/>
            <w:r w:rsidRPr="00527C20">
              <w:rPr>
                <w:rFonts w:eastAsia="Times New Roman" w:cstheme="minorHAnsi"/>
                <w:color w:val="000000"/>
                <w:sz w:val="24"/>
                <w:szCs w:val="24"/>
              </w:rPr>
              <w:t>work, or</w:t>
            </w:r>
            <w:proofErr w:type="gramEnd"/>
            <w:r w:rsidRPr="00527C20">
              <w:rPr>
                <w:rFonts w:eastAsia="Times New Roman" w:cstheme="minorHAnsi"/>
                <w:color w:val="000000"/>
                <w:sz w:val="24"/>
                <w:szCs w:val="24"/>
              </w:rPr>
              <w:t xml:space="preserve"> being able to complete a required task or fulfill an obligation before or at a previously designated time.</w:t>
            </w:r>
          </w:p>
        </w:tc>
        <w:tc>
          <w:tcPr>
            <w:tcW w:w="2868" w:type="dxa"/>
            <w:shd w:val="clear" w:color="auto" w:fill="auto"/>
            <w:vAlign w:val="center"/>
          </w:tcPr>
          <w:p w14:paraId="34488494" w14:textId="4042CC87"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وخت پابندي</w:t>
            </w:r>
          </w:p>
        </w:tc>
      </w:tr>
      <w:tr w:rsidR="00527C20" w:rsidRPr="006769B5" w14:paraId="7E95E29A" w14:textId="70B78D4F" w:rsidTr="00527C20">
        <w:trPr>
          <w:trHeight w:val="1061"/>
          <w:jc w:val="center"/>
        </w:trPr>
        <w:tc>
          <w:tcPr>
            <w:tcW w:w="2943" w:type="dxa"/>
            <w:vMerge/>
            <w:shd w:val="clear" w:color="auto" w:fill="auto"/>
            <w:hideMark/>
          </w:tcPr>
          <w:p w14:paraId="4F266F8E" w14:textId="4DA84F04"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928417" w14:textId="3DA8E12D"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Résumé/Curriculum vitae (CV)</w:t>
            </w:r>
          </w:p>
        </w:tc>
        <w:tc>
          <w:tcPr>
            <w:tcW w:w="4872" w:type="dxa"/>
            <w:shd w:val="clear" w:color="auto" w:fill="auto"/>
            <w:vAlign w:val="center"/>
            <w:hideMark/>
          </w:tcPr>
          <w:p w14:paraId="5FE2103D" w14:textId="78C53B3C"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A document created and used by a person to present their background, skills, and accomplishments to secure new employment.</w:t>
            </w:r>
          </w:p>
        </w:tc>
        <w:tc>
          <w:tcPr>
            <w:tcW w:w="2868" w:type="dxa"/>
            <w:shd w:val="clear" w:color="auto" w:fill="auto"/>
            <w:vAlign w:val="center"/>
          </w:tcPr>
          <w:p w14:paraId="4CB4F97F" w14:textId="48F0A441" w:rsidR="00527C20" w:rsidRPr="00527C20" w:rsidRDefault="00527C20" w:rsidP="00527C20">
            <w:pPr>
              <w:bidi/>
              <w:spacing w:after="0" w:line="240" w:lineRule="auto"/>
              <w:rPr>
                <w:rFonts w:eastAsia="Times New Roman" w:cstheme="minorHAnsi"/>
                <w:color w:val="000000"/>
                <w:sz w:val="24"/>
                <w:szCs w:val="24"/>
                <w:rtl/>
                <w:lang w:val="en-IN" w:bidi="ps-AF"/>
              </w:rPr>
            </w:pPr>
            <w:r w:rsidRPr="00527C20">
              <w:rPr>
                <w:rFonts w:eastAsia="Times New Roman" w:cstheme="minorHAnsi"/>
                <w:color w:val="000000"/>
                <w:sz w:val="24"/>
                <w:szCs w:val="24"/>
                <w:rtl/>
                <w:lang w:bidi="ps-AF"/>
              </w:rPr>
              <w:t>خلص سوانح/سي وي (</w:t>
            </w:r>
            <w:r w:rsidRPr="00527C20">
              <w:rPr>
                <w:rFonts w:eastAsia="Times New Roman" w:cstheme="minorHAnsi"/>
                <w:color w:val="000000"/>
                <w:sz w:val="24"/>
                <w:szCs w:val="24"/>
                <w:lang w:val="en-IN" w:bidi="ur-PK"/>
              </w:rPr>
              <w:t>CV</w:t>
            </w:r>
            <w:r w:rsidRPr="00527C20">
              <w:rPr>
                <w:rFonts w:eastAsia="Times New Roman" w:cstheme="minorHAnsi"/>
                <w:color w:val="000000"/>
                <w:sz w:val="24"/>
                <w:szCs w:val="24"/>
                <w:rtl/>
                <w:lang w:val="en-IN" w:bidi="ps-AF"/>
              </w:rPr>
              <w:t>)</w:t>
            </w:r>
          </w:p>
        </w:tc>
      </w:tr>
      <w:tr w:rsidR="00527C20" w:rsidRPr="006769B5" w14:paraId="0B914111" w14:textId="55D46942" w:rsidTr="00527C20">
        <w:trPr>
          <w:trHeight w:val="1575"/>
          <w:jc w:val="center"/>
        </w:trPr>
        <w:tc>
          <w:tcPr>
            <w:tcW w:w="2943" w:type="dxa"/>
            <w:vMerge/>
            <w:shd w:val="clear" w:color="auto" w:fill="auto"/>
            <w:hideMark/>
          </w:tcPr>
          <w:p w14:paraId="5723241B" w14:textId="7C6E65C6"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A2D0AE1"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Self-employment</w:t>
            </w:r>
          </w:p>
        </w:tc>
        <w:tc>
          <w:tcPr>
            <w:tcW w:w="4872" w:type="dxa"/>
            <w:shd w:val="clear" w:color="auto" w:fill="auto"/>
            <w:vAlign w:val="center"/>
            <w:hideMark/>
          </w:tcPr>
          <w:p w14:paraId="2D07493C"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Working for oneself as a freelancer or the owner of a business rather than for an employer.</w:t>
            </w:r>
          </w:p>
        </w:tc>
        <w:tc>
          <w:tcPr>
            <w:tcW w:w="2868" w:type="dxa"/>
            <w:shd w:val="clear" w:color="auto" w:fill="auto"/>
            <w:vAlign w:val="center"/>
          </w:tcPr>
          <w:p w14:paraId="50D6E6F0" w14:textId="1E8F5642"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آزاد کاروبار</w:t>
            </w:r>
          </w:p>
        </w:tc>
      </w:tr>
      <w:tr w:rsidR="00527C20" w:rsidRPr="006769B5" w14:paraId="34F0ECFC" w14:textId="5F66567C" w:rsidTr="00527C20">
        <w:trPr>
          <w:trHeight w:val="1700"/>
          <w:jc w:val="center"/>
        </w:trPr>
        <w:tc>
          <w:tcPr>
            <w:tcW w:w="2943" w:type="dxa"/>
            <w:vMerge/>
            <w:shd w:val="clear" w:color="auto" w:fill="auto"/>
            <w:hideMark/>
          </w:tcPr>
          <w:p w14:paraId="5E79DA7A" w14:textId="7CAA2F61"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3BF6818"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Skilled labor job</w:t>
            </w:r>
          </w:p>
        </w:tc>
        <w:tc>
          <w:tcPr>
            <w:tcW w:w="4872" w:type="dxa"/>
            <w:shd w:val="clear" w:color="auto" w:fill="auto"/>
            <w:vAlign w:val="center"/>
            <w:hideMark/>
          </w:tcPr>
          <w:p w14:paraId="6109182A" w14:textId="591AC65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 xml:space="preserve">Any worker who has special </w:t>
            </w:r>
            <w:proofErr w:type="gramStart"/>
            <w:r w:rsidRPr="00527C20">
              <w:rPr>
                <w:rFonts w:eastAsia="Times New Roman" w:cstheme="minorHAnsi"/>
                <w:color w:val="000000"/>
                <w:sz w:val="24"/>
                <w:szCs w:val="24"/>
              </w:rPr>
              <w:t>skill</w:t>
            </w:r>
            <w:proofErr w:type="gramEnd"/>
            <w:r w:rsidRPr="00527C20">
              <w:rPr>
                <w:rFonts w:eastAsia="Times New Roman" w:cstheme="minorHAnsi"/>
                <w:color w:val="000000"/>
                <w:sz w:val="24"/>
                <w:szCs w:val="24"/>
              </w:rPr>
              <w:t xml:space="preserve">, training, knowledge, and (usually acquired) ability in their work. A skilled worker may have attended a college, university, or technical school. Or a skilled worker may have learned their skills on the job. </w:t>
            </w:r>
          </w:p>
        </w:tc>
        <w:tc>
          <w:tcPr>
            <w:tcW w:w="2868" w:type="dxa"/>
            <w:shd w:val="clear" w:color="auto" w:fill="auto"/>
            <w:vAlign w:val="center"/>
          </w:tcPr>
          <w:p w14:paraId="7410AFF5" w14:textId="6A9782B5" w:rsidR="00527C20" w:rsidRPr="00527C20" w:rsidRDefault="00527C20" w:rsidP="00527C20">
            <w:pPr>
              <w:bidi/>
              <w:spacing w:after="0" w:line="240" w:lineRule="auto"/>
              <w:rPr>
                <w:rFonts w:eastAsia="Times New Roman" w:cstheme="minorHAnsi"/>
                <w:color w:val="000000"/>
                <w:sz w:val="24"/>
                <w:szCs w:val="24"/>
                <w:lang w:bidi="ps-AF"/>
              </w:rPr>
            </w:pPr>
            <w:r w:rsidRPr="00527C20">
              <w:rPr>
                <w:rFonts w:eastAsia="Times New Roman" w:cstheme="minorHAnsi"/>
                <w:color w:val="000000"/>
                <w:sz w:val="24"/>
                <w:szCs w:val="24"/>
                <w:rtl/>
                <w:lang w:bidi="ps-AF"/>
              </w:rPr>
              <w:t>د مهارت درلودونکي کارکوونکي دنده</w:t>
            </w:r>
          </w:p>
        </w:tc>
      </w:tr>
      <w:tr w:rsidR="00527C20" w:rsidRPr="006769B5" w14:paraId="05B2364A" w14:textId="4BE6AC38" w:rsidTr="00527C20">
        <w:trPr>
          <w:trHeight w:val="737"/>
          <w:jc w:val="center"/>
        </w:trPr>
        <w:tc>
          <w:tcPr>
            <w:tcW w:w="2943" w:type="dxa"/>
            <w:vMerge/>
            <w:shd w:val="clear" w:color="auto" w:fill="auto"/>
            <w:hideMark/>
          </w:tcPr>
          <w:p w14:paraId="57646950" w14:textId="344897C3"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229106F"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Upward mobility</w:t>
            </w:r>
          </w:p>
        </w:tc>
        <w:tc>
          <w:tcPr>
            <w:tcW w:w="4872" w:type="dxa"/>
            <w:shd w:val="clear" w:color="auto" w:fill="auto"/>
            <w:vAlign w:val="center"/>
            <w:hideMark/>
          </w:tcPr>
          <w:p w14:paraId="3C683B28"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 xml:space="preserve">Movement from one financial level to a higher one </w:t>
            </w:r>
            <w:proofErr w:type="gramStart"/>
            <w:r w:rsidRPr="00527C20">
              <w:rPr>
                <w:rFonts w:eastAsia="Times New Roman" w:cstheme="minorHAnsi"/>
                <w:color w:val="000000"/>
                <w:sz w:val="24"/>
                <w:szCs w:val="24"/>
              </w:rPr>
              <w:t>as</w:t>
            </w:r>
            <w:proofErr w:type="gramEnd"/>
            <w:r w:rsidRPr="00527C20">
              <w:rPr>
                <w:rFonts w:eastAsia="Times New Roman" w:cstheme="minorHAnsi"/>
                <w:color w:val="000000"/>
                <w:sz w:val="24"/>
                <w:szCs w:val="24"/>
              </w:rPr>
              <w:t xml:space="preserve"> by changing jobs. </w:t>
            </w:r>
          </w:p>
        </w:tc>
        <w:tc>
          <w:tcPr>
            <w:tcW w:w="2868" w:type="dxa"/>
            <w:shd w:val="clear" w:color="auto" w:fill="auto"/>
            <w:vAlign w:val="center"/>
          </w:tcPr>
          <w:p w14:paraId="07BE9B48" w14:textId="2AF8F464" w:rsidR="00527C20" w:rsidRPr="00527C20" w:rsidRDefault="00527C20" w:rsidP="00527C20">
            <w:pPr>
              <w:bidi/>
              <w:spacing w:after="0" w:line="240" w:lineRule="auto"/>
              <w:rPr>
                <w:rFonts w:eastAsia="Times New Roman" w:cstheme="minorHAnsi"/>
                <w:color w:val="FF0000"/>
                <w:sz w:val="24"/>
                <w:szCs w:val="24"/>
                <w:rtl/>
                <w:lang w:bidi="ps-AF"/>
              </w:rPr>
            </w:pPr>
            <w:r w:rsidRPr="00527C20">
              <w:rPr>
                <w:rFonts w:eastAsia="Times New Roman" w:cstheme="minorHAnsi"/>
                <w:color w:val="000000"/>
                <w:sz w:val="24"/>
                <w:szCs w:val="24"/>
                <w:rtl/>
                <w:lang w:bidi="ps-AF"/>
              </w:rPr>
              <w:t>مالي پرمختګ</w:t>
            </w:r>
          </w:p>
          <w:p w14:paraId="6B69B10A" w14:textId="78FDBC63" w:rsidR="00527C20" w:rsidRPr="00527C20" w:rsidRDefault="00527C20" w:rsidP="00527C20">
            <w:pPr>
              <w:bidi/>
              <w:spacing w:after="0" w:line="240" w:lineRule="auto"/>
              <w:rPr>
                <w:rFonts w:eastAsia="Times New Roman" w:cstheme="minorHAnsi"/>
                <w:color w:val="000000"/>
                <w:sz w:val="24"/>
                <w:szCs w:val="24"/>
                <w:lang w:bidi="ps-AF"/>
              </w:rPr>
            </w:pPr>
          </w:p>
        </w:tc>
      </w:tr>
      <w:tr w:rsidR="00527C20" w:rsidRPr="006769B5" w14:paraId="1DB7FC21" w14:textId="50B9BE86" w:rsidTr="00527C20">
        <w:trPr>
          <w:trHeight w:val="1889"/>
          <w:jc w:val="center"/>
        </w:trPr>
        <w:tc>
          <w:tcPr>
            <w:tcW w:w="2943" w:type="dxa"/>
            <w:vMerge/>
            <w:shd w:val="clear" w:color="auto" w:fill="auto"/>
            <w:hideMark/>
          </w:tcPr>
          <w:p w14:paraId="20D976AC" w14:textId="10430F69"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1AA6A64" w14:textId="3D5AE690"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Workplace rights/employees’ rights</w:t>
            </w:r>
          </w:p>
        </w:tc>
        <w:tc>
          <w:tcPr>
            <w:tcW w:w="4872" w:type="dxa"/>
            <w:shd w:val="clear" w:color="auto" w:fill="auto"/>
            <w:vAlign w:val="center"/>
            <w:hideMark/>
          </w:tcPr>
          <w:p w14:paraId="11C06A3A" w14:textId="77777777" w:rsidR="00527C20" w:rsidRPr="00527C20" w:rsidRDefault="00527C20" w:rsidP="00527C20">
            <w:pPr>
              <w:spacing w:after="0" w:line="240" w:lineRule="auto"/>
              <w:rPr>
                <w:rFonts w:eastAsia="Times New Roman" w:cstheme="minorHAnsi"/>
                <w:color w:val="000000"/>
                <w:sz w:val="24"/>
                <w:szCs w:val="24"/>
              </w:rPr>
            </w:pPr>
            <w:r w:rsidRPr="00527C20">
              <w:rPr>
                <w:rFonts w:eastAsia="Times New Roman" w:cstheme="minorHAnsi"/>
                <w:color w:val="000000"/>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868" w:type="dxa"/>
            <w:shd w:val="clear" w:color="auto" w:fill="auto"/>
            <w:vAlign w:val="center"/>
          </w:tcPr>
          <w:p w14:paraId="00CEF81F" w14:textId="5F29A43E" w:rsidR="00527C20" w:rsidRPr="00527C20" w:rsidRDefault="00527C20" w:rsidP="00527C20">
            <w:pPr>
              <w:bidi/>
              <w:spacing w:after="0" w:line="240" w:lineRule="auto"/>
              <w:rPr>
                <w:rFonts w:eastAsia="Times New Roman" w:cstheme="minorHAnsi"/>
                <w:color w:val="FF0000"/>
                <w:sz w:val="24"/>
                <w:szCs w:val="24"/>
                <w:lang w:bidi="ps-AF"/>
              </w:rPr>
            </w:pPr>
            <w:r w:rsidRPr="00527C20">
              <w:rPr>
                <w:rFonts w:eastAsia="Times New Roman" w:cstheme="minorHAnsi"/>
                <w:color w:val="000000"/>
                <w:sz w:val="24"/>
                <w:szCs w:val="24"/>
                <w:rtl/>
                <w:lang w:bidi="ps-AF"/>
              </w:rPr>
              <w:t>د کارځای حقونه/د کارکوونکو حقونه</w:t>
            </w:r>
          </w:p>
        </w:tc>
      </w:tr>
    </w:tbl>
    <w:p w14:paraId="3B75938C" w14:textId="0F4271E3" w:rsidR="00E76EBB" w:rsidRDefault="00E76EB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0B2B2D" w:rsidRPr="006769B5" w14:paraId="188851BC" w14:textId="425279DF" w:rsidTr="000B2B2D">
        <w:trPr>
          <w:trHeight w:val="980"/>
          <w:jc w:val="center"/>
        </w:trPr>
        <w:tc>
          <w:tcPr>
            <w:tcW w:w="2943" w:type="dxa"/>
            <w:vMerge w:val="restart"/>
            <w:shd w:val="clear" w:color="auto" w:fill="auto"/>
            <w:hideMark/>
          </w:tcPr>
          <w:p w14:paraId="5503B77B" w14:textId="3856A12D" w:rsidR="000B2B2D" w:rsidRPr="00193A71" w:rsidRDefault="000B2B2D" w:rsidP="000B2B2D">
            <w:pPr>
              <w:pStyle w:val="Heading2"/>
              <w:jc w:val="center"/>
              <w:rPr>
                <w:rFonts w:asciiTheme="minorHAnsi" w:eastAsia="Times New Roman" w:hAnsiTheme="minorHAnsi" w:cstheme="minorHAnsi"/>
                <w:b/>
                <w:bCs/>
                <w:color w:val="auto"/>
              </w:rPr>
            </w:pPr>
            <w:bookmarkStart w:id="12" w:name="_Toc138673836"/>
            <w:r>
              <w:rPr>
                <w:rFonts w:asciiTheme="minorHAnsi" w:eastAsia="Times New Roman" w:hAnsiTheme="minorHAnsi" w:cstheme="minorHAnsi"/>
                <w:b/>
                <w:bCs/>
                <w:color w:val="auto"/>
              </w:rPr>
              <w:t xml:space="preserve">NEWCOMER </w:t>
            </w:r>
            <w:r w:rsidRPr="00193A71">
              <w:rPr>
                <w:rFonts w:asciiTheme="minorHAnsi" w:eastAsia="Times New Roman" w:hAnsiTheme="minorHAnsi" w:cstheme="minorHAnsi"/>
                <w:b/>
                <w:bCs/>
                <w:color w:val="auto"/>
              </w:rPr>
              <w:t>RIGHTS AND RESPONSIBILITIES</w:t>
            </w:r>
            <w:bookmarkEnd w:id="12"/>
          </w:p>
          <w:p w14:paraId="0AA2C2DA" w14:textId="77777777" w:rsidR="000B2B2D" w:rsidRDefault="000B2B2D" w:rsidP="000B2B2D">
            <w:pPr>
              <w:spacing w:after="0" w:line="240" w:lineRule="auto"/>
              <w:jc w:val="center"/>
              <w:rPr>
                <w:rFonts w:ascii="Calibri" w:eastAsia="Times New Roman" w:hAnsi="Calibri" w:cs="Calibri"/>
                <w:b/>
                <w:bCs/>
                <w:color w:val="000000"/>
                <w:sz w:val="24"/>
                <w:szCs w:val="24"/>
              </w:rPr>
            </w:pPr>
          </w:p>
          <w:p w14:paraId="36170FF4" w14:textId="641F91FE" w:rsidR="000B2B2D" w:rsidRPr="00527C20" w:rsidRDefault="000B2B2D" w:rsidP="000B2B2D">
            <w:pPr>
              <w:bidi/>
              <w:spacing w:after="0" w:line="240" w:lineRule="auto"/>
              <w:jc w:val="center"/>
              <w:rPr>
                <w:rFonts w:eastAsia="Times New Roman" w:cstheme="minorHAnsi"/>
                <w:b/>
                <w:bCs/>
                <w:color w:val="000000"/>
                <w:sz w:val="24"/>
                <w:szCs w:val="24"/>
                <w:lang w:bidi="ps-AF"/>
              </w:rPr>
            </w:pPr>
            <w:r w:rsidRPr="00527C20">
              <w:rPr>
                <w:rFonts w:cstheme="minorHAnsi"/>
                <w:sz w:val="32"/>
                <w:szCs w:val="32"/>
                <w:rtl/>
                <w:lang w:bidi="ps-AF"/>
              </w:rPr>
              <w:t>د نویو راغلیو حقوق او مسئولیتونه</w:t>
            </w:r>
          </w:p>
        </w:tc>
        <w:tc>
          <w:tcPr>
            <w:tcW w:w="3892" w:type="dxa"/>
            <w:shd w:val="clear" w:color="auto" w:fill="auto"/>
            <w:vAlign w:val="center"/>
          </w:tcPr>
          <w:p w14:paraId="2DCBE007" w14:textId="46CD9304" w:rsidR="000B2B2D" w:rsidRPr="006769B5" w:rsidRDefault="000B2B2D" w:rsidP="000B2B2D">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Address change form</w:t>
            </w:r>
            <w:r>
              <w:rPr>
                <w:rFonts w:ascii="Calibri" w:eastAsia="Times New Roman" w:hAnsi="Calibri" w:cs="Calibri"/>
                <w:color w:val="000000"/>
                <w:sz w:val="24"/>
                <w:szCs w:val="24"/>
              </w:rPr>
              <w:t>/Alien’s Change of Address</w:t>
            </w:r>
            <w:r w:rsidRPr="006769B5">
              <w:rPr>
                <w:rFonts w:ascii="Calibri" w:eastAsia="Times New Roman" w:hAnsi="Calibri" w:cs="Calibri"/>
                <w:color w:val="000000"/>
                <w:sz w:val="24"/>
                <w:szCs w:val="24"/>
              </w:rPr>
              <w:t xml:space="preserve"> (AR-11)</w:t>
            </w:r>
          </w:p>
        </w:tc>
        <w:tc>
          <w:tcPr>
            <w:tcW w:w="4872" w:type="dxa"/>
            <w:shd w:val="clear" w:color="auto" w:fill="auto"/>
            <w:vAlign w:val="center"/>
          </w:tcPr>
          <w:p w14:paraId="015E44F6" w14:textId="578DD6FF" w:rsidR="000B2B2D" w:rsidRPr="005E5B44" w:rsidRDefault="000B2B2D" w:rsidP="000B2B2D">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A form </w:t>
            </w:r>
            <w:r>
              <w:rPr>
                <w:rFonts w:ascii="Calibri" w:eastAsia="Times New Roman" w:hAnsi="Calibri" w:cs="Calibri"/>
                <w:color w:val="000000"/>
                <w:sz w:val="24"/>
                <w:szCs w:val="24"/>
              </w:rPr>
              <w:t>non-citizens</w:t>
            </w:r>
            <w:r w:rsidRPr="005E5B44">
              <w:rPr>
                <w:rFonts w:ascii="Calibri" w:eastAsia="Times New Roman" w:hAnsi="Calibri" w:cs="Calibri"/>
                <w:color w:val="000000"/>
                <w:sz w:val="24"/>
                <w:szCs w:val="24"/>
              </w:rPr>
              <w:t xml:space="preserve"> must fill out </w:t>
            </w:r>
            <w:r>
              <w:rPr>
                <w:rFonts w:ascii="Calibri" w:eastAsia="Times New Roman" w:hAnsi="Calibri" w:cs="Calibri"/>
                <w:color w:val="000000"/>
                <w:sz w:val="24"/>
                <w:szCs w:val="24"/>
              </w:rPr>
              <w:t xml:space="preserve">and submit to their </w:t>
            </w:r>
            <w:r w:rsidRPr="005E5B44">
              <w:rPr>
                <w:rFonts w:ascii="Calibri" w:eastAsia="Times New Roman" w:hAnsi="Calibri" w:cs="Calibri"/>
                <w:color w:val="000000"/>
                <w:sz w:val="24"/>
                <w:szCs w:val="24"/>
              </w:rPr>
              <w:t>when there's a change in their address.</w:t>
            </w:r>
          </w:p>
        </w:tc>
        <w:tc>
          <w:tcPr>
            <w:tcW w:w="2868" w:type="dxa"/>
            <w:shd w:val="clear" w:color="auto" w:fill="auto"/>
            <w:vAlign w:val="center"/>
          </w:tcPr>
          <w:p w14:paraId="711A2C96" w14:textId="777DC69B" w:rsidR="000B2B2D" w:rsidRPr="005E5B44" w:rsidRDefault="000B2B2D" w:rsidP="000B2B2D">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د استوګنځي د بدلون فورمه/د بهرنيو وګړو د استوګنځي بدلون (</w:t>
            </w:r>
            <w:r>
              <w:rPr>
                <w:rFonts w:ascii="Calibri" w:eastAsia="Times New Roman" w:hAnsi="Calibri" w:cs="Calibri"/>
                <w:color w:val="000000"/>
                <w:sz w:val="24"/>
                <w:szCs w:val="24"/>
                <w:lang w:val="en-IN" w:bidi="ur-PK"/>
              </w:rPr>
              <w:t>AR-11</w:t>
            </w:r>
            <w:r>
              <w:rPr>
                <w:rFonts w:ascii="Calibri" w:eastAsia="Times New Roman" w:hAnsi="Calibri" w:cs="Calibri" w:hint="cs"/>
                <w:color w:val="000000"/>
                <w:sz w:val="24"/>
                <w:szCs w:val="24"/>
                <w:rtl/>
                <w:lang w:val="en-IN" w:bidi="ps-AF"/>
              </w:rPr>
              <w:t>)</w:t>
            </w:r>
          </w:p>
        </w:tc>
      </w:tr>
      <w:tr w:rsidR="00527C20" w:rsidRPr="006769B5" w14:paraId="7C87A8DB" w14:textId="77777777" w:rsidTr="00527C20">
        <w:trPr>
          <w:trHeight w:val="917"/>
          <w:jc w:val="center"/>
        </w:trPr>
        <w:tc>
          <w:tcPr>
            <w:tcW w:w="2943" w:type="dxa"/>
            <w:vMerge/>
            <w:shd w:val="clear" w:color="auto" w:fill="auto"/>
          </w:tcPr>
          <w:p w14:paraId="16A26CEA" w14:textId="77777777" w:rsidR="00527C20" w:rsidRDefault="00527C20" w:rsidP="00527C20">
            <w:pPr>
              <w:pStyle w:val="Heading2"/>
              <w:jc w:val="center"/>
              <w:rPr>
                <w:rFonts w:asciiTheme="minorHAnsi" w:eastAsia="Times New Roman" w:hAnsiTheme="minorHAnsi" w:cstheme="minorHAnsi"/>
                <w:b/>
                <w:bCs/>
                <w:color w:val="auto"/>
              </w:rPr>
            </w:pPr>
          </w:p>
        </w:tc>
        <w:tc>
          <w:tcPr>
            <w:tcW w:w="3892" w:type="dxa"/>
            <w:shd w:val="clear" w:color="auto" w:fill="auto"/>
            <w:vAlign w:val="center"/>
          </w:tcPr>
          <w:p w14:paraId="70390A72" w14:textId="0C00E082" w:rsidR="00527C20" w:rsidRPr="006769B5" w:rsidRDefault="00527C20" w:rsidP="00527C2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Family Reunification </w:t>
            </w:r>
          </w:p>
        </w:tc>
        <w:tc>
          <w:tcPr>
            <w:tcW w:w="4872" w:type="dxa"/>
            <w:shd w:val="clear" w:color="auto" w:fill="auto"/>
            <w:vAlign w:val="center"/>
          </w:tcPr>
          <w:p w14:paraId="5752B584" w14:textId="18B19D77" w:rsidR="00527C20" w:rsidRPr="005E5B44" w:rsidRDefault="00527C20" w:rsidP="00527C20">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868" w:type="dxa"/>
            <w:shd w:val="clear" w:color="auto" w:fill="auto"/>
            <w:vAlign w:val="center"/>
          </w:tcPr>
          <w:p w14:paraId="1B0A7DC5" w14:textId="70F2A795" w:rsidR="00527C20" w:rsidRDefault="00527C20" w:rsidP="00527C20">
            <w:pPr>
              <w:bidi/>
              <w:spacing w:after="0" w:line="240" w:lineRule="auto"/>
              <w:rPr>
                <w:rFonts w:ascii="Calibri" w:eastAsia="Times New Roman" w:hAnsi="Calibri" w:cs="Calibri"/>
                <w:color w:val="000000"/>
                <w:sz w:val="24"/>
                <w:szCs w:val="24"/>
                <w:rtl/>
                <w:lang w:bidi="ps-AF"/>
              </w:rPr>
            </w:pPr>
            <w:r>
              <w:rPr>
                <w:rFonts w:ascii="Calibri" w:eastAsia="Times New Roman" w:hAnsi="Calibri" w:cs="Calibri" w:hint="cs"/>
                <w:color w:val="000000"/>
                <w:sz w:val="24"/>
                <w:szCs w:val="24"/>
                <w:rtl/>
                <w:lang w:bidi="ps-AF"/>
              </w:rPr>
              <w:t>د کورنۍ بيا يوځای کېدل</w:t>
            </w:r>
          </w:p>
        </w:tc>
      </w:tr>
      <w:tr w:rsidR="00527C20" w:rsidRPr="006769B5" w14:paraId="55920CA9" w14:textId="142D68C3" w:rsidTr="00527C20">
        <w:trPr>
          <w:trHeight w:val="1547"/>
          <w:jc w:val="center"/>
        </w:trPr>
        <w:tc>
          <w:tcPr>
            <w:tcW w:w="2943" w:type="dxa"/>
            <w:vMerge/>
            <w:hideMark/>
          </w:tcPr>
          <w:p w14:paraId="40B44DE6"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01D4329" w14:textId="287AE38C" w:rsidR="00527C20" w:rsidRPr="006769B5" w:rsidRDefault="00527C20" w:rsidP="00527C2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Freedom of </w:t>
            </w:r>
            <w:r>
              <w:rPr>
                <w:rFonts w:ascii="Calibri" w:eastAsia="Times New Roman" w:hAnsi="Calibri" w:cs="Calibri"/>
                <w:color w:val="000000"/>
                <w:sz w:val="24"/>
                <w:szCs w:val="24"/>
              </w:rPr>
              <w:t>A</w:t>
            </w:r>
            <w:r w:rsidRPr="006769B5">
              <w:rPr>
                <w:rFonts w:ascii="Calibri" w:eastAsia="Times New Roman" w:hAnsi="Calibri" w:cs="Calibri"/>
                <w:color w:val="000000"/>
                <w:sz w:val="24"/>
                <w:szCs w:val="24"/>
              </w:rPr>
              <w:t>ssembly</w:t>
            </w:r>
          </w:p>
        </w:tc>
        <w:tc>
          <w:tcPr>
            <w:tcW w:w="4872" w:type="dxa"/>
            <w:shd w:val="clear" w:color="auto" w:fill="auto"/>
            <w:vAlign w:val="center"/>
            <w:hideMark/>
          </w:tcPr>
          <w:p w14:paraId="5DA672E1" w14:textId="77777777" w:rsidR="00527C20" w:rsidRPr="005E5B44" w:rsidRDefault="00527C20" w:rsidP="00527C20">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individual right to peacefully assemble, collectively express, and petition the government for redress of grievances guaranteed by the First Amendment to the US Constitution.</w:t>
            </w:r>
          </w:p>
        </w:tc>
        <w:tc>
          <w:tcPr>
            <w:tcW w:w="2868" w:type="dxa"/>
            <w:shd w:val="clear" w:color="auto" w:fill="auto"/>
            <w:vAlign w:val="center"/>
          </w:tcPr>
          <w:p w14:paraId="2D18B478" w14:textId="21D1C6E5" w:rsidR="00527C20" w:rsidRPr="005E5B44" w:rsidRDefault="00527C20" w:rsidP="00527C20">
            <w:pPr>
              <w:bidi/>
              <w:spacing w:after="0" w:line="240" w:lineRule="auto"/>
              <w:rPr>
                <w:rFonts w:ascii="Calibri" w:eastAsia="Times New Roman" w:hAnsi="Calibri" w:cs="Calibri"/>
                <w:color w:val="000000"/>
                <w:sz w:val="24"/>
                <w:szCs w:val="24"/>
                <w:rtl/>
                <w:lang w:bidi="ps-AF"/>
              </w:rPr>
            </w:pPr>
            <w:r>
              <w:rPr>
                <w:rFonts w:ascii="Calibri" w:eastAsia="Times New Roman" w:hAnsi="Calibri" w:cs="Calibri" w:hint="cs"/>
                <w:color w:val="000000"/>
                <w:sz w:val="24"/>
                <w:szCs w:val="24"/>
                <w:rtl/>
                <w:lang w:bidi="ps-AF"/>
              </w:rPr>
              <w:t>د مجلس آزادي</w:t>
            </w:r>
          </w:p>
        </w:tc>
      </w:tr>
      <w:tr w:rsidR="00527C20" w:rsidRPr="006769B5" w14:paraId="3C7B0EA8" w14:textId="27D018D7" w:rsidTr="00527C20">
        <w:trPr>
          <w:trHeight w:val="945"/>
          <w:jc w:val="center"/>
        </w:trPr>
        <w:tc>
          <w:tcPr>
            <w:tcW w:w="2943" w:type="dxa"/>
            <w:vMerge/>
            <w:hideMark/>
          </w:tcPr>
          <w:p w14:paraId="5EFC90F3"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A51A727" w14:textId="3B96D05F" w:rsidR="00527C20" w:rsidRPr="006769B5" w:rsidRDefault="00527C20" w:rsidP="00527C2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Freedom of </w:t>
            </w:r>
            <w:r>
              <w:rPr>
                <w:rFonts w:ascii="Calibri" w:eastAsia="Times New Roman" w:hAnsi="Calibri" w:cs="Calibri"/>
                <w:color w:val="000000"/>
                <w:sz w:val="24"/>
                <w:szCs w:val="24"/>
              </w:rPr>
              <w:t>R</w:t>
            </w:r>
            <w:r w:rsidRPr="006769B5">
              <w:rPr>
                <w:rFonts w:ascii="Calibri" w:eastAsia="Times New Roman" w:hAnsi="Calibri" w:cs="Calibri"/>
                <w:color w:val="000000"/>
                <w:sz w:val="24"/>
                <w:szCs w:val="24"/>
              </w:rPr>
              <w:t>eligion</w:t>
            </w:r>
          </w:p>
        </w:tc>
        <w:tc>
          <w:tcPr>
            <w:tcW w:w="4872" w:type="dxa"/>
            <w:shd w:val="clear" w:color="auto" w:fill="auto"/>
            <w:vAlign w:val="center"/>
            <w:hideMark/>
          </w:tcPr>
          <w:p w14:paraId="498633B9" w14:textId="3299C5FB" w:rsidR="00527C20" w:rsidRPr="005E5B44" w:rsidRDefault="00527C20" w:rsidP="00527C20">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right to practice whatever religion one chooses or to practice no religion</w:t>
            </w:r>
          </w:p>
        </w:tc>
        <w:tc>
          <w:tcPr>
            <w:tcW w:w="2868" w:type="dxa"/>
            <w:shd w:val="clear" w:color="auto" w:fill="auto"/>
            <w:vAlign w:val="center"/>
          </w:tcPr>
          <w:p w14:paraId="7555C140" w14:textId="6C1963A7" w:rsidR="00527C20" w:rsidRPr="005E5B44" w:rsidRDefault="00527C20" w:rsidP="00527C20">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مذهبي آزادي</w:t>
            </w:r>
          </w:p>
        </w:tc>
      </w:tr>
      <w:tr w:rsidR="00527C20" w:rsidRPr="006769B5" w14:paraId="004F8669" w14:textId="75E3A996" w:rsidTr="00527C20">
        <w:trPr>
          <w:trHeight w:val="1260"/>
          <w:jc w:val="center"/>
        </w:trPr>
        <w:tc>
          <w:tcPr>
            <w:tcW w:w="2943" w:type="dxa"/>
            <w:vMerge/>
            <w:hideMark/>
          </w:tcPr>
          <w:p w14:paraId="57EE23B0"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5DBFCEA" w14:textId="77777777" w:rsidR="00527C20" w:rsidRPr="006769B5" w:rsidRDefault="00527C20" w:rsidP="00527C2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Freedom of Speech</w:t>
            </w:r>
          </w:p>
        </w:tc>
        <w:tc>
          <w:tcPr>
            <w:tcW w:w="4872" w:type="dxa"/>
            <w:shd w:val="clear" w:color="auto" w:fill="auto"/>
            <w:vAlign w:val="center"/>
            <w:hideMark/>
          </w:tcPr>
          <w:p w14:paraId="43827F04" w14:textId="3977F779" w:rsidR="00527C20" w:rsidRPr="005E5B44" w:rsidRDefault="00527C20" w:rsidP="00527C20">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right to express any opinions without censorship or restraint (excepting hate speech and slander)</w:t>
            </w:r>
          </w:p>
        </w:tc>
        <w:tc>
          <w:tcPr>
            <w:tcW w:w="2868" w:type="dxa"/>
            <w:shd w:val="clear" w:color="auto" w:fill="auto"/>
            <w:vAlign w:val="center"/>
          </w:tcPr>
          <w:p w14:paraId="39EDCAB7" w14:textId="42E4F19F" w:rsidR="00527C20" w:rsidRPr="005E5B44" w:rsidRDefault="00527C20" w:rsidP="00527C20">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د بيان آزادي</w:t>
            </w:r>
          </w:p>
        </w:tc>
      </w:tr>
      <w:tr w:rsidR="000B2B2D" w:rsidRPr="006769B5" w14:paraId="5C643086" w14:textId="77777777" w:rsidTr="006D743E">
        <w:trPr>
          <w:trHeight w:val="1260"/>
          <w:jc w:val="center"/>
        </w:trPr>
        <w:tc>
          <w:tcPr>
            <w:tcW w:w="2943" w:type="dxa"/>
            <w:vMerge/>
          </w:tcPr>
          <w:p w14:paraId="612CF36F"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892" w:type="dxa"/>
            <w:shd w:val="clear" w:color="auto" w:fill="auto"/>
          </w:tcPr>
          <w:p w14:paraId="4FDB8C36" w14:textId="77777777" w:rsidR="000B2B2D" w:rsidRDefault="000B2B2D" w:rsidP="000B2B2D">
            <w:r w:rsidRPr="00645E0F">
              <w:t>Recycling</w:t>
            </w:r>
          </w:p>
          <w:p w14:paraId="1483D0E1" w14:textId="77777777" w:rsidR="000B2B2D" w:rsidRPr="006769B5" w:rsidRDefault="000B2B2D" w:rsidP="000B2B2D">
            <w:pPr>
              <w:spacing w:after="0" w:line="240" w:lineRule="auto"/>
              <w:rPr>
                <w:rFonts w:ascii="Calibri" w:eastAsia="Times New Roman" w:hAnsi="Calibri" w:cs="Calibri"/>
                <w:color w:val="000000"/>
                <w:sz w:val="24"/>
                <w:szCs w:val="24"/>
              </w:rPr>
            </w:pPr>
          </w:p>
        </w:tc>
        <w:tc>
          <w:tcPr>
            <w:tcW w:w="4872" w:type="dxa"/>
            <w:shd w:val="clear" w:color="auto" w:fill="auto"/>
          </w:tcPr>
          <w:p w14:paraId="1FF0FC44" w14:textId="349ECF68" w:rsidR="000B2B2D" w:rsidRPr="005E5B44" w:rsidRDefault="000B2B2D" w:rsidP="000B2B2D">
            <w:pPr>
              <w:spacing w:after="0" w:line="240" w:lineRule="auto"/>
              <w:rPr>
                <w:rFonts w:ascii="Calibri" w:eastAsia="Times New Roman" w:hAnsi="Calibri" w:cs="Calibri"/>
                <w:color w:val="000000"/>
                <w:sz w:val="24"/>
                <w:szCs w:val="24"/>
              </w:rPr>
            </w:pPr>
            <w:r w:rsidRPr="007C6D25">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2868" w:type="dxa"/>
            <w:shd w:val="clear" w:color="auto" w:fill="auto"/>
          </w:tcPr>
          <w:p w14:paraId="7B0A7CD7" w14:textId="4B878FD0" w:rsidR="000B2B2D" w:rsidRDefault="000B2B2D" w:rsidP="000B2B2D">
            <w:pPr>
              <w:bidi/>
              <w:spacing w:after="0" w:line="240" w:lineRule="auto"/>
              <w:rPr>
                <w:rFonts w:ascii="Calibri" w:eastAsia="Times New Roman" w:hAnsi="Calibri" w:cs="Calibri"/>
                <w:color w:val="000000"/>
                <w:sz w:val="24"/>
                <w:szCs w:val="24"/>
                <w:rtl/>
                <w:lang w:bidi="ps-AF"/>
              </w:rPr>
            </w:pPr>
            <w:r>
              <w:rPr>
                <w:rFonts w:hint="cs"/>
                <w:rtl/>
                <w:lang w:bidi="ps-AF"/>
              </w:rPr>
              <w:t>ریسایکل کوول</w:t>
            </w:r>
          </w:p>
        </w:tc>
      </w:tr>
      <w:tr w:rsidR="00527C20" w:rsidRPr="006769B5" w14:paraId="44E46D6E" w14:textId="591A5B57" w:rsidTr="000B2B2D">
        <w:trPr>
          <w:trHeight w:val="1547"/>
          <w:jc w:val="center"/>
        </w:trPr>
        <w:tc>
          <w:tcPr>
            <w:tcW w:w="2943" w:type="dxa"/>
            <w:vMerge/>
            <w:hideMark/>
          </w:tcPr>
          <w:p w14:paraId="76D5CD6E"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336F624" w14:textId="77777777" w:rsidR="00527C20" w:rsidRPr="006769B5" w:rsidRDefault="00527C20" w:rsidP="00527C2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The right to a fair trial</w:t>
            </w:r>
          </w:p>
        </w:tc>
        <w:tc>
          <w:tcPr>
            <w:tcW w:w="4872" w:type="dxa"/>
            <w:shd w:val="clear" w:color="auto" w:fill="auto"/>
            <w:vAlign w:val="center"/>
            <w:hideMark/>
          </w:tcPr>
          <w:p w14:paraId="6E8D7C3F" w14:textId="77777777" w:rsidR="00527C20" w:rsidRPr="005E5B44" w:rsidRDefault="00527C20" w:rsidP="00527C20">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868" w:type="dxa"/>
            <w:shd w:val="clear" w:color="auto" w:fill="auto"/>
            <w:vAlign w:val="center"/>
          </w:tcPr>
          <w:p w14:paraId="632F0DA4" w14:textId="18EFEAFF" w:rsidR="00527C20" w:rsidRPr="005E5B44" w:rsidRDefault="00527C20" w:rsidP="00527C20">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د عادلانه محاکمې حق</w:t>
            </w:r>
          </w:p>
        </w:tc>
      </w:tr>
      <w:tr w:rsidR="00527C20" w:rsidRPr="006769B5" w14:paraId="321359CF" w14:textId="1F2B4225" w:rsidTr="00527C20">
        <w:trPr>
          <w:trHeight w:val="960"/>
          <w:jc w:val="center"/>
        </w:trPr>
        <w:tc>
          <w:tcPr>
            <w:tcW w:w="2943" w:type="dxa"/>
            <w:vMerge/>
            <w:hideMark/>
          </w:tcPr>
          <w:p w14:paraId="0A46FF23" w14:textId="77777777" w:rsidR="00527C20" w:rsidRPr="006769B5" w:rsidRDefault="00527C20" w:rsidP="00527C20">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0B6A3F3" w14:textId="77777777" w:rsidR="00527C20" w:rsidRPr="006769B5" w:rsidRDefault="00527C20" w:rsidP="00527C20">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Voting</w:t>
            </w:r>
          </w:p>
        </w:tc>
        <w:tc>
          <w:tcPr>
            <w:tcW w:w="4872" w:type="dxa"/>
            <w:shd w:val="clear" w:color="auto" w:fill="auto"/>
            <w:vAlign w:val="center"/>
            <w:hideMark/>
          </w:tcPr>
          <w:p w14:paraId="59BC90FF" w14:textId="14E04F8E" w:rsidR="00527C20" w:rsidRPr="005E5B44" w:rsidRDefault="00527C20" w:rsidP="00527C20">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right to express one's political opinion by casting a ballot in favor of one candidate in an official election.</w:t>
            </w:r>
          </w:p>
        </w:tc>
        <w:tc>
          <w:tcPr>
            <w:tcW w:w="2868" w:type="dxa"/>
            <w:shd w:val="clear" w:color="auto" w:fill="auto"/>
            <w:vAlign w:val="center"/>
          </w:tcPr>
          <w:p w14:paraId="599538B1" w14:textId="3811CD11" w:rsidR="00527C20" w:rsidRPr="005E5B44" w:rsidRDefault="00527C20" w:rsidP="00527C20">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رايه ورکول</w:t>
            </w:r>
          </w:p>
        </w:tc>
      </w:tr>
    </w:tbl>
    <w:p w14:paraId="2C678440" w14:textId="77777777" w:rsidR="0031667C" w:rsidRDefault="0031667C"/>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3737"/>
        <w:gridCol w:w="5296"/>
        <w:gridCol w:w="2754"/>
      </w:tblGrid>
      <w:tr w:rsidR="000B2B2D" w:rsidRPr="006769B5" w14:paraId="64B43D0B" w14:textId="63D571D8" w:rsidTr="00E7262A">
        <w:trPr>
          <w:trHeight w:val="1169"/>
          <w:jc w:val="center"/>
        </w:trPr>
        <w:tc>
          <w:tcPr>
            <w:tcW w:w="2788" w:type="dxa"/>
            <w:vMerge w:val="restart"/>
            <w:shd w:val="clear" w:color="auto" w:fill="auto"/>
            <w:hideMark/>
          </w:tcPr>
          <w:p w14:paraId="7205755D" w14:textId="755AAE50" w:rsidR="000B2B2D" w:rsidRPr="00193A71" w:rsidRDefault="000B2B2D" w:rsidP="000B2B2D">
            <w:pPr>
              <w:pStyle w:val="Heading2"/>
              <w:jc w:val="center"/>
              <w:rPr>
                <w:rFonts w:asciiTheme="minorHAnsi" w:eastAsia="Times New Roman" w:hAnsiTheme="minorHAnsi" w:cstheme="minorHAnsi"/>
                <w:b/>
                <w:bCs/>
                <w:color w:val="auto"/>
              </w:rPr>
            </w:pPr>
            <w:bookmarkStart w:id="13" w:name="_Toc138673837"/>
            <w:r w:rsidRPr="00193A71">
              <w:rPr>
                <w:rFonts w:asciiTheme="minorHAnsi" w:eastAsia="Times New Roman" w:hAnsiTheme="minorHAnsi" w:cstheme="minorHAnsi"/>
                <w:b/>
                <w:bCs/>
                <w:color w:val="auto"/>
              </w:rPr>
              <w:t>US LAWS</w:t>
            </w:r>
            <w:bookmarkEnd w:id="13"/>
          </w:p>
          <w:p w14:paraId="567461B3" w14:textId="77777777" w:rsidR="000B2B2D" w:rsidRDefault="000B2B2D" w:rsidP="000B2B2D">
            <w:pPr>
              <w:spacing w:after="0" w:line="240" w:lineRule="auto"/>
              <w:jc w:val="center"/>
              <w:rPr>
                <w:rFonts w:ascii="Calibri" w:eastAsia="Times New Roman" w:hAnsi="Calibri" w:cs="Calibri"/>
                <w:b/>
                <w:bCs/>
                <w:color w:val="000000"/>
                <w:sz w:val="24"/>
                <w:szCs w:val="24"/>
              </w:rPr>
            </w:pPr>
          </w:p>
          <w:p w14:paraId="49D5060A" w14:textId="5C866812" w:rsidR="000B2B2D" w:rsidRDefault="000B2B2D" w:rsidP="000B2B2D">
            <w:pPr>
              <w:bidi/>
              <w:spacing w:after="0" w:line="240" w:lineRule="auto"/>
              <w:jc w:val="center"/>
              <w:rPr>
                <w:rFonts w:ascii="Calibri" w:eastAsia="Times New Roman" w:hAnsi="Calibri" w:cs="Calibri"/>
                <w:b/>
                <w:bCs/>
                <w:color w:val="000000"/>
                <w:sz w:val="24"/>
                <w:szCs w:val="24"/>
              </w:rPr>
            </w:pPr>
            <w:r>
              <w:rPr>
                <w:rFonts w:ascii="Calibri" w:eastAsia="Times New Roman" w:hAnsi="Calibri" w:cs="Calibri" w:hint="cs"/>
                <w:b/>
                <w:bCs/>
                <w:color w:val="000000"/>
                <w:sz w:val="24"/>
                <w:szCs w:val="24"/>
                <w:rtl/>
                <w:lang w:bidi="ps-AF"/>
              </w:rPr>
              <w:t>د متحده ايالاتو قوانين</w:t>
            </w:r>
            <w:r w:rsidRPr="006769B5">
              <w:rPr>
                <w:rFonts w:ascii="Calibri" w:eastAsia="Times New Roman" w:hAnsi="Calibri" w:cs="Calibri"/>
                <w:b/>
                <w:bCs/>
                <w:color w:val="000000"/>
                <w:sz w:val="24"/>
                <w:szCs w:val="24"/>
              </w:rPr>
              <w:t xml:space="preserve"> </w:t>
            </w:r>
          </w:p>
          <w:p w14:paraId="1E970CD8" w14:textId="77777777" w:rsidR="000B2B2D" w:rsidRPr="006769B5" w:rsidRDefault="000B2B2D" w:rsidP="000B2B2D">
            <w:pPr>
              <w:spacing w:after="0" w:line="240" w:lineRule="auto"/>
              <w:jc w:val="center"/>
              <w:rPr>
                <w:rFonts w:ascii="Calibri" w:eastAsia="Times New Roman" w:hAnsi="Calibri" w:cs="Calibri"/>
                <w:b/>
                <w:bCs/>
                <w:color w:val="000000"/>
                <w:sz w:val="24"/>
                <w:szCs w:val="24"/>
              </w:rPr>
            </w:pPr>
          </w:p>
        </w:tc>
        <w:tc>
          <w:tcPr>
            <w:tcW w:w="3737" w:type="dxa"/>
            <w:shd w:val="clear" w:color="auto" w:fill="auto"/>
            <w:vAlign w:val="center"/>
          </w:tcPr>
          <w:p w14:paraId="23D4797C" w14:textId="11E0A1D2"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Age of consent</w:t>
            </w:r>
          </w:p>
        </w:tc>
        <w:tc>
          <w:tcPr>
            <w:tcW w:w="5296" w:type="dxa"/>
            <w:shd w:val="clear" w:color="auto" w:fill="auto"/>
            <w:vAlign w:val="center"/>
          </w:tcPr>
          <w:p w14:paraId="29455AAC" w14:textId="71ACB354"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The age at which a person </w:t>
            </w:r>
            <w:proofErr w:type="gramStart"/>
            <w:r w:rsidRPr="00E7262A">
              <w:rPr>
                <w:rFonts w:eastAsia="Times New Roman" w:cstheme="minorHAnsi"/>
                <w:color w:val="000000"/>
                <w:sz w:val="24"/>
                <w:szCs w:val="24"/>
              </w:rPr>
              <w:t>is considered to be</w:t>
            </w:r>
            <w:proofErr w:type="gramEnd"/>
            <w:r w:rsidRPr="00E7262A">
              <w:rPr>
                <w:rFonts w:eastAsia="Times New Roman" w:cstheme="minorHAnsi"/>
                <w:color w:val="000000"/>
                <w:sz w:val="24"/>
                <w:szCs w:val="24"/>
              </w:rPr>
              <w:t xml:space="preserve"> legally competent to consent to marriage, sexual acts, and other legally binding decisions. </w:t>
            </w:r>
          </w:p>
        </w:tc>
        <w:tc>
          <w:tcPr>
            <w:tcW w:w="2754" w:type="dxa"/>
            <w:shd w:val="clear" w:color="auto" w:fill="auto"/>
            <w:vAlign w:val="center"/>
          </w:tcPr>
          <w:p w14:paraId="096886A5" w14:textId="77777777"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 xml:space="preserve">د </w:t>
            </w:r>
            <w:r w:rsidRPr="00E7262A">
              <w:rPr>
                <w:rFonts w:eastAsia="Times New Roman" w:cstheme="minorHAnsi"/>
                <w:sz w:val="24"/>
                <w:szCs w:val="24"/>
                <w:rtl/>
                <w:lang w:bidi="ps-AF"/>
              </w:rPr>
              <w:t xml:space="preserve">بلوغت </w:t>
            </w:r>
            <w:r w:rsidRPr="00E7262A">
              <w:rPr>
                <w:rFonts w:eastAsia="Times New Roman" w:cstheme="minorHAnsi"/>
                <w:color w:val="000000"/>
                <w:sz w:val="24"/>
                <w:szCs w:val="24"/>
                <w:rtl/>
                <w:lang w:bidi="ps-AF"/>
              </w:rPr>
              <w:t>عمر</w:t>
            </w:r>
          </w:p>
          <w:p w14:paraId="0E7D46BC" w14:textId="6279ED66" w:rsidR="000B2B2D" w:rsidRPr="00E7262A" w:rsidRDefault="000B2B2D" w:rsidP="000B2B2D">
            <w:pPr>
              <w:bidi/>
              <w:spacing w:after="0" w:line="240" w:lineRule="auto"/>
              <w:rPr>
                <w:rFonts w:eastAsia="Times New Roman" w:cstheme="minorHAnsi"/>
                <w:color w:val="000000"/>
                <w:sz w:val="24"/>
                <w:szCs w:val="24"/>
                <w:rtl/>
                <w:lang w:val="en-IN" w:bidi="ps-AF"/>
              </w:rPr>
            </w:pPr>
          </w:p>
        </w:tc>
      </w:tr>
      <w:tr w:rsidR="000B2B2D" w:rsidRPr="006769B5" w14:paraId="561AE6F2" w14:textId="0F8C4200" w:rsidTr="00E7262A">
        <w:trPr>
          <w:trHeight w:val="630"/>
          <w:jc w:val="center"/>
        </w:trPr>
        <w:tc>
          <w:tcPr>
            <w:tcW w:w="2788" w:type="dxa"/>
            <w:vMerge/>
            <w:hideMark/>
          </w:tcPr>
          <w:p w14:paraId="28FF504F"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65B8A6B0"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Animal cruelty</w:t>
            </w:r>
          </w:p>
        </w:tc>
        <w:tc>
          <w:tcPr>
            <w:tcW w:w="5296" w:type="dxa"/>
            <w:shd w:val="clear" w:color="auto" w:fill="auto"/>
            <w:vAlign w:val="center"/>
            <w:hideMark/>
          </w:tcPr>
          <w:p w14:paraId="77DF8C6B"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Causing harm or suffering to animals.</w:t>
            </w:r>
          </w:p>
        </w:tc>
        <w:tc>
          <w:tcPr>
            <w:tcW w:w="2754" w:type="dxa"/>
            <w:shd w:val="clear" w:color="auto" w:fill="auto"/>
            <w:vAlign w:val="center"/>
          </w:tcPr>
          <w:p w14:paraId="12CCA935" w14:textId="356E5967"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له حيواناتو سره ظلم</w:t>
            </w:r>
          </w:p>
        </w:tc>
      </w:tr>
      <w:tr w:rsidR="000B2B2D" w:rsidRPr="006769B5" w14:paraId="5809006F" w14:textId="50841A5D" w:rsidTr="00E7262A">
        <w:trPr>
          <w:trHeight w:val="630"/>
          <w:jc w:val="center"/>
        </w:trPr>
        <w:tc>
          <w:tcPr>
            <w:tcW w:w="2788" w:type="dxa"/>
            <w:vMerge/>
            <w:hideMark/>
          </w:tcPr>
          <w:p w14:paraId="611AB857"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591EC70F"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Black market/working under the table</w:t>
            </w:r>
          </w:p>
        </w:tc>
        <w:tc>
          <w:tcPr>
            <w:tcW w:w="5296" w:type="dxa"/>
            <w:shd w:val="clear" w:color="auto" w:fill="auto"/>
            <w:vAlign w:val="center"/>
            <w:hideMark/>
          </w:tcPr>
          <w:p w14:paraId="0CC7620B" w14:textId="2C94B9E1"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Terms for informal work which emphasize the secretive intention of avoiding taxes or government oversight. </w:t>
            </w:r>
          </w:p>
        </w:tc>
        <w:tc>
          <w:tcPr>
            <w:tcW w:w="2754" w:type="dxa"/>
            <w:shd w:val="clear" w:color="auto" w:fill="auto"/>
            <w:vAlign w:val="center"/>
          </w:tcPr>
          <w:p w14:paraId="76F43FE4" w14:textId="1CD5CBE5" w:rsidR="000B2B2D" w:rsidRPr="00E7262A" w:rsidDel="00FA5F8E"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تور بازار/په پټه کار کول</w:t>
            </w:r>
          </w:p>
        </w:tc>
      </w:tr>
      <w:tr w:rsidR="000B2B2D" w:rsidRPr="006769B5" w14:paraId="17F00E10" w14:textId="1344136E" w:rsidTr="00E7262A">
        <w:trPr>
          <w:trHeight w:val="890"/>
          <w:jc w:val="center"/>
        </w:trPr>
        <w:tc>
          <w:tcPr>
            <w:tcW w:w="2788" w:type="dxa"/>
            <w:vMerge/>
            <w:hideMark/>
          </w:tcPr>
          <w:p w14:paraId="6C628441"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1A789AF7"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Bribery</w:t>
            </w:r>
          </w:p>
        </w:tc>
        <w:tc>
          <w:tcPr>
            <w:tcW w:w="5296" w:type="dxa"/>
            <w:shd w:val="clear" w:color="auto" w:fill="auto"/>
            <w:vAlign w:val="center"/>
            <w:hideMark/>
          </w:tcPr>
          <w:p w14:paraId="1FDDB832"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Giving or receiving something of value in exchange for some kind of influence or action in return.</w:t>
            </w:r>
          </w:p>
        </w:tc>
        <w:tc>
          <w:tcPr>
            <w:tcW w:w="2754" w:type="dxa"/>
            <w:shd w:val="clear" w:color="auto" w:fill="auto"/>
            <w:vAlign w:val="center"/>
          </w:tcPr>
          <w:p w14:paraId="35AA1158" w14:textId="0E16DF6F"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رشوت</w:t>
            </w:r>
          </w:p>
        </w:tc>
      </w:tr>
      <w:tr w:rsidR="000B2B2D" w:rsidRPr="006769B5" w14:paraId="17A37ECA" w14:textId="75A6A5D2" w:rsidTr="00E7262A">
        <w:trPr>
          <w:trHeight w:val="980"/>
          <w:jc w:val="center"/>
        </w:trPr>
        <w:tc>
          <w:tcPr>
            <w:tcW w:w="2788" w:type="dxa"/>
            <w:vMerge/>
            <w:hideMark/>
          </w:tcPr>
          <w:p w14:paraId="3FB13ED1"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0DC3BC09"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Child support</w:t>
            </w:r>
          </w:p>
        </w:tc>
        <w:tc>
          <w:tcPr>
            <w:tcW w:w="5296" w:type="dxa"/>
            <w:shd w:val="clear" w:color="auto" w:fill="auto"/>
            <w:vAlign w:val="center"/>
            <w:hideMark/>
          </w:tcPr>
          <w:p w14:paraId="29114C29" w14:textId="746EEFB3"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Ongoing, periodic payment made by a parent for the financial benefit of a child (paid to another parent, caregiver, guardian, or state) following the end of a marriage or other relationship.</w:t>
            </w:r>
          </w:p>
        </w:tc>
        <w:tc>
          <w:tcPr>
            <w:tcW w:w="2754" w:type="dxa"/>
            <w:shd w:val="clear" w:color="auto" w:fill="auto"/>
            <w:vAlign w:val="center"/>
          </w:tcPr>
          <w:p w14:paraId="1534569D" w14:textId="7B638B15"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ماشوم ملاتړ</w:t>
            </w:r>
          </w:p>
        </w:tc>
      </w:tr>
      <w:tr w:rsidR="000B2B2D" w:rsidRPr="006769B5" w14:paraId="6D4D798B" w14:textId="13EB791D" w:rsidTr="00E7262A">
        <w:trPr>
          <w:trHeight w:val="602"/>
          <w:jc w:val="center"/>
        </w:trPr>
        <w:tc>
          <w:tcPr>
            <w:tcW w:w="2788" w:type="dxa"/>
            <w:vMerge/>
            <w:hideMark/>
          </w:tcPr>
          <w:p w14:paraId="7643C034"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20318D45"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Citizenship</w:t>
            </w:r>
          </w:p>
        </w:tc>
        <w:tc>
          <w:tcPr>
            <w:tcW w:w="5296" w:type="dxa"/>
            <w:shd w:val="clear" w:color="auto" w:fill="auto"/>
            <w:vAlign w:val="center"/>
            <w:hideMark/>
          </w:tcPr>
          <w:p w14:paraId="280545A4"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The status of being a citizen of a particular country.</w:t>
            </w:r>
          </w:p>
        </w:tc>
        <w:tc>
          <w:tcPr>
            <w:tcW w:w="2754" w:type="dxa"/>
            <w:shd w:val="clear" w:color="auto" w:fill="auto"/>
            <w:vAlign w:val="center"/>
          </w:tcPr>
          <w:p w14:paraId="4B920A3A" w14:textId="1CAACC07"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تابعيت</w:t>
            </w:r>
          </w:p>
        </w:tc>
      </w:tr>
      <w:tr w:rsidR="000B2B2D" w:rsidRPr="006769B5" w14:paraId="54C54BF5" w14:textId="3C9F31DB" w:rsidTr="00E7262A">
        <w:trPr>
          <w:trHeight w:val="440"/>
          <w:jc w:val="center"/>
        </w:trPr>
        <w:tc>
          <w:tcPr>
            <w:tcW w:w="2788" w:type="dxa"/>
            <w:vMerge/>
            <w:hideMark/>
          </w:tcPr>
          <w:p w14:paraId="503CC8F3"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46F5EB11"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Deportation</w:t>
            </w:r>
          </w:p>
        </w:tc>
        <w:tc>
          <w:tcPr>
            <w:tcW w:w="5296" w:type="dxa"/>
            <w:shd w:val="clear" w:color="auto" w:fill="auto"/>
            <w:vAlign w:val="center"/>
            <w:hideMark/>
          </w:tcPr>
          <w:p w14:paraId="6347CE61"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The removal of a person or group of people from a place or country. </w:t>
            </w:r>
          </w:p>
        </w:tc>
        <w:tc>
          <w:tcPr>
            <w:tcW w:w="2754" w:type="dxa"/>
            <w:shd w:val="clear" w:color="auto" w:fill="auto"/>
            <w:vAlign w:val="center"/>
          </w:tcPr>
          <w:p w14:paraId="42486FC8" w14:textId="143B2560"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اخراج</w:t>
            </w:r>
          </w:p>
        </w:tc>
      </w:tr>
      <w:tr w:rsidR="0056369E" w:rsidRPr="006769B5" w14:paraId="4222F503" w14:textId="6FF52199" w:rsidTr="00E7262A">
        <w:trPr>
          <w:trHeight w:val="620"/>
          <w:jc w:val="center"/>
        </w:trPr>
        <w:tc>
          <w:tcPr>
            <w:tcW w:w="2788" w:type="dxa"/>
            <w:vMerge/>
            <w:hideMark/>
          </w:tcPr>
          <w:p w14:paraId="2FFFE559"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2F52C1BC" w14:textId="77777777" w:rsidR="0056369E" w:rsidRPr="00E7262A" w:rsidRDefault="0056369E" w:rsidP="0056369E">
            <w:pPr>
              <w:rPr>
                <w:rFonts w:cstheme="minorHAnsi"/>
                <w:sz w:val="24"/>
                <w:szCs w:val="24"/>
                <w:rtl/>
              </w:rPr>
            </w:pPr>
            <w:r w:rsidRPr="00E7262A">
              <w:rPr>
                <w:rFonts w:cstheme="minorHAnsi"/>
                <w:sz w:val="24"/>
                <w:szCs w:val="24"/>
              </w:rPr>
              <w:t>Domestic violence/Domestic abuse</w:t>
            </w:r>
          </w:p>
          <w:p w14:paraId="070E5E07" w14:textId="18AC9166" w:rsidR="0056369E" w:rsidRPr="00E7262A" w:rsidRDefault="0056369E" w:rsidP="0056369E">
            <w:pPr>
              <w:spacing w:after="0" w:line="240" w:lineRule="auto"/>
              <w:rPr>
                <w:rFonts w:eastAsia="Times New Roman" w:cstheme="minorHAnsi"/>
                <w:color w:val="000000"/>
                <w:sz w:val="24"/>
                <w:szCs w:val="24"/>
              </w:rPr>
            </w:pPr>
          </w:p>
        </w:tc>
        <w:tc>
          <w:tcPr>
            <w:tcW w:w="5296" w:type="dxa"/>
            <w:shd w:val="clear" w:color="auto" w:fill="auto"/>
            <w:vAlign w:val="center"/>
            <w:hideMark/>
          </w:tcPr>
          <w:p w14:paraId="4C34AB57" w14:textId="77777777" w:rsidR="0056369E" w:rsidRPr="00E7262A" w:rsidRDefault="0056369E" w:rsidP="0056369E">
            <w:pPr>
              <w:pStyle w:val="paragraph"/>
              <w:spacing w:before="0" w:beforeAutospacing="0" w:after="0" w:afterAutospacing="0"/>
              <w:textAlignment w:val="baseline"/>
              <w:rPr>
                <w:rFonts w:asciiTheme="minorHAnsi" w:eastAsiaTheme="minorHAnsi" w:hAnsiTheme="minorHAnsi" w:cstheme="minorHAnsi"/>
                <w:kern w:val="2"/>
                <w14:ligatures w14:val="standardContextual"/>
              </w:rPr>
            </w:pPr>
            <w:r w:rsidRPr="00E7262A">
              <w:rPr>
                <w:rFonts w:asciiTheme="minorHAnsi" w:eastAsiaTheme="minorHAnsi" w:hAnsiTheme="minorHAnsi" w:cstheme="minorHAnsi"/>
                <w:kern w:val="2"/>
                <w14:ligatures w14:val="standardContextual"/>
              </w:rPr>
              <w:t>Domestic violence is illegal in the U.S. Assaulting or hurting a family member is called domestic violence or domestic abuse. The definition includes:  </w:t>
            </w:r>
          </w:p>
          <w:p w14:paraId="1B9DFCC1" w14:textId="77777777" w:rsidR="0056369E" w:rsidRPr="00E7262A" w:rsidRDefault="0056369E" w:rsidP="0056369E">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E7262A">
              <w:rPr>
                <w:rFonts w:asciiTheme="minorHAnsi" w:eastAsiaTheme="minorHAnsi" w:hAnsiTheme="minorHAnsi" w:cstheme="minorHAnsi"/>
                <w:kern w:val="2"/>
                <w14:ligatures w14:val="standardContextual"/>
              </w:rPr>
              <w:t>Yelling at and ridiculing a person. </w:t>
            </w:r>
          </w:p>
          <w:p w14:paraId="16F62AEB" w14:textId="77777777" w:rsidR="0056369E" w:rsidRPr="00E7262A" w:rsidRDefault="0056369E" w:rsidP="0056369E">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E7262A">
              <w:rPr>
                <w:rFonts w:asciiTheme="minorHAnsi" w:eastAsiaTheme="minorHAnsi" w:hAnsiTheme="minorHAnsi" w:cstheme="minorHAnsi"/>
                <w:kern w:val="2"/>
                <w14:ligatures w14:val="standardContextual"/>
              </w:rPr>
              <w:t>Withholding money for basic needs.</w:t>
            </w:r>
          </w:p>
          <w:p w14:paraId="7CD932B0" w14:textId="77777777" w:rsidR="0056369E" w:rsidRPr="00E7262A" w:rsidRDefault="0056369E" w:rsidP="0056369E">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E7262A">
              <w:rPr>
                <w:rFonts w:asciiTheme="minorHAnsi" w:eastAsiaTheme="minorHAnsi" w:hAnsiTheme="minorHAnsi" w:cstheme="minorHAnsi"/>
                <w:kern w:val="2"/>
                <w14:ligatures w14:val="standardContextual"/>
              </w:rPr>
              <w:t>Forcing a person to engage in sexual relations.</w:t>
            </w:r>
          </w:p>
          <w:p w14:paraId="337A886B" w14:textId="77777777" w:rsidR="0056369E" w:rsidRPr="00E7262A" w:rsidRDefault="0056369E" w:rsidP="0056369E">
            <w:pPr>
              <w:pStyle w:val="paragraph"/>
              <w:numPr>
                <w:ilvl w:val="0"/>
                <w:numId w:val="4"/>
              </w:numPr>
              <w:spacing w:before="0" w:beforeAutospacing="0" w:after="0" w:afterAutospacing="0"/>
              <w:textAlignment w:val="baseline"/>
              <w:rPr>
                <w:rFonts w:asciiTheme="minorHAnsi" w:eastAsiaTheme="minorHAnsi" w:hAnsiTheme="minorHAnsi" w:cstheme="minorHAnsi"/>
                <w:kern w:val="2"/>
                <w14:ligatures w14:val="standardContextual"/>
              </w:rPr>
            </w:pPr>
            <w:r w:rsidRPr="00E7262A">
              <w:rPr>
                <w:rFonts w:asciiTheme="minorHAnsi" w:eastAsiaTheme="minorHAnsi" w:hAnsiTheme="minorHAnsi" w:cstheme="minorHAnsi"/>
                <w:kern w:val="2"/>
                <w14:ligatures w14:val="standardContextual"/>
              </w:rPr>
              <w:t>Threatening to harm or hurt someone or their relatives. </w:t>
            </w:r>
          </w:p>
          <w:p w14:paraId="4D39EC16" w14:textId="7ED03BB9" w:rsidR="0056369E" w:rsidRPr="00E7262A" w:rsidRDefault="0056369E" w:rsidP="0056369E">
            <w:pPr>
              <w:spacing w:after="0" w:line="240" w:lineRule="auto"/>
              <w:rPr>
                <w:rFonts w:eastAsia="Times New Roman" w:cstheme="minorHAnsi"/>
                <w:color w:val="000000"/>
                <w:sz w:val="24"/>
                <w:szCs w:val="24"/>
              </w:rPr>
            </w:pPr>
            <w:r w:rsidRPr="00E7262A">
              <w:rPr>
                <w:rFonts w:cstheme="minorHAnsi"/>
                <w:kern w:val="2"/>
                <w:sz w:val="24"/>
                <w:szCs w:val="24"/>
                <w14:ligatures w14:val="standardContextual"/>
              </w:rPr>
              <w:t>Controlling what someone does, where they go, or whom they spend time with.</w:t>
            </w:r>
          </w:p>
        </w:tc>
        <w:tc>
          <w:tcPr>
            <w:tcW w:w="2754" w:type="dxa"/>
            <w:shd w:val="clear" w:color="auto" w:fill="auto"/>
            <w:vAlign w:val="center"/>
          </w:tcPr>
          <w:p w14:paraId="2A16D189" w14:textId="534ED9CA"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cstheme="minorHAnsi"/>
                <w:sz w:val="24"/>
                <w:szCs w:val="24"/>
                <w:rtl/>
                <w:lang w:bidi="ps-AF"/>
              </w:rPr>
              <w:t>کورني تاوتریخوالی/ کورنۍ ناوړه ګټه اخیستنه</w:t>
            </w:r>
          </w:p>
        </w:tc>
      </w:tr>
      <w:tr w:rsidR="000B2B2D" w:rsidRPr="006769B5" w14:paraId="65A2BF0E" w14:textId="48713E6D" w:rsidTr="00E7262A">
        <w:trPr>
          <w:trHeight w:val="1520"/>
          <w:jc w:val="center"/>
        </w:trPr>
        <w:tc>
          <w:tcPr>
            <w:tcW w:w="2788" w:type="dxa"/>
            <w:vMerge/>
            <w:hideMark/>
          </w:tcPr>
          <w:p w14:paraId="521E58F1"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7147021F"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Federal Laws</w:t>
            </w:r>
          </w:p>
        </w:tc>
        <w:tc>
          <w:tcPr>
            <w:tcW w:w="5296" w:type="dxa"/>
            <w:shd w:val="clear" w:color="auto" w:fill="auto"/>
            <w:vAlign w:val="center"/>
            <w:hideMark/>
          </w:tcPr>
          <w:p w14:paraId="4C2940AB"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The body of law consisting of the U.S. Constitution, federal statutes and regulations, U.S. treaties, and federal common law. The Federal law is the supreme law in US and overrides state law whenever there is a conflict.</w:t>
            </w:r>
          </w:p>
        </w:tc>
        <w:tc>
          <w:tcPr>
            <w:tcW w:w="2754" w:type="dxa"/>
            <w:shd w:val="clear" w:color="auto" w:fill="auto"/>
            <w:vAlign w:val="center"/>
          </w:tcPr>
          <w:p w14:paraId="3B74A447" w14:textId="12FE0BD6"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فدرالي قوانين</w:t>
            </w:r>
          </w:p>
        </w:tc>
      </w:tr>
      <w:tr w:rsidR="0056369E" w:rsidRPr="006769B5" w14:paraId="10038AA8" w14:textId="77777777" w:rsidTr="00E7262A">
        <w:trPr>
          <w:trHeight w:val="1250"/>
          <w:jc w:val="center"/>
        </w:trPr>
        <w:tc>
          <w:tcPr>
            <w:tcW w:w="2788" w:type="dxa"/>
            <w:vMerge/>
          </w:tcPr>
          <w:p w14:paraId="762E841A"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1F48FB73" w14:textId="77777777" w:rsidR="0056369E" w:rsidRPr="00E7262A" w:rsidRDefault="0056369E" w:rsidP="0056369E">
            <w:pPr>
              <w:rPr>
                <w:rFonts w:cstheme="minorHAnsi"/>
                <w:sz w:val="24"/>
                <w:szCs w:val="24"/>
                <w:rtl/>
              </w:rPr>
            </w:pPr>
            <w:r w:rsidRPr="00E7262A">
              <w:rPr>
                <w:rFonts w:cstheme="minorHAnsi"/>
                <w:sz w:val="24"/>
                <w:szCs w:val="24"/>
              </w:rPr>
              <w:t>Felony</w:t>
            </w:r>
          </w:p>
          <w:p w14:paraId="718ED599" w14:textId="77777777" w:rsidR="0056369E" w:rsidRPr="00E7262A" w:rsidRDefault="0056369E" w:rsidP="0056369E">
            <w:pPr>
              <w:spacing w:after="0" w:line="240" w:lineRule="auto"/>
              <w:rPr>
                <w:rFonts w:eastAsia="Times New Roman" w:cstheme="minorHAnsi"/>
                <w:color w:val="000000"/>
                <w:sz w:val="24"/>
                <w:szCs w:val="24"/>
              </w:rPr>
            </w:pPr>
          </w:p>
        </w:tc>
        <w:tc>
          <w:tcPr>
            <w:tcW w:w="5296" w:type="dxa"/>
            <w:shd w:val="clear" w:color="auto" w:fill="auto"/>
            <w:vAlign w:val="center"/>
          </w:tcPr>
          <w:p w14:paraId="0FA54E0A" w14:textId="4CD520FC" w:rsidR="0056369E" w:rsidRPr="00E7262A" w:rsidRDefault="0056369E" w:rsidP="0056369E">
            <w:pPr>
              <w:rPr>
                <w:rFonts w:eastAsia="Times New Roman" w:cstheme="minorHAnsi"/>
                <w:color w:val="000000"/>
                <w:sz w:val="24"/>
                <w:szCs w:val="24"/>
              </w:rPr>
            </w:pPr>
            <w:r w:rsidRPr="00E7262A">
              <w:rPr>
                <w:rFonts w:cstheme="minorHAnsi"/>
                <w:color w:val="202122"/>
                <w:sz w:val="24"/>
                <w:szCs w:val="24"/>
                <w:shd w:val="clear" w:color="auto" w:fill="FFFFFF"/>
              </w:rPr>
              <w:t>In the United States, a felony is a crime that is punishable by death or more than one year in </w:t>
            </w:r>
            <w:r w:rsidRPr="00E7262A">
              <w:rPr>
                <w:rFonts w:cstheme="minorHAnsi"/>
                <w:sz w:val="24"/>
                <w:szCs w:val="24"/>
                <w:shd w:val="clear" w:color="auto" w:fill="FFFFFF"/>
              </w:rPr>
              <w:t xml:space="preserve">prison. </w:t>
            </w:r>
            <w:r w:rsidRPr="00E7262A">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w:t>
            </w:r>
          </w:p>
        </w:tc>
        <w:tc>
          <w:tcPr>
            <w:tcW w:w="2754" w:type="dxa"/>
            <w:shd w:val="clear" w:color="auto" w:fill="auto"/>
            <w:vAlign w:val="center"/>
          </w:tcPr>
          <w:p w14:paraId="53AF880F" w14:textId="23C0349F" w:rsidR="0056369E" w:rsidRPr="00167B1F" w:rsidRDefault="00167B1F" w:rsidP="0056369E">
            <w:pPr>
              <w:bidi/>
              <w:spacing w:after="0" w:line="240" w:lineRule="auto"/>
              <w:rPr>
                <w:rFonts w:eastAsia="Times New Roman" w:cstheme="minorHAnsi"/>
                <w:color w:val="000000"/>
                <w:sz w:val="24"/>
                <w:szCs w:val="24"/>
                <w:rtl/>
                <w:lang w:bidi="ps-AF"/>
              </w:rPr>
            </w:pPr>
            <w:r w:rsidRPr="00167B1F">
              <w:rPr>
                <w:rFonts w:ascii="Arial" w:hAnsi="Arial" w:cs="Arial"/>
                <w:rtl/>
                <w:lang w:bidi="prs-AF"/>
              </w:rPr>
              <w:t>ج</w:t>
            </w:r>
            <w:r w:rsidRPr="00167B1F">
              <w:rPr>
                <w:rFonts w:ascii="Arial" w:hAnsi="Arial" w:cs="Arial"/>
                <w:rtl/>
                <w:lang/>
              </w:rPr>
              <w:t>رم</w:t>
            </w:r>
          </w:p>
        </w:tc>
      </w:tr>
      <w:tr w:rsidR="000B2B2D" w:rsidRPr="006769B5" w14:paraId="1F794FA1" w14:textId="04CF18FB" w:rsidTr="00E7262A">
        <w:trPr>
          <w:trHeight w:val="1250"/>
          <w:jc w:val="center"/>
        </w:trPr>
        <w:tc>
          <w:tcPr>
            <w:tcW w:w="2788" w:type="dxa"/>
            <w:vMerge/>
            <w:hideMark/>
          </w:tcPr>
          <w:p w14:paraId="2F885B3F"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1D214D97"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Fishing license</w:t>
            </w:r>
          </w:p>
        </w:tc>
        <w:tc>
          <w:tcPr>
            <w:tcW w:w="5296" w:type="dxa"/>
            <w:shd w:val="clear" w:color="auto" w:fill="auto"/>
            <w:vAlign w:val="center"/>
            <w:hideMark/>
          </w:tcPr>
          <w:p w14:paraId="21AA5B32" w14:textId="7075DBB4"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 regulatory or legal mechanism to control fishing. Licensing is one way of managing fisheries and may be required for commercial, recreational, or personal fishing.</w:t>
            </w:r>
          </w:p>
        </w:tc>
        <w:tc>
          <w:tcPr>
            <w:tcW w:w="2754" w:type="dxa"/>
            <w:shd w:val="clear" w:color="auto" w:fill="auto"/>
            <w:vAlign w:val="center"/>
          </w:tcPr>
          <w:p w14:paraId="17FDF8DA" w14:textId="591434DF"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کب نيولو جواز</w:t>
            </w:r>
          </w:p>
        </w:tc>
      </w:tr>
      <w:tr w:rsidR="000B2B2D" w:rsidRPr="006769B5" w14:paraId="0F7C5264" w14:textId="0540885C" w:rsidTr="00E7262A">
        <w:trPr>
          <w:trHeight w:val="800"/>
          <w:jc w:val="center"/>
        </w:trPr>
        <w:tc>
          <w:tcPr>
            <w:tcW w:w="2788" w:type="dxa"/>
            <w:vMerge/>
            <w:hideMark/>
          </w:tcPr>
          <w:p w14:paraId="0BF08B63"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26201BC6"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Green Card / Permanent Resident Card</w:t>
            </w:r>
          </w:p>
        </w:tc>
        <w:tc>
          <w:tcPr>
            <w:tcW w:w="5296" w:type="dxa"/>
            <w:shd w:val="clear" w:color="auto" w:fill="auto"/>
            <w:vAlign w:val="center"/>
            <w:hideMark/>
          </w:tcPr>
          <w:p w14:paraId="38D6475B" w14:textId="5C424402" w:rsidR="000B2B2D" w:rsidRPr="00E7262A" w:rsidRDefault="0056369E" w:rsidP="000B2B2D">
            <w:pPr>
              <w:spacing w:after="0" w:line="240" w:lineRule="auto"/>
              <w:rPr>
                <w:rFonts w:eastAsia="Times New Roman" w:cstheme="minorHAnsi"/>
                <w:color w:val="000000"/>
                <w:sz w:val="24"/>
                <w:szCs w:val="24"/>
              </w:rPr>
            </w:pPr>
            <w:r w:rsidRPr="00E7262A">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c>
          <w:tcPr>
            <w:tcW w:w="2754" w:type="dxa"/>
            <w:shd w:val="clear" w:color="auto" w:fill="auto"/>
            <w:vAlign w:val="center"/>
          </w:tcPr>
          <w:p w14:paraId="17BBD7A3" w14:textId="319F6EC6" w:rsidR="000B2B2D" w:rsidRPr="00E7262A"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زرغون کارت/د دايمي اوسېدونکي کارت</w:t>
            </w:r>
          </w:p>
        </w:tc>
      </w:tr>
      <w:tr w:rsidR="000B2B2D" w:rsidRPr="006769B5" w14:paraId="656E5321" w14:textId="1C4C541F" w:rsidTr="00E7262A">
        <w:trPr>
          <w:trHeight w:val="1340"/>
          <w:jc w:val="center"/>
        </w:trPr>
        <w:tc>
          <w:tcPr>
            <w:tcW w:w="2788" w:type="dxa"/>
            <w:vMerge/>
            <w:hideMark/>
          </w:tcPr>
          <w:p w14:paraId="2F71821F" w14:textId="77777777" w:rsidR="000B2B2D" w:rsidRPr="006769B5" w:rsidRDefault="000B2B2D" w:rsidP="000B2B2D">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099B727" w14:textId="77777777"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Gun laws</w:t>
            </w:r>
          </w:p>
        </w:tc>
        <w:tc>
          <w:tcPr>
            <w:tcW w:w="5296" w:type="dxa"/>
            <w:shd w:val="clear" w:color="auto" w:fill="auto"/>
            <w:vAlign w:val="center"/>
            <w:hideMark/>
          </w:tcPr>
          <w:p w14:paraId="14142F7C" w14:textId="76827566" w:rsidR="000B2B2D" w:rsidRPr="00E7262A" w:rsidRDefault="000B2B2D" w:rsidP="000B2B2D">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Local, state, or federal laws aimed at restricting or regulating the sale, purchase, or possession of firearms through licensing, registration, or identification requirements.</w:t>
            </w:r>
          </w:p>
        </w:tc>
        <w:tc>
          <w:tcPr>
            <w:tcW w:w="2754" w:type="dxa"/>
            <w:shd w:val="clear" w:color="auto" w:fill="auto"/>
            <w:vAlign w:val="center"/>
          </w:tcPr>
          <w:p w14:paraId="3743DCD0" w14:textId="28A52BF6" w:rsidR="000B2B2D" w:rsidRPr="00E7262A" w:rsidDel="00616907" w:rsidRDefault="000B2B2D" w:rsidP="000B2B2D">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وسلې قوانين</w:t>
            </w:r>
          </w:p>
        </w:tc>
      </w:tr>
      <w:tr w:rsidR="0056369E" w:rsidRPr="006769B5" w14:paraId="1641D7BA" w14:textId="77777777" w:rsidTr="00E7262A">
        <w:trPr>
          <w:trHeight w:val="620"/>
          <w:jc w:val="center"/>
        </w:trPr>
        <w:tc>
          <w:tcPr>
            <w:tcW w:w="2788" w:type="dxa"/>
            <w:vMerge/>
          </w:tcPr>
          <w:p w14:paraId="7DA06A56"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4FC880FC" w14:textId="77777777" w:rsidR="0056369E" w:rsidRPr="00E7262A" w:rsidRDefault="0056369E" w:rsidP="0056369E">
            <w:pPr>
              <w:rPr>
                <w:rFonts w:cstheme="minorHAnsi"/>
                <w:sz w:val="24"/>
                <w:szCs w:val="24"/>
                <w:rtl/>
              </w:rPr>
            </w:pPr>
            <w:r w:rsidRPr="00E7262A">
              <w:rPr>
                <w:rFonts w:cstheme="minorHAnsi"/>
                <w:sz w:val="24"/>
                <w:szCs w:val="24"/>
              </w:rPr>
              <w:t>Humanitarian Parole </w:t>
            </w:r>
          </w:p>
          <w:p w14:paraId="0E1C5C28" w14:textId="77777777" w:rsidR="0056369E" w:rsidRPr="00E7262A" w:rsidRDefault="0056369E" w:rsidP="0056369E">
            <w:pPr>
              <w:spacing w:after="0" w:line="240" w:lineRule="auto"/>
              <w:rPr>
                <w:rFonts w:eastAsia="Times New Roman" w:cstheme="minorHAnsi"/>
                <w:color w:val="000000"/>
                <w:sz w:val="24"/>
                <w:szCs w:val="24"/>
              </w:rPr>
            </w:pPr>
          </w:p>
        </w:tc>
        <w:tc>
          <w:tcPr>
            <w:tcW w:w="5296" w:type="dxa"/>
            <w:shd w:val="clear" w:color="auto" w:fill="auto"/>
            <w:vAlign w:val="center"/>
          </w:tcPr>
          <w:p w14:paraId="71082832" w14:textId="5A091CF0" w:rsidR="0056369E" w:rsidRPr="00E7262A" w:rsidRDefault="0056369E" w:rsidP="0056369E">
            <w:pPr>
              <w:spacing w:after="0" w:line="240" w:lineRule="auto"/>
              <w:rPr>
                <w:rFonts w:eastAsia="Times New Roman" w:cstheme="minorHAnsi"/>
                <w:color w:val="000000"/>
                <w:sz w:val="24"/>
                <w:szCs w:val="24"/>
              </w:rPr>
            </w:pPr>
            <w:r w:rsidRPr="00E7262A">
              <w:rPr>
                <w:rFonts w:cstheme="minorHAnsi"/>
                <w:sz w:val="24"/>
                <w:szCs w:val="24"/>
              </w:rPr>
              <w:t>Parole allows an individual who may be ineligible for admission into the United States to be in the United States for a temporary period for urgent humanitarian reasons or significant public benefit.</w:t>
            </w:r>
          </w:p>
        </w:tc>
        <w:tc>
          <w:tcPr>
            <w:tcW w:w="2754" w:type="dxa"/>
            <w:shd w:val="clear" w:color="auto" w:fill="auto"/>
            <w:vAlign w:val="center"/>
          </w:tcPr>
          <w:p w14:paraId="60FAF2CF" w14:textId="2AA8086B" w:rsidR="0056369E" w:rsidRPr="00E7262A" w:rsidRDefault="0056369E" w:rsidP="0056369E">
            <w:pPr>
              <w:bidi/>
              <w:spacing w:after="0" w:line="240" w:lineRule="auto"/>
              <w:rPr>
                <w:rFonts w:eastAsia="Times New Roman" w:cstheme="minorHAnsi"/>
                <w:color w:val="000000"/>
                <w:sz w:val="24"/>
                <w:szCs w:val="24"/>
                <w:rtl/>
                <w:lang w:bidi="ps-AF"/>
              </w:rPr>
            </w:pPr>
            <w:r w:rsidRPr="00E7262A">
              <w:rPr>
                <w:rFonts w:cstheme="minorHAnsi"/>
                <w:sz w:val="24"/>
                <w:szCs w:val="24"/>
                <w:rtl/>
                <w:lang w:bidi="ps-AF"/>
              </w:rPr>
              <w:t>بشردوستانه مشروطه آزادي</w:t>
            </w:r>
          </w:p>
        </w:tc>
      </w:tr>
      <w:tr w:rsidR="0056369E" w:rsidRPr="006769B5" w14:paraId="33A1B7C5" w14:textId="417AF034" w:rsidTr="00E7262A">
        <w:trPr>
          <w:trHeight w:val="620"/>
          <w:jc w:val="center"/>
        </w:trPr>
        <w:tc>
          <w:tcPr>
            <w:tcW w:w="2788" w:type="dxa"/>
            <w:vMerge/>
            <w:hideMark/>
          </w:tcPr>
          <w:p w14:paraId="547803D6"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1B380355"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Hunting license</w:t>
            </w:r>
          </w:p>
        </w:tc>
        <w:tc>
          <w:tcPr>
            <w:tcW w:w="5296" w:type="dxa"/>
            <w:shd w:val="clear" w:color="auto" w:fill="auto"/>
            <w:vAlign w:val="center"/>
            <w:hideMark/>
          </w:tcPr>
          <w:p w14:paraId="4EE49E82"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 hunting license is a regulatory or legal mechanism to control hunting.</w:t>
            </w:r>
          </w:p>
        </w:tc>
        <w:tc>
          <w:tcPr>
            <w:tcW w:w="2754" w:type="dxa"/>
            <w:shd w:val="clear" w:color="auto" w:fill="auto"/>
            <w:vAlign w:val="center"/>
          </w:tcPr>
          <w:p w14:paraId="245DD029" w14:textId="6BEDC107"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ښکار کولو جواز</w:t>
            </w:r>
          </w:p>
        </w:tc>
      </w:tr>
      <w:tr w:rsidR="0056369E" w:rsidRPr="006769B5" w14:paraId="389CDA57" w14:textId="3E07837F" w:rsidTr="00E7262A">
        <w:trPr>
          <w:trHeight w:val="945"/>
          <w:jc w:val="center"/>
        </w:trPr>
        <w:tc>
          <w:tcPr>
            <w:tcW w:w="2788" w:type="dxa"/>
            <w:vMerge/>
            <w:hideMark/>
          </w:tcPr>
          <w:p w14:paraId="5E13D289"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980C708"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Immigrant</w:t>
            </w:r>
          </w:p>
        </w:tc>
        <w:tc>
          <w:tcPr>
            <w:tcW w:w="5296" w:type="dxa"/>
            <w:shd w:val="clear" w:color="auto" w:fill="auto"/>
            <w:vAlign w:val="center"/>
            <w:hideMark/>
          </w:tcPr>
          <w:p w14:paraId="1C606203"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 person who comes to live permanently in a foreign country.</w:t>
            </w:r>
          </w:p>
        </w:tc>
        <w:tc>
          <w:tcPr>
            <w:tcW w:w="2754" w:type="dxa"/>
            <w:shd w:val="clear" w:color="auto" w:fill="auto"/>
            <w:vAlign w:val="center"/>
          </w:tcPr>
          <w:p w14:paraId="414C675E" w14:textId="4A26CF81"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کډوال</w:t>
            </w:r>
          </w:p>
        </w:tc>
      </w:tr>
      <w:tr w:rsidR="0056369E" w:rsidRPr="006769B5" w14:paraId="448C22E2" w14:textId="2B265EE3" w:rsidTr="00E7262A">
        <w:trPr>
          <w:trHeight w:val="1106"/>
          <w:jc w:val="center"/>
        </w:trPr>
        <w:tc>
          <w:tcPr>
            <w:tcW w:w="2788" w:type="dxa"/>
            <w:vMerge/>
            <w:hideMark/>
          </w:tcPr>
          <w:p w14:paraId="74711FDB"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2E0161C"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Internal Revenue Service (IRS)</w:t>
            </w:r>
          </w:p>
        </w:tc>
        <w:tc>
          <w:tcPr>
            <w:tcW w:w="5296" w:type="dxa"/>
            <w:shd w:val="clear" w:color="auto" w:fill="auto"/>
            <w:vAlign w:val="center"/>
            <w:hideMark/>
          </w:tcPr>
          <w:p w14:paraId="59BD0C42"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 bureau of the Department of Treasury that is tasked with the enforcement of income tax laws and oversees the collection of federal income taxes.</w:t>
            </w:r>
          </w:p>
        </w:tc>
        <w:tc>
          <w:tcPr>
            <w:tcW w:w="2754" w:type="dxa"/>
            <w:shd w:val="clear" w:color="auto" w:fill="auto"/>
            <w:vAlign w:val="center"/>
          </w:tcPr>
          <w:p w14:paraId="7A12E6DB" w14:textId="7513B06C" w:rsidR="0056369E" w:rsidRPr="00E7262A" w:rsidRDefault="0056369E" w:rsidP="0056369E">
            <w:pPr>
              <w:bidi/>
              <w:spacing w:after="0" w:line="240" w:lineRule="auto"/>
              <w:rPr>
                <w:rFonts w:eastAsia="Times New Roman" w:cstheme="minorHAnsi"/>
                <w:color w:val="000000"/>
                <w:sz w:val="24"/>
                <w:szCs w:val="24"/>
                <w:rtl/>
                <w:lang w:val="en-IN" w:bidi="ps-AF"/>
              </w:rPr>
            </w:pPr>
            <w:r w:rsidRPr="00E7262A">
              <w:rPr>
                <w:rFonts w:eastAsia="Times New Roman" w:cstheme="minorHAnsi"/>
                <w:color w:val="000000"/>
                <w:sz w:val="24"/>
                <w:szCs w:val="24"/>
                <w:rtl/>
                <w:lang w:bidi="ps-AF"/>
              </w:rPr>
              <w:t>د داخلي عوايدو خدمت (</w:t>
            </w:r>
            <w:r w:rsidRPr="00E7262A">
              <w:rPr>
                <w:rFonts w:eastAsia="Times New Roman" w:cstheme="minorHAnsi"/>
                <w:color w:val="000000"/>
                <w:sz w:val="24"/>
                <w:szCs w:val="24"/>
                <w:lang w:val="en-IN" w:bidi="ur-PK"/>
              </w:rPr>
              <w:t>IRS</w:t>
            </w:r>
            <w:r w:rsidRPr="00E7262A">
              <w:rPr>
                <w:rFonts w:eastAsia="Times New Roman" w:cstheme="minorHAnsi"/>
                <w:color w:val="000000"/>
                <w:sz w:val="24"/>
                <w:szCs w:val="24"/>
                <w:rtl/>
                <w:lang w:val="en-IN" w:bidi="ps-AF"/>
              </w:rPr>
              <w:t>)</w:t>
            </w:r>
          </w:p>
        </w:tc>
      </w:tr>
      <w:tr w:rsidR="0056369E" w:rsidRPr="006769B5" w14:paraId="5078201C" w14:textId="7173D32F" w:rsidTr="00E7262A">
        <w:trPr>
          <w:trHeight w:val="530"/>
          <w:jc w:val="center"/>
        </w:trPr>
        <w:tc>
          <w:tcPr>
            <w:tcW w:w="2788" w:type="dxa"/>
            <w:vMerge/>
            <w:hideMark/>
          </w:tcPr>
          <w:p w14:paraId="4A79AD40"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8F8564E"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Littering</w:t>
            </w:r>
          </w:p>
        </w:tc>
        <w:tc>
          <w:tcPr>
            <w:tcW w:w="5296" w:type="dxa"/>
            <w:shd w:val="clear" w:color="auto" w:fill="auto"/>
            <w:vAlign w:val="center"/>
            <w:hideMark/>
          </w:tcPr>
          <w:p w14:paraId="2A13B0F3"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Litter is trash improperly placed </w:t>
            </w:r>
            <w:proofErr w:type="gramStart"/>
            <w:r w:rsidRPr="00E7262A">
              <w:rPr>
                <w:rFonts w:eastAsia="Times New Roman" w:cstheme="minorHAnsi"/>
                <w:color w:val="000000"/>
                <w:sz w:val="24"/>
                <w:szCs w:val="24"/>
              </w:rPr>
              <w:t>so as to</w:t>
            </w:r>
            <w:proofErr w:type="gramEnd"/>
            <w:r w:rsidRPr="00E7262A">
              <w:rPr>
                <w:rFonts w:eastAsia="Times New Roman" w:cstheme="minorHAnsi"/>
                <w:color w:val="000000"/>
                <w:sz w:val="24"/>
                <w:szCs w:val="24"/>
              </w:rPr>
              <w:t xml:space="preserve"> be a nuisance or health concern. </w:t>
            </w:r>
          </w:p>
        </w:tc>
        <w:tc>
          <w:tcPr>
            <w:tcW w:w="2754" w:type="dxa"/>
            <w:shd w:val="clear" w:color="auto" w:fill="auto"/>
            <w:vAlign w:val="center"/>
          </w:tcPr>
          <w:p w14:paraId="0379AE89" w14:textId="62EC3EA3"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کثافات بې ځايه غورځول</w:t>
            </w:r>
          </w:p>
        </w:tc>
      </w:tr>
      <w:tr w:rsidR="0056369E" w:rsidRPr="006769B5" w14:paraId="286E4DAC" w14:textId="6E296601" w:rsidTr="00E7262A">
        <w:trPr>
          <w:trHeight w:val="630"/>
          <w:jc w:val="center"/>
        </w:trPr>
        <w:tc>
          <w:tcPr>
            <w:tcW w:w="2788" w:type="dxa"/>
            <w:vMerge/>
            <w:hideMark/>
          </w:tcPr>
          <w:p w14:paraId="2B74B71A"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7A12D9F"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Local laws</w:t>
            </w:r>
          </w:p>
        </w:tc>
        <w:tc>
          <w:tcPr>
            <w:tcW w:w="5296" w:type="dxa"/>
            <w:shd w:val="clear" w:color="auto" w:fill="auto"/>
            <w:vAlign w:val="center"/>
            <w:hideMark/>
          </w:tcPr>
          <w:p w14:paraId="3D600A0C" w14:textId="1A7E2625"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Local laws refer to the laws which are unique to each city, county, or local government.</w:t>
            </w:r>
          </w:p>
        </w:tc>
        <w:tc>
          <w:tcPr>
            <w:tcW w:w="2754" w:type="dxa"/>
            <w:shd w:val="clear" w:color="auto" w:fill="auto"/>
            <w:vAlign w:val="center"/>
          </w:tcPr>
          <w:p w14:paraId="453B22F5" w14:textId="4D678D85" w:rsidR="0056369E" w:rsidRPr="00E7262A" w:rsidDel="00616907"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ځايي قوانين</w:t>
            </w:r>
          </w:p>
        </w:tc>
      </w:tr>
      <w:tr w:rsidR="0056369E" w:rsidRPr="006769B5" w14:paraId="301DD602" w14:textId="77777777" w:rsidTr="00E7262A">
        <w:trPr>
          <w:trHeight w:val="1097"/>
          <w:jc w:val="center"/>
        </w:trPr>
        <w:tc>
          <w:tcPr>
            <w:tcW w:w="2788" w:type="dxa"/>
            <w:vMerge/>
          </w:tcPr>
          <w:p w14:paraId="69FF49EA"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395CA50A" w14:textId="77777777" w:rsidR="0056369E" w:rsidRPr="00E7262A" w:rsidRDefault="0056369E" w:rsidP="0056369E">
            <w:pPr>
              <w:rPr>
                <w:rFonts w:cstheme="minorHAnsi"/>
                <w:sz w:val="24"/>
                <w:szCs w:val="24"/>
                <w:rtl/>
              </w:rPr>
            </w:pPr>
            <w:r w:rsidRPr="00E7262A">
              <w:rPr>
                <w:rFonts w:cstheme="minorHAnsi"/>
                <w:sz w:val="24"/>
                <w:szCs w:val="24"/>
              </w:rPr>
              <w:t>Misdemeanor</w:t>
            </w:r>
          </w:p>
          <w:p w14:paraId="01C37459" w14:textId="77777777" w:rsidR="0056369E" w:rsidRPr="00E7262A" w:rsidRDefault="0056369E" w:rsidP="0056369E">
            <w:pPr>
              <w:spacing w:after="0" w:line="240" w:lineRule="auto"/>
              <w:rPr>
                <w:rFonts w:eastAsia="Times New Roman" w:cstheme="minorHAnsi"/>
                <w:color w:val="000000"/>
                <w:sz w:val="24"/>
                <w:szCs w:val="24"/>
              </w:rPr>
            </w:pPr>
          </w:p>
        </w:tc>
        <w:tc>
          <w:tcPr>
            <w:tcW w:w="5296" w:type="dxa"/>
            <w:shd w:val="clear" w:color="auto" w:fill="auto"/>
            <w:vAlign w:val="center"/>
          </w:tcPr>
          <w:p w14:paraId="425321BF" w14:textId="40CFEC02" w:rsidR="0056369E" w:rsidRPr="00E7262A" w:rsidRDefault="0056369E" w:rsidP="0056369E">
            <w:pPr>
              <w:spacing w:after="0" w:line="240" w:lineRule="auto"/>
              <w:rPr>
                <w:rFonts w:eastAsia="Times New Roman" w:cstheme="minorHAnsi"/>
                <w:color w:val="000000"/>
                <w:sz w:val="24"/>
                <w:szCs w:val="24"/>
              </w:rPr>
            </w:pPr>
            <w:r w:rsidRPr="00E7262A">
              <w:rPr>
                <w:rFonts w:cstheme="minorHAnsi"/>
                <w:sz w:val="24"/>
                <w:szCs w:val="24"/>
              </w:rPr>
              <w:t>A misdemeanor is typically a crime punishable by less than 12 months in jail. Community service, probation, fines, and imprisonment for less than a year are commonly issued punishments for misdemeanors. </w:t>
            </w:r>
          </w:p>
        </w:tc>
        <w:tc>
          <w:tcPr>
            <w:tcW w:w="2754" w:type="dxa"/>
            <w:shd w:val="clear" w:color="auto" w:fill="auto"/>
            <w:vAlign w:val="center"/>
          </w:tcPr>
          <w:p w14:paraId="0A4264B3" w14:textId="1A423F55" w:rsidR="0056369E" w:rsidRPr="00E7262A" w:rsidRDefault="0056369E" w:rsidP="0056369E">
            <w:pPr>
              <w:bidi/>
              <w:spacing w:after="0" w:line="240" w:lineRule="auto"/>
              <w:rPr>
                <w:rFonts w:eastAsia="Times New Roman" w:cstheme="minorHAnsi"/>
                <w:color w:val="000000"/>
                <w:sz w:val="24"/>
                <w:szCs w:val="24"/>
                <w:rtl/>
                <w:lang w:val="en-IN" w:bidi="ps-AF"/>
              </w:rPr>
            </w:pPr>
            <w:r w:rsidRPr="00E7262A">
              <w:rPr>
                <w:rFonts w:cstheme="minorHAnsi"/>
                <w:sz w:val="24"/>
                <w:szCs w:val="24"/>
                <w:rtl/>
                <w:lang w:bidi="ps-AF"/>
              </w:rPr>
              <w:t>جنحه</w:t>
            </w:r>
          </w:p>
        </w:tc>
      </w:tr>
      <w:tr w:rsidR="0056369E" w:rsidRPr="006769B5" w14:paraId="4D272F45" w14:textId="08B8EEBE" w:rsidTr="00E7262A">
        <w:trPr>
          <w:trHeight w:val="1097"/>
          <w:jc w:val="center"/>
        </w:trPr>
        <w:tc>
          <w:tcPr>
            <w:tcW w:w="2788" w:type="dxa"/>
            <w:vMerge/>
            <w:hideMark/>
          </w:tcPr>
          <w:p w14:paraId="2AA674C3"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4EDA15EF"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Naturalization</w:t>
            </w:r>
          </w:p>
        </w:tc>
        <w:tc>
          <w:tcPr>
            <w:tcW w:w="5296" w:type="dxa"/>
            <w:shd w:val="clear" w:color="auto" w:fill="auto"/>
            <w:vAlign w:val="center"/>
            <w:hideMark/>
          </w:tcPr>
          <w:p w14:paraId="1F885B67"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The legal act or process by which a non-citizen in a country may acquire citizenship or nationality of that country.</w:t>
            </w:r>
          </w:p>
        </w:tc>
        <w:tc>
          <w:tcPr>
            <w:tcW w:w="2754" w:type="dxa"/>
            <w:shd w:val="clear" w:color="auto" w:fill="auto"/>
            <w:vAlign w:val="center"/>
          </w:tcPr>
          <w:p w14:paraId="39ABAB6B" w14:textId="4399B649" w:rsidR="0056369E" w:rsidRPr="00E7262A" w:rsidRDefault="0056369E" w:rsidP="0056369E">
            <w:pPr>
              <w:bidi/>
              <w:spacing w:after="0" w:line="240" w:lineRule="auto"/>
              <w:rPr>
                <w:rFonts w:eastAsia="Times New Roman" w:cstheme="minorHAnsi"/>
                <w:color w:val="000000"/>
                <w:sz w:val="24"/>
                <w:szCs w:val="24"/>
                <w:rtl/>
                <w:lang w:val="en-IN" w:bidi="ps-AF"/>
              </w:rPr>
            </w:pPr>
            <w:r w:rsidRPr="00E7262A">
              <w:rPr>
                <w:rFonts w:eastAsia="Times New Roman" w:cstheme="minorHAnsi"/>
                <w:color w:val="000000"/>
                <w:sz w:val="24"/>
                <w:szCs w:val="24"/>
                <w:rtl/>
                <w:lang w:val="en-IN" w:bidi="ps-AF"/>
              </w:rPr>
              <w:t>تابعيت اخيستنه</w:t>
            </w:r>
          </w:p>
        </w:tc>
      </w:tr>
      <w:tr w:rsidR="0056369E" w:rsidRPr="006769B5" w14:paraId="1CCC12B2" w14:textId="77777777" w:rsidTr="00E7262A">
        <w:trPr>
          <w:trHeight w:val="710"/>
          <w:jc w:val="center"/>
        </w:trPr>
        <w:tc>
          <w:tcPr>
            <w:tcW w:w="2788" w:type="dxa"/>
            <w:vMerge/>
          </w:tcPr>
          <w:p w14:paraId="34EE8042"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3CBB29CF" w14:textId="553DB293" w:rsidR="0056369E" w:rsidRPr="00E7262A" w:rsidRDefault="0056369E" w:rsidP="0056369E">
            <w:pPr>
              <w:spacing w:after="0" w:line="240" w:lineRule="auto"/>
              <w:rPr>
                <w:rFonts w:eastAsia="Times New Roman" w:cstheme="minorHAnsi"/>
                <w:color w:val="000000"/>
                <w:sz w:val="24"/>
                <w:szCs w:val="24"/>
              </w:rPr>
            </w:pPr>
            <w:r w:rsidRPr="00E7262A">
              <w:rPr>
                <w:rFonts w:cstheme="minorHAnsi"/>
                <w:sz w:val="24"/>
                <w:szCs w:val="24"/>
              </w:rPr>
              <w:t>Parole/parolee</w:t>
            </w:r>
          </w:p>
        </w:tc>
        <w:tc>
          <w:tcPr>
            <w:tcW w:w="5296" w:type="dxa"/>
            <w:shd w:val="clear" w:color="auto" w:fill="auto"/>
            <w:vAlign w:val="center"/>
          </w:tcPr>
          <w:p w14:paraId="733FCF20" w14:textId="74B28D5F" w:rsidR="0056369E" w:rsidRPr="00E7262A" w:rsidRDefault="0056369E" w:rsidP="0056369E">
            <w:pPr>
              <w:rPr>
                <w:rFonts w:eastAsia="Times New Roman" w:cstheme="minorHAnsi"/>
                <w:color w:val="000000"/>
                <w:sz w:val="24"/>
                <w:szCs w:val="24"/>
              </w:rPr>
            </w:pPr>
            <w:r w:rsidRPr="00E7262A">
              <w:rPr>
                <w:rFonts w:cstheme="minorHAnsi"/>
                <w:sz w:val="24"/>
                <w:szCs w:val="24"/>
              </w:rPr>
              <w:t>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noncitizen applying for admission into the United States temporarily for urgent humanitarian reasons or significant public benefit.</w:t>
            </w:r>
            <w:r w:rsidRPr="00E7262A">
              <w:rPr>
                <w:rFonts w:cstheme="minorHAnsi"/>
                <w:color w:val="444444"/>
                <w:sz w:val="24"/>
                <w:szCs w:val="24"/>
                <w:shd w:val="clear" w:color="auto" w:fill="EBEBEB"/>
              </w:rPr>
              <w:t> </w:t>
            </w:r>
            <w:hyperlink r:id="rId21" w:anchor=":~:text=What%20Is%20Parole%3F,States%20for%20a%20temporary%20period." w:history="1">
              <w:r w:rsidRPr="00E7262A">
                <w:rPr>
                  <w:rStyle w:val="Hyperlink"/>
                  <w:rFonts w:cstheme="minorHAnsi"/>
                  <w:sz w:val="24"/>
                  <w:szCs w:val="24"/>
                </w:rPr>
                <w:t>For more information</w:t>
              </w:r>
            </w:hyperlink>
          </w:p>
        </w:tc>
        <w:tc>
          <w:tcPr>
            <w:tcW w:w="2754" w:type="dxa"/>
            <w:shd w:val="clear" w:color="auto" w:fill="auto"/>
            <w:vAlign w:val="center"/>
          </w:tcPr>
          <w:p w14:paraId="215628DF" w14:textId="77777777" w:rsidR="0056369E" w:rsidRPr="00E7262A" w:rsidRDefault="0056369E" w:rsidP="0056369E">
            <w:pPr>
              <w:bidi/>
              <w:rPr>
                <w:rFonts w:cstheme="minorHAnsi"/>
                <w:sz w:val="24"/>
                <w:szCs w:val="24"/>
                <w:highlight w:val="yellow"/>
              </w:rPr>
            </w:pPr>
          </w:p>
          <w:p w14:paraId="71F9F229" w14:textId="016AAE6F" w:rsidR="0056369E" w:rsidRPr="00E7262A" w:rsidRDefault="0056369E" w:rsidP="0056369E">
            <w:pPr>
              <w:bidi/>
              <w:spacing w:after="0" w:line="240" w:lineRule="auto"/>
              <w:rPr>
                <w:rFonts w:eastAsia="Times New Roman" w:cstheme="minorHAnsi"/>
                <w:color w:val="000000"/>
                <w:sz w:val="24"/>
                <w:szCs w:val="24"/>
                <w:rtl/>
                <w:lang w:val="en-IN" w:bidi="ps-AF"/>
              </w:rPr>
            </w:pPr>
            <w:r w:rsidRPr="00E7262A">
              <w:rPr>
                <w:rFonts w:cstheme="minorHAnsi"/>
                <w:sz w:val="24"/>
                <w:szCs w:val="24"/>
                <w:rtl/>
                <w:lang w:bidi="ps-AF"/>
              </w:rPr>
              <w:t>مشروطه آزادي</w:t>
            </w:r>
          </w:p>
        </w:tc>
      </w:tr>
      <w:tr w:rsidR="0056369E" w:rsidRPr="006769B5" w14:paraId="218F7B8F" w14:textId="09DBEAC9" w:rsidTr="00E7262A">
        <w:trPr>
          <w:trHeight w:val="890"/>
          <w:jc w:val="center"/>
        </w:trPr>
        <w:tc>
          <w:tcPr>
            <w:tcW w:w="2788" w:type="dxa"/>
            <w:vMerge/>
            <w:hideMark/>
          </w:tcPr>
          <w:p w14:paraId="734D5463"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78AB5080"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Physical abuse </w:t>
            </w:r>
          </w:p>
        </w:tc>
        <w:tc>
          <w:tcPr>
            <w:tcW w:w="5296" w:type="dxa"/>
            <w:shd w:val="clear" w:color="auto" w:fill="auto"/>
            <w:vAlign w:val="center"/>
            <w:hideMark/>
          </w:tcPr>
          <w:p w14:paraId="5F3C2620"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Any intentional act causing injury or trauma to another person or animal by way of bodily contact.</w:t>
            </w:r>
          </w:p>
        </w:tc>
        <w:tc>
          <w:tcPr>
            <w:tcW w:w="2754" w:type="dxa"/>
            <w:shd w:val="clear" w:color="auto" w:fill="auto"/>
            <w:vAlign w:val="center"/>
          </w:tcPr>
          <w:p w14:paraId="54CADC5D" w14:textId="3EC6F7F9"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فزيکي ناوړه ګټه اخيستنه</w:t>
            </w:r>
          </w:p>
        </w:tc>
      </w:tr>
      <w:tr w:rsidR="0056369E" w:rsidRPr="006769B5" w14:paraId="5C214FB3" w14:textId="0574B03C" w:rsidTr="00E7262A">
        <w:trPr>
          <w:trHeight w:val="701"/>
          <w:jc w:val="center"/>
        </w:trPr>
        <w:tc>
          <w:tcPr>
            <w:tcW w:w="2788" w:type="dxa"/>
            <w:vMerge/>
            <w:hideMark/>
          </w:tcPr>
          <w:p w14:paraId="1883DFF0"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1632BC80"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Polygamy</w:t>
            </w:r>
          </w:p>
        </w:tc>
        <w:tc>
          <w:tcPr>
            <w:tcW w:w="5296" w:type="dxa"/>
            <w:shd w:val="clear" w:color="auto" w:fill="auto"/>
            <w:vAlign w:val="center"/>
            <w:hideMark/>
          </w:tcPr>
          <w:p w14:paraId="33764AD3" w14:textId="19D6D675"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sz w:val="24"/>
                <w:szCs w:val="24"/>
              </w:rPr>
              <w:t>The practice or custom of having more than one wife or husband at the same time. Polygamy is illegal in all 50 states in the United States.</w:t>
            </w:r>
          </w:p>
        </w:tc>
        <w:tc>
          <w:tcPr>
            <w:tcW w:w="2754" w:type="dxa"/>
            <w:shd w:val="clear" w:color="auto" w:fill="auto"/>
            <w:vAlign w:val="center"/>
          </w:tcPr>
          <w:p w14:paraId="6899961B" w14:textId="4213ED8C"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له يو څخه ډېر ودونه کول</w:t>
            </w:r>
          </w:p>
        </w:tc>
      </w:tr>
      <w:tr w:rsidR="0056369E" w:rsidRPr="006769B5" w14:paraId="673EBC6D" w14:textId="67207F5E" w:rsidTr="00E7262A">
        <w:trPr>
          <w:trHeight w:val="638"/>
          <w:jc w:val="center"/>
        </w:trPr>
        <w:tc>
          <w:tcPr>
            <w:tcW w:w="2788" w:type="dxa"/>
            <w:vMerge/>
            <w:hideMark/>
          </w:tcPr>
          <w:p w14:paraId="04FB7812"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E3A0F8C" w14:textId="45C9862D"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Principal Applicant (PA)</w:t>
            </w:r>
          </w:p>
        </w:tc>
        <w:tc>
          <w:tcPr>
            <w:tcW w:w="5296" w:type="dxa"/>
            <w:shd w:val="clear" w:color="auto" w:fill="auto"/>
            <w:vAlign w:val="center"/>
            <w:hideMark/>
          </w:tcPr>
          <w:p w14:paraId="547352DD"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The main applicant in an application process. </w:t>
            </w:r>
          </w:p>
        </w:tc>
        <w:tc>
          <w:tcPr>
            <w:tcW w:w="2754" w:type="dxa"/>
            <w:shd w:val="clear" w:color="auto" w:fill="auto"/>
            <w:vAlign w:val="center"/>
          </w:tcPr>
          <w:p w14:paraId="64C33920" w14:textId="5CD386CF" w:rsidR="0056369E" w:rsidRPr="00E7262A" w:rsidRDefault="0056369E" w:rsidP="0056369E">
            <w:pPr>
              <w:bidi/>
              <w:spacing w:after="0" w:line="240" w:lineRule="auto"/>
              <w:rPr>
                <w:rFonts w:eastAsia="Times New Roman" w:cstheme="minorHAnsi"/>
                <w:color w:val="000000"/>
                <w:sz w:val="24"/>
                <w:szCs w:val="24"/>
                <w:rtl/>
                <w:lang w:val="en-IN" w:bidi="ps-AF"/>
              </w:rPr>
            </w:pPr>
            <w:r w:rsidRPr="00E7262A">
              <w:rPr>
                <w:rFonts w:eastAsia="Times New Roman" w:cstheme="minorHAnsi"/>
                <w:color w:val="000000"/>
                <w:sz w:val="24"/>
                <w:szCs w:val="24"/>
                <w:rtl/>
                <w:lang w:bidi="ps-AF"/>
              </w:rPr>
              <w:t>اصلي غوښتونکی (</w:t>
            </w:r>
            <w:r w:rsidRPr="00E7262A">
              <w:rPr>
                <w:rFonts w:eastAsia="Times New Roman" w:cstheme="minorHAnsi"/>
                <w:color w:val="000000"/>
                <w:sz w:val="24"/>
                <w:szCs w:val="24"/>
                <w:lang w:val="en-IN" w:bidi="ur-PK"/>
              </w:rPr>
              <w:t>PA</w:t>
            </w:r>
            <w:r w:rsidRPr="00E7262A">
              <w:rPr>
                <w:rFonts w:eastAsia="Times New Roman" w:cstheme="minorHAnsi"/>
                <w:color w:val="000000"/>
                <w:sz w:val="24"/>
                <w:szCs w:val="24"/>
                <w:rtl/>
                <w:lang w:val="en-IN" w:bidi="ps-AF"/>
              </w:rPr>
              <w:t>)</w:t>
            </w:r>
          </w:p>
        </w:tc>
      </w:tr>
      <w:tr w:rsidR="0056369E" w:rsidRPr="006769B5" w14:paraId="06EE9ABB" w14:textId="307363C2" w:rsidTr="00E7262A">
        <w:trPr>
          <w:trHeight w:val="1430"/>
          <w:jc w:val="center"/>
        </w:trPr>
        <w:tc>
          <w:tcPr>
            <w:tcW w:w="2788" w:type="dxa"/>
            <w:vMerge/>
            <w:hideMark/>
          </w:tcPr>
          <w:p w14:paraId="6CCFA120"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7465284E"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Re-entry permit</w:t>
            </w:r>
          </w:p>
        </w:tc>
        <w:tc>
          <w:tcPr>
            <w:tcW w:w="5296" w:type="dxa"/>
            <w:shd w:val="clear" w:color="auto" w:fill="auto"/>
            <w:vAlign w:val="center"/>
            <w:hideMark/>
          </w:tcPr>
          <w:p w14:paraId="67C836E3" w14:textId="29CF7F4C"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222222"/>
                <w:sz w:val="24"/>
                <w:szCs w:val="24"/>
              </w:rPr>
              <w:t>A travel document </w:t>
            </w:r>
            <w:proofErr w:type="gramStart"/>
            <w:r w:rsidRPr="00E7262A">
              <w:rPr>
                <w:rFonts w:eastAsia="Times New Roman" w:cstheme="minorHAnsi"/>
                <w:color w:val="222222"/>
                <w:sz w:val="24"/>
                <w:szCs w:val="24"/>
              </w:rPr>
              <w:t>similar to</w:t>
            </w:r>
            <w:proofErr w:type="gramEnd"/>
            <w:r w:rsidRPr="00E7262A">
              <w:rPr>
                <w:rFonts w:eastAsia="Times New Roman" w:cstheme="minorHAnsi"/>
                <w:color w:val="222222"/>
                <w:sz w:val="24"/>
                <w:szCs w:val="24"/>
              </w:rPr>
              <w:t xml:space="preserve"> a certificate of identity, issued by the United States Citizenship and Immigration Services to lawful permanent residents in the U.S. to allow them to travel abroad and return to the U.S. </w:t>
            </w:r>
          </w:p>
        </w:tc>
        <w:tc>
          <w:tcPr>
            <w:tcW w:w="2754" w:type="dxa"/>
            <w:shd w:val="clear" w:color="auto" w:fill="auto"/>
            <w:vAlign w:val="center"/>
          </w:tcPr>
          <w:p w14:paraId="55C6C8DD" w14:textId="49D43E40"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بيا ځل داخلېدلو اجازه ليک</w:t>
            </w:r>
          </w:p>
        </w:tc>
      </w:tr>
      <w:tr w:rsidR="0056369E" w:rsidRPr="006769B5" w14:paraId="7DEF765D" w14:textId="77777777" w:rsidTr="00E7262A">
        <w:trPr>
          <w:trHeight w:val="945"/>
          <w:jc w:val="center"/>
        </w:trPr>
        <w:tc>
          <w:tcPr>
            <w:tcW w:w="2788" w:type="dxa"/>
            <w:vMerge/>
          </w:tcPr>
          <w:p w14:paraId="6B92567D"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680CD964" w14:textId="0103886E"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Refugee</w:t>
            </w:r>
          </w:p>
        </w:tc>
        <w:tc>
          <w:tcPr>
            <w:tcW w:w="5296" w:type="dxa"/>
            <w:shd w:val="clear" w:color="auto" w:fill="auto"/>
            <w:vAlign w:val="center"/>
          </w:tcPr>
          <w:p w14:paraId="4FFCC564" w14:textId="6EA48C78"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A refugee as someone who </w:t>
            </w:r>
            <w:r w:rsidRPr="00E7262A">
              <w:rPr>
                <w:rFonts w:eastAsia="Times New Roman" w:cstheme="minorHAnsi"/>
                <w:iCs/>
                <w:color w:val="000000"/>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E7262A">
              <w:rPr>
                <w:rFonts w:eastAsia="Times New Roman" w:cstheme="minorHAnsi"/>
                <w:color w:val="000000"/>
                <w:sz w:val="24"/>
                <w:szCs w:val="24"/>
              </w:rPr>
              <w:br/>
            </w:r>
            <w:hyperlink r:id="rId22" w:history="1">
              <w:r w:rsidRPr="00E7262A">
                <w:rPr>
                  <w:rStyle w:val="Hyperlink"/>
                  <w:rFonts w:cstheme="minorHAnsi"/>
                  <w:sz w:val="24"/>
                  <w:szCs w:val="24"/>
                </w:rPr>
                <w:t>https://emergency.unhcr.org/entry/55772/refugee-definition</w:t>
              </w:r>
            </w:hyperlink>
          </w:p>
        </w:tc>
        <w:tc>
          <w:tcPr>
            <w:tcW w:w="2754" w:type="dxa"/>
            <w:shd w:val="clear" w:color="auto" w:fill="auto"/>
            <w:vAlign w:val="center"/>
          </w:tcPr>
          <w:p w14:paraId="2F2D7508" w14:textId="278684E2" w:rsidR="0056369E" w:rsidRPr="00E7262A" w:rsidRDefault="0056369E" w:rsidP="0056369E">
            <w:pPr>
              <w:bidi/>
              <w:spacing w:after="0" w:line="240" w:lineRule="auto"/>
              <w:rPr>
                <w:rFonts w:eastAsia="Times New Roman" w:cstheme="minorHAnsi"/>
                <w:color w:val="000000"/>
                <w:sz w:val="24"/>
                <w:szCs w:val="24"/>
                <w:rtl/>
                <w:lang w:bidi="ps-AF"/>
              </w:rPr>
            </w:pPr>
            <w:r w:rsidRPr="00E7262A">
              <w:rPr>
                <w:rFonts w:eastAsia="Times New Roman" w:cstheme="minorHAnsi"/>
                <w:color w:val="000000"/>
                <w:sz w:val="24"/>
                <w:szCs w:val="24"/>
                <w:rtl/>
                <w:lang w:bidi="ps-AF"/>
              </w:rPr>
              <w:t>کډوال</w:t>
            </w:r>
          </w:p>
        </w:tc>
      </w:tr>
      <w:tr w:rsidR="0056369E" w:rsidRPr="006769B5" w14:paraId="40E0BC31" w14:textId="4614B9C0" w:rsidTr="00E7262A">
        <w:trPr>
          <w:trHeight w:val="755"/>
          <w:jc w:val="center"/>
        </w:trPr>
        <w:tc>
          <w:tcPr>
            <w:tcW w:w="2788" w:type="dxa"/>
            <w:vMerge/>
            <w:hideMark/>
          </w:tcPr>
          <w:p w14:paraId="0AB29981" w14:textId="77777777" w:rsidR="0056369E" w:rsidRPr="006769B5" w:rsidRDefault="0056369E" w:rsidP="0056369E">
            <w:pPr>
              <w:spacing w:after="0" w:line="240" w:lineRule="auto"/>
              <w:rPr>
                <w:rFonts w:ascii="Calibri" w:eastAsia="Times New Roman" w:hAnsi="Calibri" w:cs="Calibri"/>
                <w:b/>
                <w:bCs/>
                <w:color w:val="000000"/>
                <w:sz w:val="24"/>
                <w:szCs w:val="24"/>
              </w:rPr>
            </w:pPr>
            <w:bookmarkStart w:id="14" w:name="_Hlk138672095"/>
          </w:p>
        </w:tc>
        <w:tc>
          <w:tcPr>
            <w:tcW w:w="3737" w:type="dxa"/>
            <w:shd w:val="clear" w:color="auto" w:fill="auto"/>
            <w:vAlign w:val="center"/>
            <w:hideMark/>
          </w:tcPr>
          <w:p w14:paraId="00B7ABBB"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Same-sex relationship</w:t>
            </w:r>
          </w:p>
        </w:tc>
        <w:tc>
          <w:tcPr>
            <w:tcW w:w="5296" w:type="dxa"/>
            <w:shd w:val="clear" w:color="auto" w:fill="auto"/>
            <w:vAlign w:val="center"/>
            <w:hideMark/>
          </w:tcPr>
          <w:p w14:paraId="2143CB73" w14:textId="11AB594D"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A committed relationship between two persons of the same sex. </w:t>
            </w:r>
          </w:p>
        </w:tc>
        <w:tc>
          <w:tcPr>
            <w:tcW w:w="2754" w:type="dxa"/>
            <w:shd w:val="clear" w:color="auto" w:fill="auto"/>
            <w:vAlign w:val="center"/>
          </w:tcPr>
          <w:p w14:paraId="2426D112" w14:textId="3CB24647" w:rsidR="0056369E" w:rsidRPr="00E7262A" w:rsidRDefault="00C47B1A" w:rsidP="0056369E">
            <w:pPr>
              <w:bidi/>
              <w:spacing w:after="0" w:line="240" w:lineRule="auto"/>
              <w:rPr>
                <w:rFonts w:eastAsia="Times New Roman" w:cstheme="minorHAnsi"/>
                <w:color w:val="000000"/>
                <w:sz w:val="24"/>
                <w:szCs w:val="24"/>
                <w:lang w:bidi="ps-AF"/>
              </w:rPr>
            </w:pPr>
            <w:r>
              <w:rPr>
                <w:color w:val="000000"/>
                <w:sz w:val="24"/>
                <w:szCs w:val="24"/>
                <w:rtl/>
                <w:lang w:bidi="ps-AF"/>
              </w:rPr>
              <w:t>همجنس</w:t>
            </w:r>
            <w:r>
              <w:rPr>
                <w:color w:val="000000"/>
                <w:sz w:val="24"/>
                <w:szCs w:val="24"/>
                <w:rtl/>
                <w:lang/>
              </w:rPr>
              <w:t>ي رابطه</w:t>
            </w:r>
          </w:p>
        </w:tc>
      </w:tr>
      <w:tr w:rsidR="0056369E" w:rsidRPr="006769B5" w14:paraId="270B1812" w14:textId="77777777" w:rsidTr="00E7262A">
        <w:trPr>
          <w:trHeight w:val="881"/>
          <w:jc w:val="center"/>
        </w:trPr>
        <w:tc>
          <w:tcPr>
            <w:tcW w:w="2788" w:type="dxa"/>
            <w:vMerge/>
          </w:tcPr>
          <w:p w14:paraId="674FD024"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7BF0EA43" w14:textId="36FA0CF3"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Selective Service</w:t>
            </w:r>
          </w:p>
        </w:tc>
        <w:tc>
          <w:tcPr>
            <w:tcW w:w="5296" w:type="dxa"/>
            <w:shd w:val="clear" w:color="auto" w:fill="auto"/>
            <w:vAlign w:val="center"/>
          </w:tcPr>
          <w:p w14:paraId="64580FD6" w14:textId="31CF909B"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An independent agency of the United States government that maintains information on those potentially subject to military conscription (</w:t>
            </w:r>
            <w:proofErr w:type="gramStart"/>
            <w:r w:rsidRPr="00E7262A">
              <w:rPr>
                <w:rFonts w:eastAsia="Times New Roman" w:cstheme="minorHAnsi"/>
                <w:color w:val="000000"/>
                <w:sz w:val="24"/>
                <w:szCs w:val="24"/>
              </w:rPr>
              <w:t>i.e.</w:t>
            </w:r>
            <w:proofErr w:type="gramEnd"/>
            <w:r w:rsidRPr="00E7262A">
              <w:rPr>
                <w:rFonts w:eastAsia="Times New Roman" w:cstheme="minorHAnsi"/>
                <w:color w:val="000000"/>
                <w:sz w:val="24"/>
                <w:szCs w:val="24"/>
              </w:rPr>
              <w:t xml:space="preserve"> the </w:t>
            </w:r>
            <w:r w:rsidRPr="00E7262A">
              <w:rPr>
                <w:rFonts w:eastAsia="Times New Roman" w:cstheme="minorHAnsi"/>
                <w:color w:val="000000"/>
                <w:sz w:val="24"/>
                <w:szCs w:val="24"/>
              </w:rPr>
              <w:lastRenderedPageBreak/>
              <w:t>draft). All male U.S. citizens and male immigrant non-citizens, who are between the ages of 18 and 25 are required by law to have registered within 30 days of their 18th birthday.</w:t>
            </w:r>
          </w:p>
        </w:tc>
        <w:tc>
          <w:tcPr>
            <w:tcW w:w="2754" w:type="dxa"/>
            <w:shd w:val="clear" w:color="auto" w:fill="auto"/>
            <w:vAlign w:val="center"/>
          </w:tcPr>
          <w:p w14:paraId="21647C8E" w14:textId="02EB6B58" w:rsidR="0056369E" w:rsidRPr="00E7262A" w:rsidRDefault="0056369E" w:rsidP="0056369E">
            <w:pPr>
              <w:bidi/>
              <w:spacing w:after="0" w:line="240" w:lineRule="auto"/>
              <w:rPr>
                <w:rFonts w:eastAsia="Times New Roman" w:cstheme="minorHAnsi"/>
                <w:color w:val="000000"/>
                <w:sz w:val="24"/>
                <w:szCs w:val="24"/>
                <w:rtl/>
                <w:lang w:bidi="ps-AF"/>
              </w:rPr>
            </w:pPr>
            <w:r w:rsidRPr="00E7262A">
              <w:rPr>
                <w:rFonts w:eastAsia="Times New Roman" w:cstheme="minorHAnsi"/>
                <w:color w:val="000000"/>
                <w:sz w:val="24"/>
                <w:szCs w:val="24"/>
                <w:rtl/>
                <w:lang w:bidi="ps-AF"/>
              </w:rPr>
              <w:lastRenderedPageBreak/>
              <w:t>انتخابي خدمتونه</w:t>
            </w:r>
          </w:p>
        </w:tc>
      </w:tr>
      <w:bookmarkEnd w:id="14"/>
      <w:tr w:rsidR="0056369E" w:rsidRPr="006769B5" w14:paraId="79D2F951" w14:textId="1277A106" w:rsidTr="00E7262A">
        <w:trPr>
          <w:trHeight w:val="881"/>
          <w:jc w:val="center"/>
        </w:trPr>
        <w:tc>
          <w:tcPr>
            <w:tcW w:w="2788" w:type="dxa"/>
            <w:vMerge/>
            <w:hideMark/>
          </w:tcPr>
          <w:p w14:paraId="309A9AD2"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6322BC7"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Sexual harassment</w:t>
            </w:r>
          </w:p>
        </w:tc>
        <w:tc>
          <w:tcPr>
            <w:tcW w:w="5296" w:type="dxa"/>
            <w:shd w:val="clear" w:color="auto" w:fill="auto"/>
            <w:vAlign w:val="center"/>
            <w:hideMark/>
          </w:tcPr>
          <w:p w14:paraId="3DC641B1"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Unwelcome sexual advances, requests for sexual favors, and other verbal or physical conduct of a sexual nature.</w:t>
            </w:r>
          </w:p>
        </w:tc>
        <w:tc>
          <w:tcPr>
            <w:tcW w:w="2754" w:type="dxa"/>
            <w:shd w:val="clear" w:color="auto" w:fill="auto"/>
            <w:vAlign w:val="center"/>
          </w:tcPr>
          <w:p w14:paraId="12692306" w14:textId="278498ED"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جنسي ځورونه</w:t>
            </w:r>
          </w:p>
        </w:tc>
      </w:tr>
      <w:tr w:rsidR="0056369E" w:rsidRPr="006769B5" w14:paraId="2C29F729" w14:textId="6671475D" w:rsidTr="00E7262A">
        <w:trPr>
          <w:trHeight w:val="449"/>
          <w:jc w:val="center"/>
        </w:trPr>
        <w:tc>
          <w:tcPr>
            <w:tcW w:w="2788" w:type="dxa"/>
            <w:vMerge/>
            <w:hideMark/>
          </w:tcPr>
          <w:p w14:paraId="2DB38659"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5B35C9CA"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Shoplifting</w:t>
            </w:r>
          </w:p>
        </w:tc>
        <w:tc>
          <w:tcPr>
            <w:tcW w:w="5296" w:type="dxa"/>
            <w:shd w:val="clear" w:color="auto" w:fill="auto"/>
            <w:vAlign w:val="center"/>
            <w:hideMark/>
          </w:tcPr>
          <w:p w14:paraId="398B32D5" w14:textId="3A8ADF95"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Theft of goods from an open retail establishment</w:t>
            </w:r>
          </w:p>
        </w:tc>
        <w:tc>
          <w:tcPr>
            <w:tcW w:w="2754" w:type="dxa"/>
            <w:shd w:val="clear" w:color="auto" w:fill="auto"/>
            <w:vAlign w:val="center"/>
          </w:tcPr>
          <w:p w14:paraId="22CB9EBE" w14:textId="1E77CDA6" w:rsidR="0056369E" w:rsidRPr="00E7262A" w:rsidDel="002C0A31" w:rsidRDefault="0056369E" w:rsidP="0056369E">
            <w:pPr>
              <w:bidi/>
              <w:spacing w:after="0" w:line="240" w:lineRule="auto"/>
              <w:rPr>
                <w:rFonts w:eastAsia="Times New Roman" w:cstheme="minorHAnsi"/>
                <w:color w:val="000000"/>
                <w:sz w:val="24"/>
                <w:szCs w:val="24"/>
                <w:rtl/>
                <w:lang w:val="en-IN" w:bidi="ps-AF"/>
              </w:rPr>
            </w:pPr>
            <w:r w:rsidRPr="00E7262A">
              <w:rPr>
                <w:rFonts w:eastAsia="Times New Roman" w:cstheme="minorHAnsi"/>
                <w:color w:val="000000"/>
                <w:sz w:val="24"/>
                <w:szCs w:val="24"/>
                <w:rtl/>
                <w:lang w:val="en-IN" w:bidi="ps-AF"/>
              </w:rPr>
              <w:t>له دوکان څخه غلا کول</w:t>
            </w:r>
          </w:p>
        </w:tc>
      </w:tr>
      <w:tr w:rsidR="0056369E" w:rsidRPr="006769B5" w14:paraId="0F695089" w14:textId="78959E56" w:rsidTr="00E7262A">
        <w:trPr>
          <w:trHeight w:val="1610"/>
          <w:jc w:val="center"/>
        </w:trPr>
        <w:tc>
          <w:tcPr>
            <w:tcW w:w="2788" w:type="dxa"/>
            <w:vMerge/>
            <w:hideMark/>
          </w:tcPr>
          <w:p w14:paraId="60FBBB4E"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344D9041"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Social Security Card</w:t>
            </w:r>
          </w:p>
        </w:tc>
        <w:tc>
          <w:tcPr>
            <w:tcW w:w="5296" w:type="dxa"/>
            <w:shd w:val="clear" w:color="auto" w:fill="auto"/>
            <w:vAlign w:val="center"/>
            <w:hideMark/>
          </w:tcPr>
          <w:p w14:paraId="1EA3DD31"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 piece of paper containing unique nine-digit number assigned by the Social Security Administration and provided to every United States citizen, permanent resident, or temporary working resident.</w:t>
            </w:r>
          </w:p>
        </w:tc>
        <w:tc>
          <w:tcPr>
            <w:tcW w:w="2754" w:type="dxa"/>
            <w:shd w:val="clear" w:color="auto" w:fill="auto"/>
            <w:vAlign w:val="center"/>
          </w:tcPr>
          <w:p w14:paraId="1EE835BE" w14:textId="1437E282"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ټولنيز امنيت کارت</w:t>
            </w:r>
          </w:p>
        </w:tc>
      </w:tr>
      <w:tr w:rsidR="0056369E" w:rsidRPr="006769B5" w14:paraId="4AF5E870" w14:textId="77777777" w:rsidTr="00E7262A">
        <w:trPr>
          <w:trHeight w:val="945"/>
          <w:jc w:val="center"/>
        </w:trPr>
        <w:tc>
          <w:tcPr>
            <w:tcW w:w="2788" w:type="dxa"/>
            <w:vMerge/>
          </w:tcPr>
          <w:p w14:paraId="0B71A7A4"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5C73692A" w14:textId="77777777" w:rsidR="0056369E" w:rsidRPr="00E7262A" w:rsidRDefault="0056369E" w:rsidP="0056369E">
            <w:pPr>
              <w:rPr>
                <w:rFonts w:cstheme="minorHAnsi"/>
                <w:sz w:val="24"/>
                <w:szCs w:val="24"/>
                <w:rtl/>
              </w:rPr>
            </w:pPr>
            <w:r w:rsidRPr="00E7262A">
              <w:rPr>
                <w:rFonts w:cstheme="minorHAnsi"/>
                <w:sz w:val="24"/>
                <w:szCs w:val="24"/>
              </w:rPr>
              <w:t>Special Immigrant Visa (SIV)</w:t>
            </w:r>
          </w:p>
          <w:p w14:paraId="2238ED09" w14:textId="77777777" w:rsidR="0056369E" w:rsidRPr="00E7262A" w:rsidRDefault="0056369E" w:rsidP="0056369E">
            <w:pPr>
              <w:spacing w:after="0" w:line="240" w:lineRule="auto"/>
              <w:rPr>
                <w:rFonts w:eastAsia="Times New Roman" w:cstheme="minorHAnsi"/>
                <w:color w:val="000000"/>
                <w:sz w:val="24"/>
                <w:szCs w:val="24"/>
              </w:rPr>
            </w:pPr>
          </w:p>
        </w:tc>
        <w:tc>
          <w:tcPr>
            <w:tcW w:w="5296" w:type="dxa"/>
            <w:shd w:val="clear" w:color="auto" w:fill="auto"/>
            <w:vAlign w:val="center"/>
          </w:tcPr>
          <w:p w14:paraId="7CEA3D6B" w14:textId="5296564F" w:rsidR="0056369E" w:rsidRPr="00E7262A" w:rsidRDefault="0056369E" w:rsidP="0056369E">
            <w:pPr>
              <w:spacing w:after="0" w:line="240" w:lineRule="auto"/>
              <w:rPr>
                <w:rFonts w:eastAsia="Times New Roman" w:cstheme="minorHAnsi"/>
                <w:color w:val="000000"/>
                <w:sz w:val="24"/>
                <w:szCs w:val="24"/>
              </w:rPr>
            </w:pPr>
            <w:r w:rsidRPr="00E7262A">
              <w:rPr>
                <w:rFonts w:cstheme="minorHAnsi"/>
                <w:sz w:val="24"/>
                <w:szCs w:val="24"/>
              </w:rPr>
              <w:t xml:space="preserve">This Special Immigrant Visa program is available to persons who worked with the U.S. Armed Forces or under Chief of Mission authority as a translator or interpreter in Iraq or Afghanistan. </w:t>
            </w:r>
            <w:hyperlink r:id="rId23" w:history="1">
              <w:r w:rsidRPr="00E7262A">
                <w:rPr>
                  <w:rStyle w:val="Hyperlink"/>
                  <w:rFonts w:cstheme="minorHAnsi"/>
                  <w:sz w:val="24"/>
                  <w:szCs w:val="24"/>
                </w:rPr>
                <w:t>For more information</w:t>
              </w:r>
            </w:hyperlink>
          </w:p>
        </w:tc>
        <w:tc>
          <w:tcPr>
            <w:tcW w:w="2754" w:type="dxa"/>
            <w:shd w:val="clear" w:color="auto" w:fill="auto"/>
            <w:vAlign w:val="center"/>
          </w:tcPr>
          <w:p w14:paraId="41433931" w14:textId="6C79FDAC" w:rsidR="0056369E" w:rsidRPr="00E7262A" w:rsidRDefault="0056369E" w:rsidP="0056369E">
            <w:pPr>
              <w:bidi/>
              <w:spacing w:after="0" w:line="240" w:lineRule="auto"/>
              <w:rPr>
                <w:rFonts w:eastAsia="Times New Roman" w:cstheme="minorHAnsi"/>
                <w:color w:val="000000"/>
                <w:sz w:val="24"/>
                <w:szCs w:val="24"/>
                <w:rtl/>
                <w:lang w:bidi="ps-AF"/>
              </w:rPr>
            </w:pPr>
            <w:r w:rsidRPr="00E7262A">
              <w:rPr>
                <w:rFonts w:cstheme="minorHAnsi"/>
                <w:sz w:val="24"/>
                <w:szCs w:val="24"/>
                <w:rtl/>
                <w:lang w:bidi="ps-AF"/>
              </w:rPr>
              <w:t>د کډوالۍ ځانګړې ویزه</w:t>
            </w:r>
          </w:p>
        </w:tc>
      </w:tr>
      <w:tr w:rsidR="0056369E" w:rsidRPr="006769B5" w14:paraId="2F3079ED" w14:textId="67A7557F" w:rsidTr="00E7262A">
        <w:trPr>
          <w:trHeight w:val="945"/>
          <w:jc w:val="center"/>
        </w:trPr>
        <w:tc>
          <w:tcPr>
            <w:tcW w:w="2788" w:type="dxa"/>
            <w:vMerge/>
            <w:hideMark/>
          </w:tcPr>
          <w:p w14:paraId="2711CD28"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70F83F3C"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State Laws </w:t>
            </w:r>
          </w:p>
        </w:tc>
        <w:tc>
          <w:tcPr>
            <w:tcW w:w="5296" w:type="dxa"/>
            <w:shd w:val="clear" w:color="auto" w:fill="auto"/>
            <w:vAlign w:val="center"/>
            <w:hideMark/>
          </w:tcPr>
          <w:p w14:paraId="7E9EDA7A"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State law refers to the law of each separate U.S. state.</w:t>
            </w:r>
          </w:p>
        </w:tc>
        <w:tc>
          <w:tcPr>
            <w:tcW w:w="2754" w:type="dxa"/>
            <w:shd w:val="clear" w:color="auto" w:fill="auto"/>
            <w:vAlign w:val="center"/>
          </w:tcPr>
          <w:p w14:paraId="1987E0BA" w14:textId="0F0F9EF5"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ايالتي قوانين</w:t>
            </w:r>
          </w:p>
        </w:tc>
      </w:tr>
      <w:tr w:rsidR="0056369E" w:rsidRPr="006769B5" w14:paraId="1A3F9517" w14:textId="0CC4EF27" w:rsidTr="00E7262A">
        <w:trPr>
          <w:trHeight w:val="1196"/>
          <w:jc w:val="center"/>
        </w:trPr>
        <w:tc>
          <w:tcPr>
            <w:tcW w:w="2788" w:type="dxa"/>
            <w:vMerge/>
            <w:hideMark/>
          </w:tcPr>
          <w:p w14:paraId="71C23975"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43233ED5"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Tax fraud</w:t>
            </w:r>
          </w:p>
        </w:tc>
        <w:tc>
          <w:tcPr>
            <w:tcW w:w="5296" w:type="dxa"/>
            <w:shd w:val="clear" w:color="auto" w:fill="auto"/>
            <w:vAlign w:val="center"/>
            <w:hideMark/>
          </w:tcPr>
          <w:p w14:paraId="3A2E38A3"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Tax fraud occurs when an individual or business entity willfully and intentionally falsifies information on a tax return to limit the amount of tax liability. </w:t>
            </w:r>
          </w:p>
        </w:tc>
        <w:tc>
          <w:tcPr>
            <w:tcW w:w="2754" w:type="dxa"/>
            <w:shd w:val="clear" w:color="auto" w:fill="auto"/>
            <w:vAlign w:val="center"/>
          </w:tcPr>
          <w:p w14:paraId="7A176BC1" w14:textId="1C487317"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ماليي درغلي</w:t>
            </w:r>
          </w:p>
        </w:tc>
      </w:tr>
      <w:tr w:rsidR="0056369E" w:rsidRPr="006769B5" w14:paraId="6E73E70C" w14:textId="6F8DBAFB" w:rsidTr="00E7262A">
        <w:trPr>
          <w:trHeight w:val="1250"/>
          <w:jc w:val="center"/>
        </w:trPr>
        <w:tc>
          <w:tcPr>
            <w:tcW w:w="2788" w:type="dxa"/>
            <w:vMerge/>
            <w:hideMark/>
          </w:tcPr>
          <w:p w14:paraId="14475EF6"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1112C169" w14:textId="77777777"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Taxes</w:t>
            </w:r>
          </w:p>
        </w:tc>
        <w:tc>
          <w:tcPr>
            <w:tcW w:w="5296" w:type="dxa"/>
            <w:shd w:val="clear" w:color="auto" w:fill="auto"/>
            <w:vAlign w:val="center"/>
            <w:hideMark/>
          </w:tcPr>
          <w:p w14:paraId="17929BE9" w14:textId="2D589760" w:rsidR="0056369E" w:rsidRPr="00E7262A" w:rsidRDefault="0056369E" w:rsidP="0056369E">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 compulsory contribution to state or federal revenue, levied by the government on workers' income and business profits, or added to the cost of some goods, services, and transactions.</w:t>
            </w:r>
          </w:p>
        </w:tc>
        <w:tc>
          <w:tcPr>
            <w:tcW w:w="2754" w:type="dxa"/>
            <w:shd w:val="clear" w:color="auto" w:fill="auto"/>
            <w:vAlign w:val="center"/>
          </w:tcPr>
          <w:p w14:paraId="2B4B105E" w14:textId="567756CF" w:rsidR="0056369E" w:rsidRPr="00E7262A" w:rsidRDefault="0056369E" w:rsidP="0056369E">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ماليه</w:t>
            </w:r>
          </w:p>
        </w:tc>
      </w:tr>
      <w:tr w:rsidR="00E7262A" w:rsidRPr="006769B5" w14:paraId="2C9F910A" w14:textId="77777777" w:rsidTr="00E7262A">
        <w:trPr>
          <w:trHeight w:val="1430"/>
          <w:jc w:val="center"/>
        </w:trPr>
        <w:tc>
          <w:tcPr>
            <w:tcW w:w="2788" w:type="dxa"/>
            <w:vMerge/>
          </w:tcPr>
          <w:p w14:paraId="377150DF" w14:textId="77777777" w:rsidR="00E7262A" w:rsidRPr="006769B5" w:rsidRDefault="00E7262A" w:rsidP="00E7262A">
            <w:pPr>
              <w:spacing w:after="0" w:line="240" w:lineRule="auto"/>
              <w:rPr>
                <w:rFonts w:ascii="Calibri" w:eastAsia="Times New Roman" w:hAnsi="Calibri" w:cs="Calibri"/>
                <w:b/>
                <w:bCs/>
                <w:color w:val="000000"/>
                <w:sz w:val="24"/>
                <w:szCs w:val="24"/>
              </w:rPr>
            </w:pPr>
          </w:p>
        </w:tc>
        <w:tc>
          <w:tcPr>
            <w:tcW w:w="3737" w:type="dxa"/>
            <w:shd w:val="clear" w:color="auto" w:fill="auto"/>
            <w:vAlign w:val="center"/>
          </w:tcPr>
          <w:p w14:paraId="113859B9" w14:textId="2DBBBC62" w:rsidR="00E7262A" w:rsidRPr="00E7262A" w:rsidRDefault="00E7262A" w:rsidP="00E7262A">
            <w:pPr>
              <w:spacing w:after="0" w:line="240" w:lineRule="auto"/>
              <w:rPr>
                <w:rFonts w:eastAsia="Times New Roman" w:cstheme="minorHAnsi"/>
                <w:color w:val="000000"/>
                <w:sz w:val="24"/>
                <w:szCs w:val="24"/>
              </w:rPr>
            </w:pPr>
            <w:r w:rsidRPr="00E7262A">
              <w:rPr>
                <w:rFonts w:cstheme="minorHAnsi"/>
                <w:sz w:val="24"/>
                <w:szCs w:val="24"/>
              </w:rPr>
              <w:t>Temporary Protected Status (TPS) </w:t>
            </w:r>
          </w:p>
        </w:tc>
        <w:tc>
          <w:tcPr>
            <w:tcW w:w="5296" w:type="dxa"/>
            <w:shd w:val="clear" w:color="auto" w:fill="auto"/>
            <w:vAlign w:val="center"/>
          </w:tcPr>
          <w:p w14:paraId="39D6D876" w14:textId="1636B91F" w:rsidR="00E7262A" w:rsidRPr="00E7262A" w:rsidRDefault="00E7262A" w:rsidP="00E7262A">
            <w:pPr>
              <w:spacing w:after="0" w:line="240" w:lineRule="auto"/>
              <w:rPr>
                <w:rFonts w:eastAsia="Times New Roman" w:cstheme="minorHAnsi"/>
                <w:color w:val="000000"/>
                <w:sz w:val="24"/>
                <w:szCs w:val="24"/>
              </w:rPr>
            </w:pPr>
            <w:r w:rsidRPr="00E7262A">
              <w:rPr>
                <w:rFonts w:cstheme="minorHAnsi"/>
                <w:sz w:val="24"/>
                <w:szCs w:val="24"/>
              </w:rPr>
              <w:t>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nationality who last resided in the designated country may also be granted TPS.</w:t>
            </w:r>
          </w:p>
        </w:tc>
        <w:tc>
          <w:tcPr>
            <w:tcW w:w="2754" w:type="dxa"/>
            <w:shd w:val="clear" w:color="auto" w:fill="auto"/>
            <w:vAlign w:val="center"/>
          </w:tcPr>
          <w:p w14:paraId="023B00EF" w14:textId="4C68929B" w:rsidR="00E7262A" w:rsidRPr="00E7262A" w:rsidRDefault="00E7262A" w:rsidP="00E7262A">
            <w:pPr>
              <w:bidi/>
              <w:spacing w:after="0" w:line="240" w:lineRule="auto"/>
              <w:rPr>
                <w:rFonts w:eastAsia="Times New Roman" w:cstheme="minorHAnsi"/>
                <w:color w:val="000000"/>
                <w:sz w:val="24"/>
                <w:szCs w:val="24"/>
                <w:rtl/>
                <w:lang w:bidi="ps-AF"/>
              </w:rPr>
            </w:pPr>
            <w:r w:rsidRPr="00E7262A">
              <w:rPr>
                <w:rFonts w:cstheme="minorHAnsi"/>
                <w:sz w:val="24"/>
                <w:szCs w:val="24"/>
                <w:rtl/>
                <w:lang w:bidi="ps-AF"/>
              </w:rPr>
              <w:t>لنډمهاله خوندي حالت</w:t>
            </w:r>
            <w:r w:rsidRPr="00E7262A">
              <w:rPr>
                <w:rFonts w:cstheme="minorHAnsi"/>
                <w:sz w:val="24"/>
                <w:szCs w:val="24"/>
                <w:lang w:bidi="ps-AF"/>
              </w:rPr>
              <w:t xml:space="preserve"> </w:t>
            </w:r>
            <w:r w:rsidRPr="00E7262A">
              <w:rPr>
                <w:rFonts w:cstheme="minorHAnsi"/>
                <w:sz w:val="24"/>
                <w:szCs w:val="24"/>
                <w:rtl/>
                <w:lang w:bidi="ps-AF"/>
              </w:rPr>
              <w:t xml:space="preserve"> یا (</w:t>
            </w:r>
            <w:r w:rsidRPr="00E7262A">
              <w:rPr>
                <w:rFonts w:cstheme="minorHAnsi"/>
                <w:sz w:val="24"/>
                <w:szCs w:val="24"/>
                <w:lang w:bidi="prs-AF"/>
              </w:rPr>
              <w:t>TPS</w:t>
            </w:r>
            <w:r w:rsidRPr="00E7262A">
              <w:rPr>
                <w:rFonts w:cstheme="minorHAnsi"/>
                <w:sz w:val="24"/>
                <w:szCs w:val="24"/>
                <w:rtl/>
                <w:lang w:bidi="ps-AF"/>
              </w:rPr>
              <w:t>)</w:t>
            </w:r>
          </w:p>
        </w:tc>
      </w:tr>
      <w:tr w:rsidR="00E7262A" w:rsidRPr="006769B5" w14:paraId="622582E1" w14:textId="79BFB040" w:rsidTr="00E7262A">
        <w:trPr>
          <w:trHeight w:val="1430"/>
          <w:jc w:val="center"/>
        </w:trPr>
        <w:tc>
          <w:tcPr>
            <w:tcW w:w="2788" w:type="dxa"/>
            <w:vMerge/>
            <w:hideMark/>
          </w:tcPr>
          <w:p w14:paraId="6F73BA68" w14:textId="77777777" w:rsidR="00E7262A" w:rsidRPr="006769B5" w:rsidRDefault="00E7262A" w:rsidP="00E7262A">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45C31C25" w14:textId="77777777" w:rsidR="00E7262A" w:rsidRPr="00E7262A" w:rsidRDefault="00E7262A" w:rsidP="00E7262A">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U.S. Constitution</w:t>
            </w:r>
          </w:p>
        </w:tc>
        <w:tc>
          <w:tcPr>
            <w:tcW w:w="5296" w:type="dxa"/>
            <w:shd w:val="clear" w:color="auto" w:fill="auto"/>
            <w:vAlign w:val="center"/>
            <w:hideMark/>
          </w:tcPr>
          <w:p w14:paraId="691B94BA" w14:textId="77777777" w:rsidR="00E7262A" w:rsidRPr="00E7262A" w:rsidRDefault="00E7262A" w:rsidP="00E7262A">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A document that embodies the fundamental laws and principles by which the United States is governed. The supreme law of the United States of America.</w:t>
            </w:r>
          </w:p>
        </w:tc>
        <w:tc>
          <w:tcPr>
            <w:tcW w:w="2754" w:type="dxa"/>
            <w:shd w:val="clear" w:color="auto" w:fill="auto"/>
            <w:vAlign w:val="center"/>
          </w:tcPr>
          <w:p w14:paraId="49D979BD" w14:textId="5C1F37AB" w:rsidR="00E7262A" w:rsidRPr="00E7262A" w:rsidRDefault="00E7262A" w:rsidP="00E7262A">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متحده ايالاتو اساسي قانون</w:t>
            </w:r>
          </w:p>
        </w:tc>
      </w:tr>
      <w:tr w:rsidR="00E7262A" w:rsidRPr="006769B5" w14:paraId="73E25A5B" w14:textId="3720367B" w:rsidTr="00E7262A">
        <w:trPr>
          <w:trHeight w:val="1260"/>
          <w:jc w:val="center"/>
        </w:trPr>
        <w:tc>
          <w:tcPr>
            <w:tcW w:w="2788" w:type="dxa"/>
            <w:vMerge/>
            <w:hideMark/>
          </w:tcPr>
          <w:p w14:paraId="541ACD60" w14:textId="77777777" w:rsidR="00E7262A" w:rsidRPr="006769B5" w:rsidRDefault="00E7262A" w:rsidP="00E7262A">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2345BB56" w14:textId="77777777" w:rsidR="00E7262A" w:rsidRPr="00E7262A" w:rsidRDefault="00E7262A" w:rsidP="00E7262A">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U.S. tie</w:t>
            </w:r>
          </w:p>
        </w:tc>
        <w:tc>
          <w:tcPr>
            <w:tcW w:w="5296" w:type="dxa"/>
            <w:shd w:val="clear" w:color="auto" w:fill="auto"/>
            <w:vAlign w:val="center"/>
            <w:hideMark/>
          </w:tcPr>
          <w:p w14:paraId="45309574" w14:textId="6AF56284" w:rsidR="00E7262A" w:rsidRPr="00E7262A" w:rsidRDefault="00E7262A" w:rsidP="00E7262A">
            <w:pPr>
              <w:pStyle w:val="NormalWeb"/>
              <w:spacing w:after="165" w:afterAutospacing="0"/>
              <w:rPr>
                <w:rFonts w:asciiTheme="minorHAnsi" w:hAnsiTheme="minorHAnsi" w:cstheme="minorHAnsi"/>
                <w:color w:val="000000"/>
              </w:rPr>
            </w:pPr>
            <w:r w:rsidRPr="00E7262A">
              <w:rPr>
                <w:rFonts w:asciiTheme="minorHAnsi" w:hAnsiTheme="minorHAnsi" w:cstheme="minorHAnsi"/>
                <w:color w:val="000000"/>
              </w:rPr>
              <w:t xml:space="preserve">During the USRAP process, refugees can identify friends or relatives in the United States with whom they have a desire to be reunited upon arrival. Once </w:t>
            </w:r>
            <w:proofErr w:type="gramStart"/>
            <w:r w:rsidRPr="00E7262A">
              <w:rPr>
                <w:rFonts w:asciiTheme="minorHAnsi" w:hAnsiTheme="minorHAnsi" w:cstheme="minorHAnsi"/>
                <w:color w:val="000000"/>
              </w:rPr>
              <w:t>identified</w:t>
            </w:r>
            <w:proofErr w:type="gramEnd"/>
            <w:r w:rsidRPr="00E7262A">
              <w:rPr>
                <w:rFonts w:asciiTheme="minorHAnsi" w:hAnsiTheme="minorHAnsi" w:cstheme="minorHAnsi"/>
                <w:color w:val="000000"/>
              </w:rPr>
              <w:t xml:space="preserve">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c>
          <w:tcPr>
            <w:tcW w:w="2754" w:type="dxa"/>
            <w:shd w:val="clear" w:color="auto" w:fill="auto"/>
            <w:vAlign w:val="center"/>
          </w:tcPr>
          <w:p w14:paraId="3F4E72CC" w14:textId="65B1F5DB" w:rsidR="00E7262A" w:rsidRPr="00E7262A" w:rsidRDefault="00E7262A" w:rsidP="00E7262A">
            <w:pPr>
              <w:bidi/>
              <w:spacing w:after="0" w:line="240" w:lineRule="auto"/>
              <w:rPr>
                <w:rFonts w:eastAsia="Times New Roman" w:cstheme="minorHAnsi"/>
                <w:color w:val="FF0000"/>
                <w:sz w:val="24"/>
                <w:szCs w:val="24"/>
                <w:rtl/>
                <w:lang w:bidi="ps-AF"/>
              </w:rPr>
            </w:pPr>
            <w:r w:rsidRPr="00E7262A">
              <w:rPr>
                <w:rFonts w:eastAsia="Times New Roman" w:cstheme="minorHAnsi"/>
                <w:color w:val="000000"/>
                <w:sz w:val="24"/>
                <w:szCs w:val="24"/>
                <w:rtl/>
                <w:lang w:bidi="ps-AF"/>
              </w:rPr>
              <w:t xml:space="preserve">په متحده ايالاتو کې خپلوان يا </w:t>
            </w:r>
          </w:p>
          <w:p w14:paraId="170D5693" w14:textId="77777777" w:rsidR="00E7262A" w:rsidRPr="00E7262A" w:rsidRDefault="00E7262A" w:rsidP="00E7262A">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ملګري</w:t>
            </w:r>
          </w:p>
          <w:p w14:paraId="69D6D8F5" w14:textId="7731C3C6" w:rsidR="00E7262A" w:rsidRPr="00E7262A" w:rsidRDefault="00E7262A" w:rsidP="00E7262A">
            <w:pPr>
              <w:bidi/>
              <w:spacing w:after="0" w:line="240" w:lineRule="auto"/>
              <w:rPr>
                <w:rFonts w:eastAsia="Times New Roman" w:cstheme="minorHAnsi"/>
                <w:color w:val="000000"/>
                <w:sz w:val="24"/>
                <w:szCs w:val="24"/>
                <w:rtl/>
                <w:lang w:bidi="ps-AF"/>
              </w:rPr>
            </w:pPr>
          </w:p>
        </w:tc>
      </w:tr>
      <w:tr w:rsidR="00E7262A" w:rsidRPr="006769B5" w14:paraId="7AB42C97" w14:textId="724E2BC2" w:rsidTr="00E7262A">
        <w:trPr>
          <w:trHeight w:val="1340"/>
          <w:jc w:val="center"/>
        </w:trPr>
        <w:tc>
          <w:tcPr>
            <w:tcW w:w="2788" w:type="dxa"/>
            <w:vMerge/>
            <w:hideMark/>
          </w:tcPr>
          <w:p w14:paraId="4DB13F62" w14:textId="77777777" w:rsidR="00E7262A" w:rsidRPr="006769B5" w:rsidRDefault="00E7262A" w:rsidP="00E7262A">
            <w:pPr>
              <w:spacing w:after="0" w:line="240" w:lineRule="auto"/>
              <w:rPr>
                <w:rFonts w:ascii="Calibri" w:eastAsia="Times New Roman" w:hAnsi="Calibri" w:cs="Calibri"/>
                <w:b/>
                <w:bCs/>
                <w:color w:val="000000"/>
                <w:sz w:val="24"/>
                <w:szCs w:val="24"/>
              </w:rPr>
            </w:pPr>
          </w:p>
        </w:tc>
        <w:tc>
          <w:tcPr>
            <w:tcW w:w="3737" w:type="dxa"/>
            <w:shd w:val="clear" w:color="auto" w:fill="auto"/>
            <w:vAlign w:val="center"/>
            <w:hideMark/>
          </w:tcPr>
          <w:p w14:paraId="23D962DA" w14:textId="77777777" w:rsidR="00E7262A" w:rsidRPr="00E7262A" w:rsidRDefault="00E7262A" w:rsidP="00E7262A">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 xml:space="preserve">Welfare fraud </w:t>
            </w:r>
          </w:p>
        </w:tc>
        <w:tc>
          <w:tcPr>
            <w:tcW w:w="5296" w:type="dxa"/>
            <w:shd w:val="clear" w:color="auto" w:fill="auto"/>
            <w:vAlign w:val="center"/>
            <w:hideMark/>
          </w:tcPr>
          <w:p w14:paraId="65B20D46" w14:textId="77777777" w:rsidR="00E7262A" w:rsidRPr="00E7262A" w:rsidRDefault="00E7262A" w:rsidP="00E7262A">
            <w:pPr>
              <w:spacing w:after="0" w:line="240" w:lineRule="auto"/>
              <w:rPr>
                <w:rFonts w:eastAsia="Times New Roman" w:cstheme="minorHAnsi"/>
                <w:color w:val="000000"/>
                <w:sz w:val="24"/>
                <w:szCs w:val="24"/>
              </w:rPr>
            </w:pPr>
            <w:r w:rsidRPr="00E7262A">
              <w:rPr>
                <w:rFonts w:eastAsia="Times New Roman" w:cstheme="minorHAnsi"/>
                <w:color w:val="000000"/>
                <w:sz w:val="24"/>
                <w:szCs w:val="24"/>
              </w:rPr>
              <w:t>The act of illegally using state welfare systems by knowingly withholding or giving information to obtain more funds than would otherwise be allocated.</w:t>
            </w:r>
          </w:p>
        </w:tc>
        <w:tc>
          <w:tcPr>
            <w:tcW w:w="2754" w:type="dxa"/>
            <w:shd w:val="clear" w:color="auto" w:fill="auto"/>
            <w:vAlign w:val="center"/>
          </w:tcPr>
          <w:p w14:paraId="3BF19BE0" w14:textId="21BC7359" w:rsidR="00E7262A" w:rsidRPr="00E7262A" w:rsidRDefault="00E7262A" w:rsidP="00E7262A">
            <w:pPr>
              <w:bidi/>
              <w:spacing w:after="0" w:line="240" w:lineRule="auto"/>
              <w:rPr>
                <w:rFonts w:eastAsia="Times New Roman" w:cstheme="minorHAnsi"/>
                <w:color w:val="000000"/>
                <w:sz w:val="24"/>
                <w:szCs w:val="24"/>
                <w:lang w:bidi="ps-AF"/>
              </w:rPr>
            </w:pPr>
            <w:r w:rsidRPr="00E7262A">
              <w:rPr>
                <w:rFonts w:eastAsia="Times New Roman" w:cstheme="minorHAnsi"/>
                <w:color w:val="000000"/>
                <w:sz w:val="24"/>
                <w:szCs w:val="24"/>
                <w:rtl/>
                <w:lang w:bidi="ps-AF"/>
              </w:rPr>
              <w:t>د هوساينې په مرستو کې درغلي</w:t>
            </w:r>
          </w:p>
        </w:tc>
      </w:tr>
    </w:tbl>
    <w:p w14:paraId="64197C51" w14:textId="77777777" w:rsidR="00520563" w:rsidRDefault="00520563"/>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FC6409" w:rsidRPr="006769B5" w14:paraId="30AA84EC" w14:textId="00A20D31" w:rsidTr="00721F47">
        <w:trPr>
          <w:trHeight w:val="881"/>
          <w:jc w:val="center"/>
        </w:trPr>
        <w:tc>
          <w:tcPr>
            <w:tcW w:w="2943" w:type="dxa"/>
            <w:vMerge w:val="restart"/>
            <w:shd w:val="clear" w:color="auto" w:fill="auto"/>
            <w:hideMark/>
          </w:tcPr>
          <w:p w14:paraId="483BE1AF" w14:textId="77777777" w:rsidR="00FC6409" w:rsidRPr="00193A71" w:rsidRDefault="00FC6409" w:rsidP="00193A71">
            <w:pPr>
              <w:pStyle w:val="Heading2"/>
              <w:jc w:val="center"/>
              <w:rPr>
                <w:rFonts w:asciiTheme="minorHAnsi" w:eastAsia="Times New Roman" w:hAnsiTheme="minorHAnsi" w:cstheme="minorHAnsi"/>
                <w:b/>
                <w:bCs/>
                <w:color w:val="auto"/>
              </w:rPr>
            </w:pPr>
            <w:bookmarkStart w:id="15" w:name="_Toc138673838"/>
            <w:r w:rsidRPr="00193A71">
              <w:rPr>
                <w:rFonts w:asciiTheme="minorHAnsi" w:eastAsia="Times New Roman" w:hAnsiTheme="minorHAnsi" w:cstheme="minorHAnsi"/>
                <w:b/>
                <w:bCs/>
                <w:color w:val="auto"/>
              </w:rPr>
              <w:t>CULTURAL ADJUSTMENT</w:t>
            </w:r>
            <w:bookmarkEnd w:id="15"/>
          </w:p>
          <w:p w14:paraId="3C4DC45A" w14:textId="77777777" w:rsidR="00FC6409" w:rsidRPr="00193A71" w:rsidRDefault="00FC6409" w:rsidP="00193A71">
            <w:pPr>
              <w:pStyle w:val="Heading2"/>
              <w:jc w:val="center"/>
              <w:rPr>
                <w:rFonts w:asciiTheme="minorHAnsi" w:eastAsia="Times New Roman" w:hAnsiTheme="minorHAnsi" w:cstheme="minorHAnsi"/>
                <w:b/>
                <w:bCs/>
                <w:color w:val="auto"/>
              </w:rPr>
            </w:pPr>
          </w:p>
          <w:p w14:paraId="0732FD8B" w14:textId="0C0B6603" w:rsidR="0035318D" w:rsidRPr="00E7262A" w:rsidRDefault="0035318D" w:rsidP="0035318D">
            <w:pPr>
              <w:bidi/>
              <w:spacing w:after="0" w:line="240" w:lineRule="auto"/>
              <w:jc w:val="center"/>
              <w:rPr>
                <w:rFonts w:ascii="Calibri" w:eastAsia="Times New Roman" w:hAnsi="Calibri" w:cs="Calibri"/>
                <w:b/>
                <w:bCs/>
                <w:color w:val="000000"/>
                <w:sz w:val="32"/>
                <w:szCs w:val="32"/>
                <w:lang w:bidi="ps-AF"/>
              </w:rPr>
            </w:pPr>
            <w:r w:rsidRPr="00E7262A">
              <w:rPr>
                <w:rFonts w:ascii="Calibri" w:eastAsia="Times New Roman" w:hAnsi="Calibri" w:cs="Calibri" w:hint="cs"/>
                <w:b/>
                <w:bCs/>
                <w:color w:val="000000"/>
                <w:sz w:val="32"/>
                <w:szCs w:val="32"/>
                <w:rtl/>
                <w:lang w:bidi="ps-AF"/>
              </w:rPr>
              <w:t>تطابق يا توافق</w:t>
            </w:r>
          </w:p>
          <w:p w14:paraId="02120482" w14:textId="77777777" w:rsidR="00FC6409" w:rsidRPr="006769B5" w:rsidRDefault="00FC6409" w:rsidP="00FC6409">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08439272" w14:textId="77777777" w:rsidR="00FC6409" w:rsidRPr="006769B5" w:rsidRDefault="00FC6409" w:rsidP="00FC6409">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Bullying</w:t>
            </w:r>
          </w:p>
        </w:tc>
        <w:tc>
          <w:tcPr>
            <w:tcW w:w="4872" w:type="dxa"/>
            <w:shd w:val="clear" w:color="auto" w:fill="auto"/>
            <w:vAlign w:val="center"/>
            <w:hideMark/>
          </w:tcPr>
          <w:p w14:paraId="2355E121" w14:textId="77777777" w:rsidR="00FC6409" w:rsidRPr="005E5B44" w:rsidRDefault="00FC6409" w:rsidP="00FC6409">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The use of force, coercion, or threat, to abuse, aggressively dominate or intimidate. </w:t>
            </w:r>
          </w:p>
        </w:tc>
        <w:tc>
          <w:tcPr>
            <w:tcW w:w="2868" w:type="dxa"/>
            <w:shd w:val="clear" w:color="auto" w:fill="auto"/>
            <w:vAlign w:val="center"/>
          </w:tcPr>
          <w:p w14:paraId="63E0BF2E" w14:textId="7BF79CEA" w:rsidR="00FC6409" w:rsidRPr="005E5B44" w:rsidRDefault="00987E56" w:rsidP="00987E56">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ځورول</w:t>
            </w:r>
          </w:p>
        </w:tc>
      </w:tr>
      <w:tr w:rsidR="0056369E" w:rsidRPr="006769B5" w14:paraId="0042489A" w14:textId="77777777" w:rsidTr="00E7262A">
        <w:trPr>
          <w:trHeight w:val="1151"/>
          <w:jc w:val="center"/>
        </w:trPr>
        <w:tc>
          <w:tcPr>
            <w:tcW w:w="2943" w:type="dxa"/>
            <w:vMerge/>
          </w:tcPr>
          <w:p w14:paraId="1647A0CB"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4F036AE" w14:textId="3DF44413" w:rsidR="0056369E" w:rsidRPr="006769B5" w:rsidRDefault="0056369E" w:rsidP="0056369E">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Child abuse</w:t>
            </w:r>
          </w:p>
        </w:tc>
        <w:tc>
          <w:tcPr>
            <w:tcW w:w="4872" w:type="dxa"/>
            <w:shd w:val="clear" w:color="auto" w:fill="auto"/>
            <w:vAlign w:val="center"/>
          </w:tcPr>
          <w:p w14:paraId="1E6E8E20" w14:textId="5EE4676A" w:rsidR="0056369E" w:rsidRPr="005E5B44" w:rsidRDefault="0056369E" w:rsidP="0056369E">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Physical, sexual, and/or psychological maltreatment or neglect of a child or children, especially by a parent or a caregiver.</w:t>
            </w:r>
          </w:p>
        </w:tc>
        <w:tc>
          <w:tcPr>
            <w:tcW w:w="2868" w:type="dxa"/>
            <w:shd w:val="clear" w:color="auto" w:fill="auto"/>
            <w:vAlign w:val="center"/>
          </w:tcPr>
          <w:p w14:paraId="124F1E18" w14:textId="7B603787" w:rsidR="0056369E" w:rsidRDefault="0056369E" w:rsidP="0056369E">
            <w:pPr>
              <w:bidi/>
              <w:spacing w:after="0" w:line="240" w:lineRule="auto"/>
              <w:rPr>
                <w:rFonts w:ascii="Calibri" w:eastAsia="Times New Roman" w:hAnsi="Calibri" w:cs="Calibri"/>
                <w:color w:val="000000"/>
                <w:sz w:val="24"/>
                <w:szCs w:val="24"/>
                <w:rtl/>
                <w:lang w:bidi="ps-AF"/>
              </w:rPr>
            </w:pPr>
            <w:r>
              <w:rPr>
                <w:rFonts w:ascii="Calibri" w:eastAsia="Times New Roman" w:hAnsi="Calibri" w:cs="Calibri" w:hint="cs"/>
                <w:color w:val="000000"/>
                <w:sz w:val="24"/>
                <w:szCs w:val="24"/>
                <w:rtl/>
                <w:lang w:bidi="ps-AF"/>
              </w:rPr>
              <w:t>له ماشوم څخه ناوړه ګټه اخيستنه</w:t>
            </w:r>
          </w:p>
        </w:tc>
      </w:tr>
      <w:tr w:rsidR="0056369E" w:rsidRPr="006769B5" w14:paraId="1FC0F7F0" w14:textId="77777777" w:rsidTr="00E7262A">
        <w:trPr>
          <w:trHeight w:val="1250"/>
          <w:jc w:val="center"/>
        </w:trPr>
        <w:tc>
          <w:tcPr>
            <w:tcW w:w="2943" w:type="dxa"/>
            <w:vMerge/>
          </w:tcPr>
          <w:p w14:paraId="7E82AA0B" w14:textId="77777777" w:rsidR="0056369E" w:rsidRPr="006769B5" w:rsidRDefault="0056369E" w:rsidP="0056369E">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75C26520" w14:textId="353F3712" w:rsidR="0056369E" w:rsidRPr="006769B5" w:rsidRDefault="0056369E" w:rsidP="0056369E">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 xml:space="preserve">Child neglect </w:t>
            </w:r>
          </w:p>
        </w:tc>
        <w:tc>
          <w:tcPr>
            <w:tcW w:w="4872" w:type="dxa"/>
            <w:shd w:val="clear" w:color="auto" w:fill="auto"/>
            <w:vAlign w:val="center"/>
          </w:tcPr>
          <w:p w14:paraId="3DAE63A7" w14:textId="55307F49" w:rsidR="0056369E" w:rsidRPr="005E5B44" w:rsidRDefault="0056369E" w:rsidP="0056369E">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Not meeting a child's basic needs, including the failure to provide adequate health care, supervision, clothing, nutrition, housing as well as their physical, emotional, social, educational and safety needs. </w:t>
            </w:r>
          </w:p>
        </w:tc>
        <w:tc>
          <w:tcPr>
            <w:tcW w:w="2868" w:type="dxa"/>
            <w:shd w:val="clear" w:color="auto" w:fill="auto"/>
            <w:vAlign w:val="center"/>
          </w:tcPr>
          <w:p w14:paraId="6631CE37" w14:textId="408FF3E1" w:rsidR="0056369E" w:rsidRDefault="0056369E" w:rsidP="0056369E">
            <w:pPr>
              <w:bidi/>
              <w:spacing w:after="0" w:line="240" w:lineRule="auto"/>
              <w:rPr>
                <w:rFonts w:ascii="Calibri" w:eastAsia="Times New Roman" w:hAnsi="Calibri" w:cs="Calibri"/>
                <w:color w:val="000000"/>
                <w:sz w:val="24"/>
                <w:szCs w:val="24"/>
                <w:rtl/>
                <w:lang w:bidi="ps-AF"/>
              </w:rPr>
            </w:pPr>
            <w:r>
              <w:rPr>
                <w:rFonts w:ascii="Calibri" w:eastAsia="Times New Roman" w:hAnsi="Calibri" w:cs="Calibri" w:hint="cs"/>
                <w:color w:val="000000"/>
                <w:sz w:val="24"/>
                <w:szCs w:val="24"/>
                <w:rtl/>
                <w:lang w:bidi="ps-AF"/>
              </w:rPr>
              <w:t>د ماشوم په پاملرنې کې غفلت</w:t>
            </w:r>
          </w:p>
        </w:tc>
      </w:tr>
      <w:tr w:rsidR="00FC6409" w:rsidRPr="006769B5" w14:paraId="7404FFBA" w14:textId="40133243" w:rsidTr="00721F47">
        <w:trPr>
          <w:trHeight w:val="710"/>
          <w:jc w:val="center"/>
        </w:trPr>
        <w:tc>
          <w:tcPr>
            <w:tcW w:w="2943" w:type="dxa"/>
            <w:vMerge/>
            <w:hideMark/>
          </w:tcPr>
          <w:p w14:paraId="18BA2971"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8D48BC3" w14:textId="77777777" w:rsidR="00FC6409" w:rsidRPr="006769B5" w:rsidRDefault="00FC6409" w:rsidP="00FC6409">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Cultural adaptation</w:t>
            </w:r>
          </w:p>
        </w:tc>
        <w:tc>
          <w:tcPr>
            <w:tcW w:w="4872" w:type="dxa"/>
            <w:shd w:val="clear" w:color="auto" w:fill="auto"/>
            <w:vAlign w:val="center"/>
            <w:hideMark/>
          </w:tcPr>
          <w:p w14:paraId="4D028068" w14:textId="77777777" w:rsidR="00FC6409" w:rsidRPr="005E5B44" w:rsidRDefault="00FC6409" w:rsidP="00FC6409">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Cultural adaptation is the process and time it takes a person to integrate into a new culture and feel comfortable within it. </w:t>
            </w:r>
          </w:p>
        </w:tc>
        <w:tc>
          <w:tcPr>
            <w:tcW w:w="2868" w:type="dxa"/>
            <w:shd w:val="clear" w:color="auto" w:fill="auto"/>
            <w:vAlign w:val="center"/>
          </w:tcPr>
          <w:p w14:paraId="3B7BFE85" w14:textId="540A8E8C" w:rsidR="00FC6409" w:rsidRPr="005E5B44" w:rsidRDefault="00987E56" w:rsidP="00987E56">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کلتوری تطابق</w:t>
            </w:r>
          </w:p>
        </w:tc>
      </w:tr>
      <w:tr w:rsidR="00721F47" w:rsidRPr="006769B5" w14:paraId="41DBA5EC" w14:textId="77777777" w:rsidTr="00F85807">
        <w:trPr>
          <w:trHeight w:val="630"/>
          <w:jc w:val="center"/>
        </w:trPr>
        <w:tc>
          <w:tcPr>
            <w:tcW w:w="2943" w:type="dxa"/>
            <w:vMerge/>
          </w:tcPr>
          <w:p w14:paraId="4E4D7281" w14:textId="77777777" w:rsidR="00721F47" w:rsidRPr="006769B5" w:rsidRDefault="00721F47" w:rsidP="00721F47">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C2EAFDC" w14:textId="24F928F8" w:rsidR="00721F47" w:rsidRPr="006769B5" w:rsidRDefault="00721F47" w:rsidP="00721F47">
            <w:pPr>
              <w:spacing w:after="0" w:line="240" w:lineRule="auto"/>
              <w:rPr>
                <w:rFonts w:ascii="Calibri" w:eastAsia="Times New Roman" w:hAnsi="Calibri" w:cs="Calibri"/>
                <w:color w:val="000000"/>
                <w:sz w:val="24"/>
                <w:szCs w:val="24"/>
              </w:rPr>
            </w:pPr>
            <w:r w:rsidRPr="008D1883">
              <w:rPr>
                <w:rFonts w:eastAsia="Times New Roman" w:cstheme="minorHAnsi"/>
                <w:sz w:val="24"/>
                <w:szCs w:val="24"/>
              </w:rPr>
              <w:t>Culture Shock</w:t>
            </w:r>
          </w:p>
        </w:tc>
        <w:tc>
          <w:tcPr>
            <w:tcW w:w="4872" w:type="dxa"/>
            <w:shd w:val="clear" w:color="auto" w:fill="auto"/>
          </w:tcPr>
          <w:p w14:paraId="1438FA4F" w14:textId="77777777" w:rsidR="00721F47" w:rsidRPr="008D1883" w:rsidRDefault="00721F47" w:rsidP="00721F47">
            <w:pPr>
              <w:rPr>
                <w:rFonts w:cstheme="minorHAnsi"/>
                <w:sz w:val="24"/>
                <w:szCs w:val="24"/>
              </w:rPr>
            </w:pPr>
            <w:r w:rsidRPr="008D1883">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43A8E750" w14:textId="77777777" w:rsidR="00721F47" w:rsidRDefault="00721F47" w:rsidP="00721F47">
            <w:pPr>
              <w:rPr>
                <w:rFonts w:cstheme="minorHAnsi"/>
                <w:b/>
                <w:bCs/>
                <w:sz w:val="24"/>
                <w:szCs w:val="24"/>
              </w:rPr>
            </w:pPr>
          </w:p>
          <w:p w14:paraId="68E764B7" w14:textId="2AAAEEC7" w:rsidR="00721F47" w:rsidRPr="008D1883" w:rsidRDefault="00721F47" w:rsidP="00721F47">
            <w:pPr>
              <w:rPr>
                <w:rFonts w:cstheme="minorHAnsi"/>
                <w:sz w:val="24"/>
                <w:szCs w:val="24"/>
              </w:rPr>
            </w:pPr>
            <w:r w:rsidRPr="008D1883">
              <w:rPr>
                <w:rFonts w:cstheme="minorHAnsi"/>
                <w:b/>
                <w:bCs/>
                <w:sz w:val="24"/>
                <w:szCs w:val="24"/>
              </w:rPr>
              <w:lastRenderedPageBreak/>
              <w:t>Honeymoon phase –</w:t>
            </w:r>
            <w:r w:rsidRPr="008D1883">
              <w:rPr>
                <w:rFonts w:cstheme="minorHAnsi"/>
                <w:sz w:val="24"/>
                <w:szCs w:val="24"/>
              </w:rPr>
              <w:t xml:space="preserve"> clients feel very excited and happy about their life in their new country of resettlement.</w:t>
            </w:r>
          </w:p>
          <w:p w14:paraId="100FAD48" w14:textId="77777777" w:rsidR="00721F47" w:rsidRPr="008D1883" w:rsidRDefault="00721F47" w:rsidP="00721F47">
            <w:pPr>
              <w:spacing w:after="0" w:line="240" w:lineRule="auto"/>
              <w:rPr>
                <w:rFonts w:cstheme="minorHAnsi"/>
                <w:sz w:val="24"/>
                <w:szCs w:val="24"/>
              </w:rPr>
            </w:pPr>
            <w:r w:rsidRPr="008D1883">
              <w:rPr>
                <w:rFonts w:cstheme="minorHAnsi"/>
                <w:b/>
                <w:bCs/>
                <w:sz w:val="24"/>
                <w:szCs w:val="24"/>
              </w:rPr>
              <w:t>Culture shock phase –</w:t>
            </w:r>
            <w:r w:rsidRPr="008D1883">
              <w:rPr>
                <w:rFonts w:cstheme="minorHAnsi"/>
                <w:sz w:val="24"/>
                <w:szCs w:val="24"/>
              </w:rPr>
              <w:t xml:space="preserve"> clients feel worried and confused as they navigate a new and different community.</w:t>
            </w:r>
          </w:p>
          <w:p w14:paraId="44774CBE" w14:textId="77777777" w:rsidR="00721F47" w:rsidRPr="008D1883" w:rsidRDefault="00721F47" w:rsidP="00721F47">
            <w:pPr>
              <w:spacing w:after="0" w:line="240" w:lineRule="auto"/>
              <w:rPr>
                <w:rFonts w:cstheme="minorHAnsi"/>
                <w:sz w:val="24"/>
                <w:szCs w:val="24"/>
              </w:rPr>
            </w:pPr>
            <w:r w:rsidRPr="008D1883">
              <w:rPr>
                <w:rFonts w:cstheme="minorHAnsi"/>
                <w:b/>
                <w:bCs/>
                <w:sz w:val="24"/>
                <w:szCs w:val="24"/>
              </w:rPr>
              <w:t>Adjustment phase –</w:t>
            </w:r>
            <w:r w:rsidRPr="008D1883">
              <w:rPr>
                <w:rFonts w:cstheme="minorHAnsi"/>
                <w:sz w:val="24"/>
                <w:szCs w:val="24"/>
              </w:rPr>
              <w:t xml:space="preserve"> clients feel more stable in their new community and are comfortable with everyday activities.</w:t>
            </w:r>
          </w:p>
          <w:p w14:paraId="761D3B19" w14:textId="2FC7E799" w:rsidR="00721F47" w:rsidRPr="005E5B44" w:rsidRDefault="00721F47" w:rsidP="00721F47">
            <w:pPr>
              <w:spacing w:after="0" w:line="240" w:lineRule="auto"/>
              <w:rPr>
                <w:rFonts w:ascii="Calibri" w:eastAsia="Times New Roman" w:hAnsi="Calibri" w:cs="Calibri"/>
                <w:color w:val="000000"/>
                <w:sz w:val="24"/>
                <w:szCs w:val="24"/>
              </w:rPr>
            </w:pPr>
            <w:r w:rsidRPr="008D1883">
              <w:rPr>
                <w:rFonts w:cstheme="minorHAnsi"/>
                <w:b/>
                <w:bCs/>
                <w:sz w:val="24"/>
                <w:szCs w:val="24"/>
              </w:rPr>
              <w:t xml:space="preserve">Mastery phase – </w:t>
            </w:r>
            <w:r w:rsidRPr="008D1883">
              <w:rPr>
                <w:rFonts w:cstheme="minorHAnsi"/>
                <w:sz w:val="24"/>
                <w:szCs w:val="24"/>
              </w:rPr>
              <w:t>clients feel more comfortable with their new life and culture. They may still have difficult periods, but they have a sense of belonging.</w:t>
            </w:r>
            <w:r w:rsidRPr="008D1883">
              <w:rPr>
                <w:rFonts w:cstheme="minorHAnsi"/>
                <w:b/>
                <w:bCs/>
                <w:sz w:val="24"/>
                <w:szCs w:val="24"/>
              </w:rPr>
              <w:t xml:space="preserve"> </w:t>
            </w:r>
          </w:p>
        </w:tc>
        <w:tc>
          <w:tcPr>
            <w:tcW w:w="2868" w:type="dxa"/>
            <w:shd w:val="clear" w:color="auto" w:fill="auto"/>
            <w:vAlign w:val="center"/>
          </w:tcPr>
          <w:p w14:paraId="163C90AF" w14:textId="3EBC204C" w:rsidR="00721F47" w:rsidRPr="00721F47" w:rsidRDefault="00E732F9" w:rsidP="00721F47">
            <w:pPr>
              <w:bidi/>
              <w:spacing w:after="0" w:line="240" w:lineRule="auto"/>
              <w:rPr>
                <w:b/>
                <w:bCs/>
                <w:rtl/>
                <w:lang w:bidi="ps-AF"/>
              </w:rPr>
            </w:pPr>
            <w:r w:rsidRPr="00E732F9">
              <w:rPr>
                <w:rFonts w:ascii="Arial" w:hAnsi="Arial" w:cs="Arial"/>
                <w:b/>
                <w:bCs/>
                <w:rtl/>
              </w:rPr>
              <w:lastRenderedPageBreak/>
              <w:t> </w:t>
            </w:r>
            <w:r w:rsidRPr="00E732F9">
              <w:rPr>
                <w:rFonts w:ascii="Arial" w:hAnsi="Arial" w:cs="Arial"/>
                <w:b/>
                <w:bCs/>
                <w:rtl/>
                <w:lang/>
              </w:rPr>
              <w:t>(کٌلتوري ګوزار یا ضربه)</w:t>
            </w:r>
            <w:r>
              <w:rPr>
                <w:rFonts w:ascii="Arial" w:hAnsi="Arial" w:cs="Arial" w:hint="cs"/>
                <w:rtl/>
                <w:lang/>
              </w:rPr>
              <w:t xml:space="preserve"> </w:t>
            </w:r>
            <w:r w:rsidR="00721F47" w:rsidRPr="00E732F9">
              <w:rPr>
                <w:rFonts w:hint="cs"/>
                <w:b/>
                <w:bCs/>
                <w:rtl/>
                <w:lang w:bidi="ps-AF"/>
              </w:rPr>
              <w:t>کلتوري شوک</w:t>
            </w:r>
          </w:p>
          <w:p w14:paraId="2C873E8D" w14:textId="77777777" w:rsidR="00721F47" w:rsidRDefault="00721F47" w:rsidP="00721F47">
            <w:pPr>
              <w:bidi/>
              <w:rPr>
                <w:rtl/>
                <w:lang w:bidi="ps-AF"/>
              </w:rPr>
            </w:pPr>
            <w:r>
              <w:rPr>
                <w:rFonts w:hint="cs"/>
                <w:rtl/>
                <w:lang w:bidi="ps-AF"/>
              </w:rPr>
              <w:t xml:space="preserve">کلتوري شوک هغه تجربه ده چې کیدای شي یو وګړی يې د کډوالۍ پروخت په یو بل کلتوري چاپېریال کې یې ولري. د کلتوري بدلون څلورپړاوونه شتون لري. د هرپړاو اوږړوالی او شدت توپیرلري. کیدای شي وګړي (مراجعین) هرپړاو </w:t>
            </w:r>
            <w:r>
              <w:rPr>
                <w:rFonts w:hint="cs"/>
                <w:rtl/>
                <w:lang w:bidi="ps-AF"/>
              </w:rPr>
              <w:lastRenderedPageBreak/>
              <w:t xml:space="preserve">تریوځلې ډېر تجربه کړي او یا هم هیڅ ورسره بیاځلې مخامخ نه شي. </w:t>
            </w:r>
          </w:p>
          <w:p w14:paraId="1BB28527" w14:textId="77777777" w:rsidR="00721F47" w:rsidRDefault="00721F47" w:rsidP="00721F47">
            <w:pPr>
              <w:bidi/>
              <w:rPr>
                <w:rtl/>
                <w:lang w:bidi="ps-AF"/>
              </w:rPr>
            </w:pPr>
          </w:p>
          <w:p w14:paraId="25F23723" w14:textId="07607D45" w:rsidR="00721F47" w:rsidRPr="003B47B9" w:rsidRDefault="00721F47" w:rsidP="00721F47">
            <w:pPr>
              <w:bidi/>
              <w:rPr>
                <w:lang w:bidi="ps-AF"/>
              </w:rPr>
            </w:pPr>
            <w:r>
              <w:rPr>
                <w:rFonts w:hint="cs"/>
                <w:rtl/>
                <w:lang w:bidi="ps-AF"/>
              </w:rPr>
              <w:t xml:space="preserve">کلتوري شوک </w:t>
            </w:r>
            <w:r>
              <w:rPr>
                <w:rtl/>
                <w:lang w:bidi="ps-AF"/>
              </w:rPr>
              <w:t>–</w:t>
            </w:r>
            <w:r>
              <w:rPr>
                <w:rFonts w:hint="cs"/>
                <w:rtl/>
                <w:lang w:bidi="ps-AF"/>
              </w:rPr>
              <w:t xml:space="preserve"> د خوښۍ پړاو</w:t>
            </w:r>
          </w:p>
          <w:p w14:paraId="57C74B92" w14:textId="77777777" w:rsidR="00721F47" w:rsidRDefault="00721F47" w:rsidP="00721F47">
            <w:pPr>
              <w:bidi/>
              <w:spacing w:after="0" w:line="240" w:lineRule="auto"/>
              <w:rPr>
                <w:rFonts w:ascii="Calibri" w:eastAsia="Times New Roman" w:hAnsi="Calibri" w:cs="Calibri"/>
                <w:color w:val="000000"/>
                <w:sz w:val="24"/>
                <w:szCs w:val="24"/>
                <w:rtl/>
                <w:lang w:bidi="ps-AF"/>
              </w:rPr>
            </w:pPr>
          </w:p>
          <w:p w14:paraId="246B99F1" w14:textId="77777777" w:rsidR="00721F47" w:rsidRDefault="00721F47" w:rsidP="00721F47">
            <w:pPr>
              <w:bidi/>
              <w:spacing w:after="0" w:line="240" w:lineRule="auto"/>
              <w:rPr>
                <w:rFonts w:ascii="Calibri" w:eastAsia="Times New Roman" w:hAnsi="Calibri" w:cs="Calibri"/>
                <w:color w:val="000000"/>
                <w:sz w:val="24"/>
                <w:szCs w:val="24"/>
                <w:rtl/>
                <w:lang w:bidi="ps-AF"/>
              </w:rPr>
            </w:pPr>
          </w:p>
          <w:p w14:paraId="6E3F3E2C" w14:textId="77777777" w:rsidR="00721F47" w:rsidRDefault="00721F47" w:rsidP="00721F47">
            <w:pPr>
              <w:bidi/>
              <w:spacing w:after="0" w:line="240" w:lineRule="auto"/>
              <w:rPr>
                <w:rFonts w:ascii="Calibri" w:eastAsia="Times New Roman" w:hAnsi="Calibri" w:cs="Calibri"/>
                <w:color w:val="000000"/>
                <w:sz w:val="24"/>
                <w:szCs w:val="24"/>
                <w:rtl/>
                <w:lang w:bidi="ps-AF"/>
              </w:rPr>
            </w:pPr>
          </w:p>
          <w:p w14:paraId="4ACC9E88" w14:textId="77777777" w:rsidR="00721F47" w:rsidRDefault="00721F47" w:rsidP="00721F47">
            <w:pPr>
              <w:bidi/>
              <w:spacing w:after="0" w:line="240" w:lineRule="auto"/>
              <w:rPr>
                <w:rtl/>
                <w:lang w:bidi="ps-AF"/>
              </w:rPr>
            </w:pPr>
            <w:r>
              <w:rPr>
                <w:rFonts w:hint="cs"/>
                <w:rtl/>
                <w:lang w:bidi="ps-AF"/>
              </w:rPr>
              <w:t>کلتوري شوک/ د کلتوري شوک پړاو</w:t>
            </w:r>
          </w:p>
          <w:p w14:paraId="1155A9C7" w14:textId="77777777" w:rsidR="00721F47" w:rsidRDefault="00721F47" w:rsidP="00721F47">
            <w:pPr>
              <w:bidi/>
              <w:spacing w:after="0" w:line="240" w:lineRule="auto"/>
              <w:rPr>
                <w:rtl/>
                <w:lang w:bidi="ps-AF"/>
              </w:rPr>
            </w:pPr>
          </w:p>
          <w:p w14:paraId="3D1BD9D0" w14:textId="77777777" w:rsidR="00721F47" w:rsidRDefault="00721F47" w:rsidP="00721F47">
            <w:pPr>
              <w:bidi/>
              <w:spacing w:after="0" w:line="240" w:lineRule="auto"/>
              <w:rPr>
                <w:rtl/>
                <w:lang w:bidi="ps-AF"/>
              </w:rPr>
            </w:pPr>
          </w:p>
          <w:p w14:paraId="66397CF3" w14:textId="77777777" w:rsidR="00721F47" w:rsidRDefault="00721F47" w:rsidP="00721F47">
            <w:pPr>
              <w:bidi/>
              <w:spacing w:after="0" w:line="240" w:lineRule="auto"/>
              <w:rPr>
                <w:rtl/>
                <w:lang w:bidi="ps-AF"/>
              </w:rPr>
            </w:pPr>
            <w:r>
              <w:rPr>
                <w:rFonts w:hint="cs"/>
                <w:rtl/>
                <w:lang w:bidi="ps-AF"/>
              </w:rPr>
              <w:t xml:space="preserve">کلتوري شوک/ د بدلون وړ پړاو </w:t>
            </w:r>
          </w:p>
          <w:p w14:paraId="08E1E558" w14:textId="77777777" w:rsidR="00721F47" w:rsidRDefault="00721F47" w:rsidP="00721F47">
            <w:pPr>
              <w:bidi/>
              <w:spacing w:after="0" w:line="240" w:lineRule="auto"/>
              <w:rPr>
                <w:rtl/>
                <w:lang w:bidi="ps-AF"/>
              </w:rPr>
            </w:pPr>
          </w:p>
          <w:p w14:paraId="646EB90D" w14:textId="77777777" w:rsidR="00721F47" w:rsidRDefault="00721F47" w:rsidP="00721F47">
            <w:pPr>
              <w:bidi/>
              <w:spacing w:after="0" w:line="240" w:lineRule="auto"/>
              <w:rPr>
                <w:rtl/>
                <w:lang w:bidi="ps-AF"/>
              </w:rPr>
            </w:pPr>
          </w:p>
          <w:p w14:paraId="45B2DBEE" w14:textId="77777777" w:rsidR="00721F47" w:rsidRDefault="00721F47" w:rsidP="00721F47">
            <w:pPr>
              <w:bidi/>
              <w:spacing w:after="0" w:line="240" w:lineRule="auto"/>
              <w:rPr>
                <w:rtl/>
                <w:lang w:bidi="ps-AF"/>
              </w:rPr>
            </w:pPr>
          </w:p>
          <w:p w14:paraId="5A71266A" w14:textId="06BE1832" w:rsidR="00721F47" w:rsidRDefault="00721F47" w:rsidP="00721F47">
            <w:pPr>
              <w:bidi/>
              <w:spacing w:after="0" w:line="240" w:lineRule="auto"/>
              <w:rPr>
                <w:rFonts w:ascii="Calibri" w:eastAsia="Times New Roman" w:hAnsi="Calibri" w:cs="Calibri"/>
                <w:color w:val="000000"/>
                <w:sz w:val="24"/>
                <w:szCs w:val="24"/>
                <w:rtl/>
                <w:lang w:bidi="ps-AF"/>
              </w:rPr>
            </w:pPr>
            <w:r>
              <w:rPr>
                <w:rFonts w:hint="cs"/>
                <w:rtl/>
                <w:lang w:bidi="ps-AF"/>
              </w:rPr>
              <w:t>کلتوري شوک/ د بریالیتوب پړاو</w:t>
            </w:r>
          </w:p>
        </w:tc>
      </w:tr>
      <w:tr w:rsidR="00FC6409" w:rsidRPr="006769B5" w14:paraId="245C0190" w14:textId="30B15C40" w:rsidTr="00E7262A">
        <w:trPr>
          <w:trHeight w:val="630"/>
          <w:jc w:val="center"/>
        </w:trPr>
        <w:tc>
          <w:tcPr>
            <w:tcW w:w="2943" w:type="dxa"/>
            <w:vMerge/>
            <w:hideMark/>
          </w:tcPr>
          <w:p w14:paraId="0482184B"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DEA9ED6" w14:textId="77777777" w:rsidR="00FC6409" w:rsidRPr="006769B5" w:rsidRDefault="00FC6409" w:rsidP="00FC6409">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Family dynamics</w:t>
            </w:r>
          </w:p>
        </w:tc>
        <w:tc>
          <w:tcPr>
            <w:tcW w:w="4872" w:type="dxa"/>
            <w:shd w:val="clear" w:color="auto" w:fill="auto"/>
            <w:vAlign w:val="center"/>
            <w:hideMark/>
          </w:tcPr>
          <w:p w14:paraId="7CDC23F2" w14:textId="7E7D583B" w:rsidR="00FC6409" w:rsidRPr="005E5B44" w:rsidRDefault="00FC6409" w:rsidP="00FC6409">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 xml:space="preserve">The interactions, communication patterns, and relationships between members of a family which may change as part of adjustment to a new culture. </w:t>
            </w:r>
          </w:p>
        </w:tc>
        <w:tc>
          <w:tcPr>
            <w:tcW w:w="2868" w:type="dxa"/>
            <w:shd w:val="clear" w:color="auto" w:fill="auto"/>
            <w:vAlign w:val="center"/>
          </w:tcPr>
          <w:p w14:paraId="1F2CE39C" w14:textId="5ED3EA62" w:rsidR="00FC6409" w:rsidRPr="005E5B44" w:rsidDel="00A21861" w:rsidRDefault="00987E56" w:rsidP="00987E56">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د کورنۍ ماحول</w:t>
            </w:r>
          </w:p>
        </w:tc>
      </w:tr>
      <w:tr w:rsidR="00FC6409" w:rsidRPr="006769B5" w14:paraId="518A0E20" w14:textId="1824A1C7" w:rsidTr="00E42287">
        <w:trPr>
          <w:trHeight w:val="2060"/>
          <w:jc w:val="center"/>
        </w:trPr>
        <w:tc>
          <w:tcPr>
            <w:tcW w:w="2943" w:type="dxa"/>
            <w:vMerge/>
            <w:hideMark/>
          </w:tcPr>
          <w:p w14:paraId="78B4B485"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477E4FE5" w14:textId="77777777" w:rsidR="00FC6409" w:rsidRPr="006769B5" w:rsidRDefault="00FC6409" w:rsidP="00FC6409">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Gender equality</w:t>
            </w:r>
          </w:p>
        </w:tc>
        <w:tc>
          <w:tcPr>
            <w:tcW w:w="4872" w:type="dxa"/>
            <w:shd w:val="clear" w:color="auto" w:fill="auto"/>
            <w:vAlign w:val="center"/>
            <w:hideMark/>
          </w:tcPr>
          <w:p w14:paraId="53CBEE84" w14:textId="77777777" w:rsidR="00FC6409" w:rsidRPr="005E5B44" w:rsidRDefault="00FC6409" w:rsidP="00FC6409">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868" w:type="dxa"/>
            <w:shd w:val="clear" w:color="auto" w:fill="auto"/>
            <w:vAlign w:val="center"/>
          </w:tcPr>
          <w:p w14:paraId="505F1B6B" w14:textId="07B5B89F" w:rsidR="00FC6409" w:rsidRPr="005E5B44" w:rsidRDefault="00987E56" w:rsidP="00987E56">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د جنسيت مساوات</w:t>
            </w:r>
          </w:p>
        </w:tc>
      </w:tr>
      <w:tr w:rsidR="00FC6409" w:rsidRPr="006769B5" w14:paraId="5177E1E7" w14:textId="6BABC6B0" w:rsidTr="00E7262A">
        <w:trPr>
          <w:trHeight w:val="945"/>
          <w:jc w:val="center"/>
        </w:trPr>
        <w:tc>
          <w:tcPr>
            <w:tcW w:w="2943" w:type="dxa"/>
            <w:vMerge/>
            <w:hideMark/>
          </w:tcPr>
          <w:p w14:paraId="384CC91A"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4CBBE5D" w14:textId="77777777" w:rsidR="00FC6409" w:rsidRPr="006769B5" w:rsidRDefault="00FC6409" w:rsidP="00FC6409">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Lesbian, Gay, Bisexual, Transgender, Queer, and Intersex (LGBTQI)</w:t>
            </w:r>
          </w:p>
        </w:tc>
        <w:tc>
          <w:tcPr>
            <w:tcW w:w="4872" w:type="dxa"/>
            <w:shd w:val="clear" w:color="auto" w:fill="auto"/>
            <w:vAlign w:val="center"/>
            <w:hideMark/>
          </w:tcPr>
          <w:p w14:paraId="2A96C83E" w14:textId="6899E1A9" w:rsidR="00FC6409" w:rsidRDefault="00FC6409" w:rsidP="00FC6409">
            <w:pPr>
              <w:spacing w:after="0" w:line="240" w:lineRule="auto"/>
              <w:rPr>
                <w:rFonts w:ascii="Calibri" w:eastAsia="Times New Roman" w:hAnsi="Calibri" w:cs="Helvetica"/>
                <w:color w:val="221F1F"/>
                <w:sz w:val="24"/>
                <w:szCs w:val="24"/>
              </w:rPr>
            </w:pPr>
            <w:r>
              <w:rPr>
                <w:rFonts w:ascii="Calibri" w:eastAsia="Times New Roman" w:hAnsi="Calibri" w:cs="Helvetica"/>
                <w:b/>
                <w:bCs/>
                <w:color w:val="222222"/>
                <w:sz w:val="24"/>
                <w:szCs w:val="24"/>
              </w:rPr>
              <w:t>Le</w:t>
            </w:r>
            <w:r w:rsidRPr="00664193">
              <w:rPr>
                <w:rFonts w:ascii="Calibri" w:eastAsia="Times New Roman" w:hAnsi="Calibri" w:cs="Helvetica"/>
                <w:b/>
                <w:bCs/>
                <w:color w:val="222222"/>
                <w:sz w:val="24"/>
                <w:szCs w:val="24"/>
              </w:rPr>
              <w:t>sbian:</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woman who experiences sexual and/or romantic attraction only or primarily to other women.</w:t>
            </w:r>
          </w:p>
          <w:p w14:paraId="42AF967F" w14:textId="18D34AFA" w:rsidR="00FC6409" w:rsidRDefault="00FC6409" w:rsidP="00FC6409">
            <w:pPr>
              <w:spacing w:after="0" w:line="240" w:lineRule="auto"/>
              <w:rPr>
                <w:rFonts w:ascii="Calibri" w:eastAsia="Times New Roman" w:hAnsi="Calibri" w:cs="Helvetica"/>
                <w:color w:val="221F1F"/>
                <w:sz w:val="24"/>
                <w:szCs w:val="24"/>
              </w:rPr>
            </w:pPr>
            <w:r>
              <w:rPr>
                <w:rFonts w:ascii="Calibri" w:eastAsia="Times New Roman" w:hAnsi="Calibri" w:cs="Helvetica"/>
                <w:b/>
                <w:bCs/>
                <w:color w:val="222222"/>
                <w:sz w:val="24"/>
                <w:szCs w:val="24"/>
              </w:rPr>
              <w:lastRenderedPageBreak/>
              <w:t>G</w:t>
            </w:r>
            <w:r w:rsidRPr="00664193">
              <w:rPr>
                <w:rFonts w:ascii="Calibri" w:eastAsia="Times New Roman" w:hAnsi="Calibri" w:cs="Helvetica"/>
                <w:b/>
                <w:bCs/>
                <w:color w:val="222222"/>
                <w:sz w:val="24"/>
                <w:szCs w:val="24"/>
              </w:rPr>
              <w:t>ay:</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man who experiences sexual and/or romantic attraction only or primarily to other men.</w:t>
            </w:r>
          </w:p>
          <w:p w14:paraId="7CF021B9" w14:textId="6C718847" w:rsidR="00FC6409" w:rsidRDefault="00FC6409" w:rsidP="00FC6409">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Bisexual:</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person who experiences sexual and/or romantic attraction to persons of the same and a different sex or gender</w:t>
            </w:r>
            <w:r>
              <w:rPr>
                <w:rFonts w:ascii="Calibri" w:eastAsia="Times New Roman" w:hAnsi="Calibri" w:cs="Helvetica"/>
                <w:color w:val="221F1F"/>
                <w:sz w:val="24"/>
                <w:szCs w:val="24"/>
              </w:rPr>
              <w:t>.</w:t>
            </w:r>
          </w:p>
          <w:p w14:paraId="5A85FD9C" w14:textId="3C84FD69" w:rsidR="00FC6409" w:rsidRDefault="00FC6409" w:rsidP="00FC6409">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Transgender: </w:t>
            </w:r>
            <w:r w:rsidRPr="00664193">
              <w:rPr>
                <w:rFonts w:ascii="Calibri" w:eastAsia="Times New Roman" w:hAnsi="Calibri" w:cs="Helvetica"/>
                <w:color w:val="221F1F"/>
                <w:sz w:val="24"/>
                <w:szCs w:val="24"/>
              </w:rPr>
              <w:t>An umbrella term for people whose gender identity differs from societal expectations of the sex they were assigned at birth</w:t>
            </w:r>
            <w:r>
              <w:rPr>
                <w:rFonts w:ascii="Calibri" w:eastAsia="Times New Roman" w:hAnsi="Calibri" w:cs="Helvetica"/>
                <w:color w:val="221F1F"/>
                <w:sz w:val="24"/>
                <w:szCs w:val="24"/>
              </w:rPr>
              <w:t>.</w:t>
            </w:r>
          </w:p>
          <w:p w14:paraId="54FA8966" w14:textId="1952E873" w:rsidR="00FC6409" w:rsidRDefault="00FC6409" w:rsidP="00FC6409">
            <w:pPr>
              <w:spacing w:after="0" w:line="240" w:lineRule="auto"/>
              <w:rPr>
                <w:rFonts w:ascii="Calibri" w:eastAsia="Times New Roman" w:hAnsi="Calibri" w:cs="Helvetica"/>
                <w:color w:val="221F1F"/>
                <w:sz w:val="24"/>
                <w:szCs w:val="24"/>
              </w:rPr>
            </w:pPr>
            <w:r w:rsidRPr="00CB22EC">
              <w:rPr>
                <w:rFonts w:ascii="Calibri" w:eastAsia="Times New Roman" w:hAnsi="Calibri" w:cs="Helvetica"/>
                <w:b/>
                <w:bCs/>
                <w:color w:val="222222"/>
                <w:sz w:val="24"/>
                <w:szCs w:val="24"/>
              </w:rPr>
              <w:t>Queer:</w:t>
            </w:r>
            <w:r w:rsidRPr="00CB22EC">
              <w:rPr>
                <w:rFonts w:ascii="Calibri" w:eastAsia="Times New Roman" w:hAnsi="Calibri" w:cs="Helvetica"/>
                <w:color w:val="222222"/>
                <w:sz w:val="24"/>
                <w:szCs w:val="24"/>
              </w:rPr>
              <w:t> </w:t>
            </w:r>
            <w:r w:rsidRPr="00CB22EC">
              <w:rPr>
                <w:rFonts w:ascii="Calibri" w:eastAsia="Times New Roman" w:hAnsi="Calibri" w:cs="Helvetica"/>
                <w:color w:val="221F1F"/>
                <w:sz w:val="24"/>
                <w:szCs w:val="24"/>
              </w:rPr>
              <w:t>A person whose sex, gender, sexual orientation, gender identity and/or gender expression diverges from societal expectations</w:t>
            </w:r>
            <w:r>
              <w:rPr>
                <w:rFonts w:ascii="Calibri" w:eastAsia="Times New Roman" w:hAnsi="Calibri" w:cs="Helvetica"/>
                <w:color w:val="221F1F"/>
                <w:sz w:val="24"/>
                <w:szCs w:val="24"/>
              </w:rPr>
              <w:t>.</w:t>
            </w:r>
          </w:p>
          <w:p w14:paraId="5A730033" w14:textId="1D2A9802" w:rsidR="00FC6409" w:rsidRPr="00664193" w:rsidRDefault="00FC6409" w:rsidP="00FC6409">
            <w:pPr>
              <w:spacing w:after="0" w:line="240" w:lineRule="auto"/>
              <w:rPr>
                <w:rFonts w:ascii="Calibri" w:eastAsia="Times New Roman" w:hAnsi="Calibri" w:cs="Helvetica"/>
                <w:color w:val="221F1F"/>
                <w:sz w:val="24"/>
                <w:szCs w:val="24"/>
              </w:rPr>
            </w:pPr>
            <w:r w:rsidRPr="00CB22EC">
              <w:rPr>
                <w:rFonts w:ascii="Calibri" w:eastAsia="Times New Roman" w:hAnsi="Calibri" w:cs="Helvetica"/>
                <w:b/>
                <w:bCs/>
                <w:color w:val="222222"/>
                <w:sz w:val="24"/>
                <w:szCs w:val="24"/>
              </w:rPr>
              <w:t>Intersex:</w:t>
            </w:r>
            <w:r w:rsidRPr="00CB22EC">
              <w:rPr>
                <w:rFonts w:ascii="Calibri" w:eastAsia="Times New Roman" w:hAnsi="Calibri" w:cs="Helvetica"/>
                <w:color w:val="222222"/>
                <w:sz w:val="24"/>
                <w:szCs w:val="24"/>
              </w:rPr>
              <w:t> </w:t>
            </w:r>
            <w:r w:rsidRPr="00CB22EC">
              <w:rPr>
                <w:rFonts w:ascii="Calibri" w:eastAsia="Times New Roman" w:hAnsi="Calibri" w:cs="Helvetica"/>
                <w:color w:val="221F1F"/>
                <w:sz w:val="24"/>
                <w:szCs w:val="24"/>
              </w:rPr>
              <w:t>A person born with reproductive or sexual anatomy, physiology and/or chromosomal patterns that do not fit conventional definitions of male or female</w:t>
            </w:r>
            <w:r>
              <w:rPr>
                <w:rFonts w:ascii="Calibri" w:eastAsia="Times New Roman" w:hAnsi="Calibri" w:cs="Helvetica"/>
                <w:color w:val="221F1F"/>
                <w:sz w:val="24"/>
                <w:szCs w:val="24"/>
              </w:rPr>
              <w:t>.</w:t>
            </w:r>
          </w:p>
          <w:p w14:paraId="4752E068" w14:textId="6BD447AA" w:rsidR="00FC6409" w:rsidRPr="005E5B44" w:rsidRDefault="00FC6409" w:rsidP="00FC6409">
            <w:pPr>
              <w:spacing w:after="0" w:line="240" w:lineRule="auto"/>
              <w:rPr>
                <w:rFonts w:ascii="Calibri" w:eastAsia="Times New Roman" w:hAnsi="Calibri" w:cs="Calibri"/>
                <w:color w:val="000000"/>
                <w:sz w:val="24"/>
                <w:szCs w:val="24"/>
              </w:rPr>
            </w:pPr>
          </w:p>
        </w:tc>
        <w:tc>
          <w:tcPr>
            <w:tcW w:w="2868" w:type="dxa"/>
            <w:shd w:val="clear" w:color="auto" w:fill="auto"/>
            <w:vAlign w:val="center"/>
          </w:tcPr>
          <w:p w14:paraId="37F24094" w14:textId="30CDB148" w:rsidR="00FC6409" w:rsidRPr="00987E56" w:rsidRDefault="00987E56" w:rsidP="00987E56">
            <w:pPr>
              <w:bidi/>
              <w:spacing w:after="0" w:line="240" w:lineRule="auto"/>
              <w:rPr>
                <w:rFonts w:ascii="Calibri" w:eastAsia="Times New Roman" w:hAnsi="Calibri" w:cs="Calibri"/>
                <w:color w:val="000000"/>
                <w:sz w:val="24"/>
                <w:szCs w:val="24"/>
                <w:rtl/>
                <w:lang w:val="en-IN" w:bidi="ps-AF"/>
              </w:rPr>
            </w:pPr>
            <w:r>
              <w:rPr>
                <w:rFonts w:ascii="Calibri" w:eastAsia="Times New Roman" w:hAnsi="Calibri" w:cs="Calibri" w:hint="cs"/>
                <w:color w:val="000000"/>
                <w:sz w:val="24"/>
                <w:szCs w:val="24"/>
                <w:rtl/>
                <w:lang w:bidi="ps-AF"/>
              </w:rPr>
              <w:lastRenderedPageBreak/>
              <w:t xml:space="preserve">همجنسبازه، همجنسباز، دوه جنسه، </w:t>
            </w:r>
            <w:r>
              <w:rPr>
                <w:rFonts w:ascii="Calibri" w:eastAsia="Times New Roman" w:hAnsi="Calibri" w:cs="Calibri" w:hint="cs"/>
                <w:color w:val="000000"/>
                <w:sz w:val="24"/>
                <w:szCs w:val="24"/>
                <w:rtl/>
                <w:lang w:val="en-IN" w:bidi="ps-AF"/>
              </w:rPr>
              <w:t xml:space="preserve">د جنسيت بدلون، </w:t>
            </w:r>
            <w:r w:rsidR="008A4529">
              <w:rPr>
                <w:rFonts w:ascii="Calibri" w:eastAsia="Times New Roman" w:hAnsi="Calibri" w:cs="Calibri" w:hint="cs"/>
                <w:color w:val="000000"/>
                <w:sz w:val="24"/>
                <w:szCs w:val="24"/>
                <w:rtl/>
                <w:lang w:val="en-IN" w:bidi="ps-AF"/>
              </w:rPr>
              <w:t>د ټولنې د تمې خلاف جنس، نه نارينه او نه ښځينه جنس (</w:t>
            </w:r>
            <w:r w:rsidR="008A4529">
              <w:rPr>
                <w:rFonts w:ascii="Calibri" w:eastAsia="Times New Roman" w:hAnsi="Calibri" w:cs="Calibri"/>
                <w:color w:val="000000"/>
                <w:sz w:val="24"/>
                <w:szCs w:val="24"/>
                <w:lang w:val="en-IN" w:bidi="ur-PK"/>
              </w:rPr>
              <w:t>LGBTQI</w:t>
            </w:r>
            <w:r w:rsidR="008A4529">
              <w:rPr>
                <w:rFonts w:ascii="Calibri" w:eastAsia="Times New Roman" w:hAnsi="Calibri" w:cs="Calibri" w:hint="cs"/>
                <w:color w:val="000000"/>
                <w:sz w:val="24"/>
                <w:szCs w:val="24"/>
                <w:rtl/>
                <w:lang w:val="en-IN" w:bidi="ps-AF"/>
              </w:rPr>
              <w:t>)</w:t>
            </w:r>
          </w:p>
        </w:tc>
      </w:tr>
      <w:tr w:rsidR="00FC6409" w:rsidRPr="006769B5" w14:paraId="545DEE69" w14:textId="63A4444E" w:rsidTr="00721F47">
        <w:trPr>
          <w:trHeight w:val="2510"/>
          <w:jc w:val="center"/>
        </w:trPr>
        <w:tc>
          <w:tcPr>
            <w:tcW w:w="2943" w:type="dxa"/>
            <w:vMerge/>
            <w:hideMark/>
          </w:tcPr>
          <w:p w14:paraId="7F2238E0"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EECE109" w14:textId="77777777" w:rsidR="00FC6409" w:rsidRPr="006769B5" w:rsidRDefault="00FC6409" w:rsidP="00FC6409">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Nonverbal communication</w:t>
            </w:r>
          </w:p>
        </w:tc>
        <w:tc>
          <w:tcPr>
            <w:tcW w:w="4872" w:type="dxa"/>
            <w:shd w:val="clear" w:color="auto" w:fill="auto"/>
            <w:vAlign w:val="center"/>
            <w:hideMark/>
          </w:tcPr>
          <w:p w14:paraId="4081F341" w14:textId="77777777" w:rsidR="00FC6409" w:rsidRPr="005E5B44" w:rsidRDefault="00FC6409" w:rsidP="00FC6409">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868" w:type="dxa"/>
            <w:shd w:val="clear" w:color="auto" w:fill="auto"/>
            <w:vAlign w:val="center"/>
          </w:tcPr>
          <w:p w14:paraId="2FDD5CAC" w14:textId="475AA408" w:rsidR="00737AFB" w:rsidRPr="008638B0" w:rsidRDefault="008A4529" w:rsidP="00737AFB">
            <w:pPr>
              <w:bidi/>
              <w:spacing w:after="0" w:line="240" w:lineRule="auto"/>
              <w:rPr>
                <w:rFonts w:ascii="Calibri" w:eastAsia="Times New Roman" w:hAnsi="Calibri" w:cs="Calibri"/>
                <w:color w:val="FF0000"/>
                <w:sz w:val="24"/>
                <w:szCs w:val="24"/>
                <w:rtl/>
                <w:lang w:val="en-IN" w:bidi="ps-AF"/>
              </w:rPr>
            </w:pPr>
            <w:r>
              <w:rPr>
                <w:rFonts w:ascii="Calibri" w:eastAsia="Times New Roman" w:hAnsi="Calibri" w:cs="Calibri" w:hint="cs"/>
                <w:color w:val="000000"/>
                <w:sz w:val="24"/>
                <w:szCs w:val="24"/>
                <w:rtl/>
                <w:lang w:val="en-IN" w:bidi="ps-AF"/>
              </w:rPr>
              <w:t xml:space="preserve">غير </w:t>
            </w:r>
            <w:r w:rsidR="008638B0" w:rsidRPr="008638B0">
              <w:rPr>
                <w:rFonts w:ascii="Calibri" w:eastAsia="Times New Roman" w:hAnsi="Calibri" w:cs="Calibri" w:hint="cs"/>
                <w:color w:val="000000"/>
                <w:sz w:val="24"/>
                <w:szCs w:val="24"/>
                <w:rtl/>
                <w:lang w:val="en-IN" w:bidi="ps-AF"/>
              </w:rPr>
              <w:t>شفاهي</w:t>
            </w:r>
            <w:r w:rsidRPr="00BC5DD1">
              <w:rPr>
                <w:rFonts w:ascii="Calibri" w:eastAsia="Times New Roman" w:hAnsi="Calibri" w:cs="Calibri" w:hint="cs"/>
                <w:color w:val="FF0000"/>
                <w:sz w:val="24"/>
                <w:szCs w:val="24"/>
                <w:rtl/>
                <w:lang w:val="en-IN" w:bidi="ps-AF"/>
              </w:rPr>
              <w:t xml:space="preserve"> </w:t>
            </w:r>
            <w:r>
              <w:rPr>
                <w:rFonts w:ascii="Calibri" w:eastAsia="Times New Roman" w:hAnsi="Calibri" w:cs="Calibri" w:hint="cs"/>
                <w:color w:val="000000"/>
                <w:sz w:val="24"/>
                <w:szCs w:val="24"/>
                <w:rtl/>
                <w:lang w:val="en-IN" w:bidi="ps-AF"/>
              </w:rPr>
              <w:t>افهام او تفهيم</w:t>
            </w:r>
          </w:p>
        </w:tc>
      </w:tr>
      <w:tr w:rsidR="00FC6409" w:rsidRPr="006769B5" w14:paraId="31CAC900" w14:textId="5A390162" w:rsidTr="00E7262A">
        <w:trPr>
          <w:trHeight w:val="330"/>
          <w:jc w:val="center"/>
        </w:trPr>
        <w:tc>
          <w:tcPr>
            <w:tcW w:w="2943" w:type="dxa"/>
            <w:vMerge/>
            <w:hideMark/>
          </w:tcPr>
          <w:p w14:paraId="32901E44"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DE5F4A9" w14:textId="6621D9B5" w:rsidR="00FC6409" w:rsidRPr="006769B5" w:rsidRDefault="00FC6409" w:rsidP="00FC6409">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Professional counselor</w:t>
            </w:r>
            <w:r>
              <w:rPr>
                <w:rFonts w:ascii="Calibri" w:eastAsia="Times New Roman" w:hAnsi="Calibri" w:cs="Calibri"/>
                <w:color w:val="000000"/>
                <w:sz w:val="24"/>
                <w:szCs w:val="24"/>
              </w:rPr>
              <w:t>/therapist</w:t>
            </w:r>
          </w:p>
        </w:tc>
        <w:tc>
          <w:tcPr>
            <w:tcW w:w="4872" w:type="dxa"/>
            <w:shd w:val="clear" w:color="auto" w:fill="auto"/>
            <w:vAlign w:val="center"/>
            <w:hideMark/>
          </w:tcPr>
          <w:p w14:paraId="59E7EF0E" w14:textId="681A0682" w:rsidR="00FC6409" w:rsidRPr="005E5B44" w:rsidRDefault="00FC6409" w:rsidP="00FC6409">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person trained in assisting others in understanding and coping with challenging psychological and emotional circumstances or trauma.</w:t>
            </w:r>
          </w:p>
        </w:tc>
        <w:tc>
          <w:tcPr>
            <w:tcW w:w="2868" w:type="dxa"/>
            <w:shd w:val="clear" w:color="auto" w:fill="auto"/>
            <w:vAlign w:val="center"/>
          </w:tcPr>
          <w:p w14:paraId="57F6F0B4" w14:textId="6099F024" w:rsidR="00FC6409" w:rsidRPr="005E5B44" w:rsidDel="00A21861" w:rsidRDefault="008A4529" w:rsidP="008A4529">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مسلکي مشاور/معالج</w:t>
            </w:r>
          </w:p>
        </w:tc>
      </w:tr>
      <w:tr w:rsidR="00721F47" w:rsidRPr="006769B5" w14:paraId="2A761878" w14:textId="77777777" w:rsidTr="00DE3C91">
        <w:trPr>
          <w:trHeight w:val="1331"/>
          <w:jc w:val="center"/>
        </w:trPr>
        <w:tc>
          <w:tcPr>
            <w:tcW w:w="2943" w:type="dxa"/>
            <w:vMerge/>
          </w:tcPr>
          <w:p w14:paraId="5F6D660E" w14:textId="77777777" w:rsidR="00721F47" w:rsidRPr="006769B5" w:rsidRDefault="00721F47" w:rsidP="00721F47">
            <w:pPr>
              <w:spacing w:after="0" w:line="240" w:lineRule="auto"/>
              <w:rPr>
                <w:rFonts w:ascii="Calibri" w:eastAsia="Times New Roman" w:hAnsi="Calibri" w:cs="Calibri"/>
                <w:b/>
                <w:bCs/>
                <w:color w:val="000000"/>
                <w:sz w:val="24"/>
                <w:szCs w:val="24"/>
              </w:rPr>
            </w:pPr>
          </w:p>
        </w:tc>
        <w:tc>
          <w:tcPr>
            <w:tcW w:w="3892" w:type="dxa"/>
            <w:shd w:val="clear" w:color="auto" w:fill="auto"/>
          </w:tcPr>
          <w:p w14:paraId="02F11024" w14:textId="3C8D6CF5" w:rsidR="00721F47" w:rsidRPr="006769B5" w:rsidRDefault="00721F47" w:rsidP="00721F47">
            <w:pPr>
              <w:spacing w:after="0" w:line="240" w:lineRule="auto"/>
              <w:rPr>
                <w:rFonts w:ascii="Calibri" w:eastAsia="Times New Roman" w:hAnsi="Calibri" w:cs="Calibri"/>
                <w:color w:val="000000"/>
                <w:sz w:val="24"/>
                <w:szCs w:val="24"/>
              </w:rPr>
            </w:pPr>
            <w:r w:rsidRPr="00645E0F">
              <w:t>Racism</w:t>
            </w:r>
          </w:p>
        </w:tc>
        <w:tc>
          <w:tcPr>
            <w:tcW w:w="4872" w:type="dxa"/>
            <w:shd w:val="clear" w:color="auto" w:fill="auto"/>
          </w:tcPr>
          <w:p w14:paraId="7504DB83" w14:textId="1899B7F1" w:rsidR="00721F47" w:rsidRPr="005E5B44" w:rsidRDefault="00721F47" w:rsidP="00721F47">
            <w:pPr>
              <w:spacing w:after="0" w:line="240" w:lineRule="auto"/>
              <w:rPr>
                <w:rFonts w:ascii="Calibri" w:eastAsia="Times New Roman" w:hAnsi="Calibri" w:cs="Calibri"/>
                <w:color w:val="000000"/>
                <w:sz w:val="24"/>
                <w:szCs w:val="24"/>
              </w:rPr>
            </w:pPr>
            <w:r>
              <w:rPr>
                <w:rFonts w:ascii="Calibri" w:eastAsia="Times New Roman" w:hAnsi="Calibri" w:cs="Helvetica"/>
                <w:color w:val="222222"/>
                <w:sz w:val="24"/>
                <w:szCs w:val="24"/>
              </w:rPr>
              <w:t>T</w:t>
            </w:r>
            <w:r w:rsidRPr="00B01A77">
              <w:rPr>
                <w:rFonts w:ascii="Calibri" w:eastAsia="Times New Roman" w:hAnsi="Calibri" w:cs="Helvetica"/>
                <w:color w:val="222222"/>
                <w:sz w:val="24"/>
                <w:szCs w:val="24"/>
              </w:rPr>
              <w:t>he belief in the natural superiority of one race over another. It m</w:t>
            </w:r>
            <w:r>
              <w:rPr>
                <w:rFonts w:ascii="Calibri" w:eastAsia="Times New Roman" w:hAnsi="Calibri" w:cs="Helvetica"/>
                <w:color w:val="222222"/>
                <w:sz w:val="24"/>
                <w:szCs w:val="24"/>
              </w:rPr>
              <w:t xml:space="preserve">anifests in </w:t>
            </w:r>
            <w:r w:rsidRPr="00B01A77">
              <w:rPr>
                <w:rFonts w:ascii="Calibri" w:eastAsia="Times New Roman" w:hAnsi="Calibri" w:cs="Helvetica"/>
                <w:color w:val="222222"/>
                <w:sz w:val="24"/>
                <w:szCs w:val="24"/>
              </w:rPr>
              <w:t>prejudice, discrimination, or antagonism against other</w:t>
            </w:r>
            <w:r>
              <w:rPr>
                <w:rFonts w:ascii="Calibri" w:eastAsia="Times New Roman" w:hAnsi="Calibri" w:cs="Helvetica"/>
                <w:color w:val="222222"/>
                <w:sz w:val="24"/>
                <w:szCs w:val="24"/>
              </w:rPr>
              <w:t>s</w:t>
            </w:r>
            <w:r w:rsidRPr="00B01A77">
              <w:rPr>
                <w:rFonts w:ascii="Calibri" w:eastAsia="Times New Roman" w:hAnsi="Calibri" w:cs="Helvetica"/>
                <w:color w:val="222222"/>
                <w:sz w:val="24"/>
                <w:szCs w:val="24"/>
              </w:rPr>
              <w:t xml:space="preserve"> because they are of a different race or ethnicity.</w:t>
            </w:r>
          </w:p>
        </w:tc>
        <w:tc>
          <w:tcPr>
            <w:tcW w:w="2868" w:type="dxa"/>
            <w:shd w:val="clear" w:color="auto" w:fill="auto"/>
          </w:tcPr>
          <w:p w14:paraId="566637C3" w14:textId="5C325039" w:rsidR="00721F47" w:rsidRDefault="00721F47" w:rsidP="00721F47">
            <w:pPr>
              <w:bidi/>
              <w:spacing w:after="0" w:line="240" w:lineRule="auto"/>
              <w:rPr>
                <w:rFonts w:ascii="Calibri" w:eastAsia="Times New Roman" w:hAnsi="Calibri" w:cs="Calibri"/>
                <w:color w:val="000000"/>
                <w:sz w:val="24"/>
                <w:szCs w:val="24"/>
                <w:rtl/>
                <w:lang w:bidi="ps-AF"/>
              </w:rPr>
            </w:pPr>
            <w:r>
              <w:rPr>
                <w:rFonts w:hint="cs"/>
                <w:rtl/>
                <w:lang w:bidi="ps-AF"/>
              </w:rPr>
              <w:t>توکم پالنه (نژاد پالنه)</w:t>
            </w:r>
          </w:p>
        </w:tc>
      </w:tr>
      <w:tr w:rsidR="00721F47" w:rsidRPr="006769B5" w14:paraId="5864BE50" w14:textId="377D1D01" w:rsidTr="00721F47">
        <w:trPr>
          <w:trHeight w:val="1331"/>
          <w:jc w:val="center"/>
        </w:trPr>
        <w:tc>
          <w:tcPr>
            <w:tcW w:w="2943" w:type="dxa"/>
            <w:vMerge/>
            <w:hideMark/>
          </w:tcPr>
          <w:p w14:paraId="4B8DC177" w14:textId="77777777" w:rsidR="00721F47" w:rsidRPr="006769B5" w:rsidRDefault="00721F47" w:rsidP="00721F4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843E27A" w14:textId="77777777" w:rsidR="00721F47" w:rsidRPr="006769B5" w:rsidRDefault="00721F47" w:rsidP="00721F47">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Safe space</w:t>
            </w:r>
          </w:p>
        </w:tc>
        <w:tc>
          <w:tcPr>
            <w:tcW w:w="4872" w:type="dxa"/>
            <w:shd w:val="clear" w:color="auto" w:fill="auto"/>
            <w:vAlign w:val="center"/>
            <w:hideMark/>
          </w:tcPr>
          <w:p w14:paraId="7F54198A" w14:textId="77777777" w:rsidR="00721F47" w:rsidRPr="005E5B44" w:rsidRDefault="00721F47" w:rsidP="00721F47">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place or environment in which a person or category of people can feel confident that they will not be exposed to discrimination, criticism, harassment, or any other emotional or physical harm.</w:t>
            </w:r>
          </w:p>
        </w:tc>
        <w:tc>
          <w:tcPr>
            <w:tcW w:w="2868" w:type="dxa"/>
            <w:shd w:val="clear" w:color="auto" w:fill="auto"/>
            <w:vAlign w:val="center"/>
          </w:tcPr>
          <w:p w14:paraId="55CE939E" w14:textId="08D6CF70" w:rsidR="00721F47" w:rsidRPr="005E5B44" w:rsidRDefault="00721F47" w:rsidP="00721F47">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خوندي ځای</w:t>
            </w:r>
          </w:p>
        </w:tc>
      </w:tr>
      <w:tr w:rsidR="00721F47" w:rsidRPr="006769B5" w14:paraId="7CD00921" w14:textId="2EB215CD" w:rsidTr="00721F47">
        <w:trPr>
          <w:trHeight w:val="746"/>
          <w:jc w:val="center"/>
        </w:trPr>
        <w:tc>
          <w:tcPr>
            <w:tcW w:w="2943" w:type="dxa"/>
            <w:vMerge/>
            <w:hideMark/>
          </w:tcPr>
          <w:p w14:paraId="59C870E4" w14:textId="77777777" w:rsidR="00721F47" w:rsidRPr="006769B5" w:rsidRDefault="00721F47" w:rsidP="00721F4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99FB14B" w14:textId="77777777" w:rsidR="00721F47" w:rsidRPr="006769B5" w:rsidRDefault="00721F47" w:rsidP="00721F47">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Stress</w:t>
            </w:r>
          </w:p>
        </w:tc>
        <w:tc>
          <w:tcPr>
            <w:tcW w:w="4872" w:type="dxa"/>
            <w:shd w:val="clear" w:color="auto" w:fill="auto"/>
            <w:vAlign w:val="center"/>
            <w:hideMark/>
          </w:tcPr>
          <w:p w14:paraId="7E617B9C" w14:textId="77777777" w:rsidR="00721F47" w:rsidRPr="005E5B44" w:rsidRDefault="00721F47" w:rsidP="00721F47">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A state of mental or emotional strain or tension resulting from adverse or demanding circumstances.</w:t>
            </w:r>
          </w:p>
        </w:tc>
        <w:tc>
          <w:tcPr>
            <w:tcW w:w="2868" w:type="dxa"/>
            <w:shd w:val="clear" w:color="auto" w:fill="auto"/>
            <w:vAlign w:val="center"/>
          </w:tcPr>
          <w:p w14:paraId="00FB2E85" w14:textId="7C5821DB" w:rsidR="00721F47" w:rsidRPr="005E5B44" w:rsidRDefault="00721F47" w:rsidP="00721F47">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فشار</w:t>
            </w:r>
          </w:p>
        </w:tc>
      </w:tr>
      <w:tr w:rsidR="00721F47" w:rsidRPr="006769B5" w14:paraId="459B6775" w14:textId="3F345E03" w:rsidTr="00721F47">
        <w:trPr>
          <w:trHeight w:val="1223"/>
          <w:jc w:val="center"/>
        </w:trPr>
        <w:tc>
          <w:tcPr>
            <w:tcW w:w="2943" w:type="dxa"/>
            <w:vMerge/>
            <w:hideMark/>
          </w:tcPr>
          <w:p w14:paraId="53FB21C3" w14:textId="77777777" w:rsidR="00721F47" w:rsidRPr="006769B5" w:rsidRDefault="00721F47" w:rsidP="00721F4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44B0988" w14:textId="77777777" w:rsidR="00721F47" w:rsidRPr="006769B5" w:rsidRDefault="00721F47" w:rsidP="00721F47">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Trauma</w:t>
            </w:r>
          </w:p>
        </w:tc>
        <w:tc>
          <w:tcPr>
            <w:tcW w:w="4872" w:type="dxa"/>
            <w:shd w:val="clear" w:color="auto" w:fill="auto"/>
            <w:vAlign w:val="center"/>
            <w:hideMark/>
          </w:tcPr>
          <w:p w14:paraId="2DB9A27D" w14:textId="77777777" w:rsidR="00721F47" w:rsidRPr="005E5B44" w:rsidRDefault="00721F47" w:rsidP="00721F47">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Trauma is often the result of an overwhelming amount of stress that exceeds one's ability to cope, or integrate the emotions involved with that experience</w:t>
            </w:r>
          </w:p>
        </w:tc>
        <w:tc>
          <w:tcPr>
            <w:tcW w:w="2868" w:type="dxa"/>
            <w:shd w:val="clear" w:color="auto" w:fill="auto"/>
            <w:vAlign w:val="center"/>
          </w:tcPr>
          <w:p w14:paraId="57076DAF" w14:textId="11417A67" w:rsidR="00721F47" w:rsidRPr="005E5B44" w:rsidRDefault="00721F47" w:rsidP="00721F47">
            <w:pPr>
              <w:bidi/>
              <w:spacing w:after="0" w:line="240" w:lineRule="auto"/>
              <w:rPr>
                <w:rFonts w:ascii="Calibri" w:eastAsia="Times New Roman" w:hAnsi="Calibri" w:cs="Calibri"/>
                <w:color w:val="000000"/>
                <w:sz w:val="24"/>
                <w:szCs w:val="24"/>
                <w:lang w:bidi="ps-AF"/>
              </w:rPr>
            </w:pPr>
            <w:r>
              <w:rPr>
                <w:rFonts w:ascii="Calibri" w:eastAsia="Times New Roman" w:hAnsi="Calibri" w:cs="Calibri" w:hint="cs"/>
                <w:color w:val="000000"/>
                <w:sz w:val="24"/>
                <w:szCs w:val="24"/>
                <w:rtl/>
                <w:lang w:bidi="ps-AF"/>
              </w:rPr>
              <w:t>صدمه</w:t>
            </w:r>
          </w:p>
        </w:tc>
      </w:tr>
      <w:tr w:rsidR="00721F47" w:rsidRPr="006769B5" w14:paraId="54A84371" w14:textId="5307BAA6" w:rsidTr="00721F47">
        <w:trPr>
          <w:trHeight w:val="611"/>
          <w:jc w:val="center"/>
        </w:trPr>
        <w:tc>
          <w:tcPr>
            <w:tcW w:w="2943" w:type="dxa"/>
            <w:vMerge/>
            <w:hideMark/>
          </w:tcPr>
          <w:p w14:paraId="75DCC95E" w14:textId="77777777" w:rsidR="00721F47" w:rsidRPr="006769B5" w:rsidRDefault="00721F47" w:rsidP="00721F47">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3226217F" w14:textId="77777777" w:rsidR="00721F47" w:rsidRPr="006769B5" w:rsidRDefault="00721F47" w:rsidP="00721F47">
            <w:pPr>
              <w:spacing w:after="0" w:line="240" w:lineRule="auto"/>
              <w:rPr>
                <w:rFonts w:ascii="Calibri" w:eastAsia="Times New Roman" w:hAnsi="Calibri" w:cs="Calibri"/>
                <w:color w:val="000000"/>
                <w:sz w:val="24"/>
                <w:szCs w:val="24"/>
              </w:rPr>
            </w:pPr>
            <w:r w:rsidRPr="006769B5">
              <w:rPr>
                <w:rFonts w:ascii="Calibri" w:eastAsia="Times New Roman" w:hAnsi="Calibri" w:cs="Calibri"/>
                <w:color w:val="000000"/>
                <w:sz w:val="24"/>
                <w:szCs w:val="24"/>
              </w:rPr>
              <w:t>Verbal communication</w:t>
            </w:r>
          </w:p>
        </w:tc>
        <w:tc>
          <w:tcPr>
            <w:tcW w:w="4872" w:type="dxa"/>
            <w:shd w:val="clear" w:color="auto" w:fill="auto"/>
            <w:vAlign w:val="center"/>
            <w:hideMark/>
          </w:tcPr>
          <w:p w14:paraId="7BDFD2D6" w14:textId="77777777" w:rsidR="00721F47" w:rsidRPr="005E5B44" w:rsidRDefault="00721F47" w:rsidP="00721F47">
            <w:pPr>
              <w:spacing w:after="0" w:line="240" w:lineRule="auto"/>
              <w:rPr>
                <w:rFonts w:ascii="Calibri" w:eastAsia="Times New Roman" w:hAnsi="Calibri" w:cs="Calibri"/>
                <w:color w:val="000000"/>
                <w:sz w:val="24"/>
                <w:szCs w:val="24"/>
              </w:rPr>
            </w:pPr>
            <w:r w:rsidRPr="005E5B44">
              <w:rPr>
                <w:rFonts w:ascii="Calibri" w:eastAsia="Times New Roman" w:hAnsi="Calibri" w:cs="Calibri"/>
                <w:color w:val="000000"/>
                <w:sz w:val="24"/>
                <w:szCs w:val="24"/>
              </w:rPr>
              <w:t>The use of sounds and words to express oneself.</w:t>
            </w:r>
          </w:p>
        </w:tc>
        <w:tc>
          <w:tcPr>
            <w:tcW w:w="2868" w:type="dxa"/>
            <w:shd w:val="clear" w:color="auto" w:fill="auto"/>
            <w:vAlign w:val="center"/>
          </w:tcPr>
          <w:p w14:paraId="6A90579B" w14:textId="6D6FC9C5" w:rsidR="00721F47" w:rsidRPr="008638B0" w:rsidRDefault="00721F47" w:rsidP="00721F47">
            <w:pPr>
              <w:bidi/>
              <w:spacing w:after="0" w:line="240" w:lineRule="auto"/>
              <w:rPr>
                <w:rFonts w:ascii="Calibri" w:eastAsia="Times New Roman" w:hAnsi="Calibri" w:cs="Calibri"/>
                <w:color w:val="FF0000"/>
                <w:sz w:val="24"/>
                <w:szCs w:val="24"/>
                <w:rtl/>
                <w:lang w:bidi="ps-AF"/>
              </w:rPr>
            </w:pPr>
            <w:r w:rsidRPr="008638B0">
              <w:rPr>
                <w:rFonts w:ascii="Calibri" w:eastAsia="Times New Roman" w:hAnsi="Calibri" w:cs="Calibri" w:hint="cs"/>
                <w:color w:val="000000"/>
                <w:sz w:val="24"/>
                <w:szCs w:val="24"/>
                <w:rtl/>
                <w:lang w:bidi="ps-AF"/>
              </w:rPr>
              <w:t>شفاهي</w:t>
            </w:r>
            <w:r>
              <w:rPr>
                <w:rFonts w:ascii="Calibri" w:eastAsia="Times New Roman" w:hAnsi="Calibri" w:cs="Calibri" w:hint="cs"/>
                <w:color w:val="000000"/>
                <w:sz w:val="24"/>
                <w:szCs w:val="24"/>
                <w:rtl/>
                <w:lang w:bidi="ps-AF"/>
              </w:rPr>
              <w:t xml:space="preserve"> افهام او تفهيم</w:t>
            </w:r>
          </w:p>
        </w:tc>
      </w:tr>
    </w:tbl>
    <w:p w14:paraId="5C9E9C90" w14:textId="77777777" w:rsidR="0031667C" w:rsidRDefault="0031667C"/>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E42287" w:rsidRPr="006769B5" w14:paraId="16766280" w14:textId="68247BD0" w:rsidTr="0094722B">
        <w:trPr>
          <w:trHeight w:val="800"/>
          <w:jc w:val="center"/>
        </w:trPr>
        <w:tc>
          <w:tcPr>
            <w:tcW w:w="2943" w:type="dxa"/>
            <w:vMerge w:val="restart"/>
            <w:shd w:val="clear" w:color="auto" w:fill="auto"/>
            <w:hideMark/>
          </w:tcPr>
          <w:p w14:paraId="602FAB59" w14:textId="77777777" w:rsidR="00E42287" w:rsidRPr="00193A71" w:rsidRDefault="00E42287" w:rsidP="00E42287">
            <w:pPr>
              <w:pStyle w:val="Heading2"/>
              <w:jc w:val="center"/>
              <w:rPr>
                <w:rFonts w:asciiTheme="minorHAnsi" w:eastAsia="Times New Roman" w:hAnsiTheme="minorHAnsi" w:cstheme="minorHAnsi"/>
                <w:b/>
                <w:bCs/>
                <w:color w:val="auto"/>
              </w:rPr>
            </w:pPr>
            <w:bookmarkStart w:id="16" w:name="_Toc138673839"/>
            <w:r w:rsidRPr="00193A71">
              <w:rPr>
                <w:rFonts w:asciiTheme="minorHAnsi" w:eastAsia="Times New Roman" w:hAnsiTheme="minorHAnsi" w:cstheme="minorHAnsi"/>
                <w:b/>
                <w:bCs/>
                <w:color w:val="auto"/>
              </w:rPr>
              <w:lastRenderedPageBreak/>
              <w:t>SAFETY</w:t>
            </w:r>
            <w:bookmarkEnd w:id="16"/>
          </w:p>
          <w:p w14:paraId="1FCD6979" w14:textId="77777777" w:rsidR="00E42287" w:rsidRDefault="00E42287" w:rsidP="00E42287">
            <w:pPr>
              <w:spacing w:after="0" w:line="240" w:lineRule="auto"/>
              <w:jc w:val="center"/>
              <w:rPr>
                <w:rFonts w:ascii="Calibri" w:eastAsia="Times New Roman" w:hAnsi="Calibri" w:cs="Calibri"/>
                <w:b/>
                <w:bCs/>
                <w:color w:val="000000"/>
                <w:sz w:val="24"/>
                <w:szCs w:val="24"/>
              </w:rPr>
            </w:pPr>
          </w:p>
          <w:p w14:paraId="780EBA61" w14:textId="08B5FD38" w:rsidR="00E42287" w:rsidRPr="006769B5" w:rsidRDefault="00E42287" w:rsidP="00E42287">
            <w:pPr>
              <w:bidi/>
              <w:spacing w:after="0" w:line="240" w:lineRule="auto"/>
              <w:jc w:val="center"/>
              <w:rPr>
                <w:rFonts w:ascii="Calibri" w:eastAsia="Times New Roman" w:hAnsi="Calibri" w:cs="Calibri"/>
                <w:b/>
                <w:bCs/>
                <w:color w:val="000000"/>
                <w:sz w:val="24"/>
                <w:szCs w:val="24"/>
                <w:lang w:bidi="ps-AF"/>
              </w:rPr>
            </w:pPr>
            <w:r w:rsidRPr="00096F5C">
              <w:rPr>
                <w:rFonts w:ascii="Calibri" w:eastAsia="Times New Roman" w:hAnsi="Calibri" w:cs="Calibri" w:hint="cs"/>
                <w:b/>
                <w:bCs/>
                <w:color w:val="000000"/>
                <w:sz w:val="32"/>
                <w:szCs w:val="32"/>
                <w:rtl/>
                <w:lang w:bidi="ps-AF"/>
              </w:rPr>
              <w:t>خونديتوب</w:t>
            </w:r>
          </w:p>
        </w:tc>
        <w:tc>
          <w:tcPr>
            <w:tcW w:w="3892" w:type="dxa"/>
            <w:shd w:val="clear" w:color="auto" w:fill="auto"/>
            <w:vAlign w:val="center"/>
          </w:tcPr>
          <w:p w14:paraId="68110615" w14:textId="728B81AD" w:rsidR="00E42287" w:rsidRPr="0094722B" w:rsidRDefault="00E42287" w:rsidP="00E42287">
            <w:pPr>
              <w:spacing w:after="0" w:line="240" w:lineRule="auto"/>
              <w:rPr>
                <w:rFonts w:eastAsia="Times New Roman" w:cstheme="minorHAnsi"/>
                <w:color w:val="000000"/>
                <w:sz w:val="24"/>
                <w:szCs w:val="24"/>
              </w:rPr>
            </w:pPr>
            <w:r w:rsidRPr="0094722B">
              <w:rPr>
                <w:rFonts w:cstheme="minorHAnsi"/>
                <w:sz w:val="24"/>
                <w:szCs w:val="24"/>
              </w:rPr>
              <w:t> 911</w:t>
            </w:r>
          </w:p>
        </w:tc>
        <w:tc>
          <w:tcPr>
            <w:tcW w:w="4872" w:type="dxa"/>
            <w:shd w:val="clear" w:color="auto" w:fill="auto"/>
            <w:vAlign w:val="center"/>
          </w:tcPr>
          <w:p w14:paraId="702354BA" w14:textId="6CFABA76" w:rsidR="00E42287" w:rsidRPr="0094722B" w:rsidRDefault="00E42287" w:rsidP="00E42287">
            <w:pPr>
              <w:spacing w:after="0" w:line="240" w:lineRule="auto"/>
              <w:rPr>
                <w:rFonts w:eastAsia="Times New Roman" w:cstheme="minorHAnsi"/>
                <w:color w:val="000000"/>
                <w:sz w:val="24"/>
                <w:szCs w:val="24"/>
              </w:rPr>
            </w:pPr>
            <w:r w:rsidRPr="0094722B">
              <w:rPr>
                <w:rFonts w:cstheme="minorHAnsi"/>
                <w:sz w:val="24"/>
                <w:szCs w:val="24"/>
              </w:rPr>
              <w:t>A telephone number intended for use in emergency circumstances only to call for help from the police or the fire department.</w:t>
            </w:r>
          </w:p>
        </w:tc>
        <w:tc>
          <w:tcPr>
            <w:tcW w:w="2868" w:type="dxa"/>
            <w:shd w:val="clear" w:color="auto" w:fill="auto"/>
            <w:vAlign w:val="center"/>
          </w:tcPr>
          <w:p w14:paraId="5AAEC961" w14:textId="69D0415E" w:rsidR="00E42287" w:rsidRPr="0094722B" w:rsidRDefault="00E42287" w:rsidP="00E42287">
            <w:pPr>
              <w:bidi/>
              <w:spacing w:after="0" w:line="240" w:lineRule="auto"/>
              <w:rPr>
                <w:rFonts w:eastAsia="Times New Roman" w:cstheme="minorHAnsi"/>
                <w:color w:val="000000"/>
                <w:sz w:val="24"/>
                <w:szCs w:val="24"/>
                <w:rtl/>
                <w:lang w:bidi="ps-AF"/>
              </w:rPr>
            </w:pPr>
            <w:r w:rsidRPr="0094722B">
              <w:rPr>
                <w:rFonts w:cstheme="minorHAnsi"/>
                <w:sz w:val="24"/>
                <w:szCs w:val="24"/>
                <w:rtl/>
                <w:lang w:bidi="ps-AF"/>
              </w:rPr>
              <w:t>په بېړنیوحالاتوکې د پولیسو د اړیکوشمېره</w:t>
            </w:r>
            <w:r w:rsidRPr="0094722B">
              <w:rPr>
                <w:rFonts w:cstheme="minorHAnsi"/>
                <w:sz w:val="24"/>
                <w:szCs w:val="24"/>
                <w:rtl/>
              </w:rPr>
              <w:t xml:space="preserve"> (۹۱۱)</w:t>
            </w:r>
          </w:p>
        </w:tc>
      </w:tr>
      <w:tr w:rsidR="0094722B" w:rsidRPr="006769B5" w14:paraId="7C8F8403" w14:textId="77777777" w:rsidTr="0094722B">
        <w:trPr>
          <w:trHeight w:val="800"/>
          <w:jc w:val="center"/>
        </w:trPr>
        <w:tc>
          <w:tcPr>
            <w:tcW w:w="2943" w:type="dxa"/>
            <w:vMerge/>
            <w:shd w:val="clear" w:color="auto" w:fill="auto"/>
          </w:tcPr>
          <w:p w14:paraId="1DCCD1E6" w14:textId="77777777" w:rsidR="0094722B" w:rsidRPr="00193A71" w:rsidRDefault="0094722B" w:rsidP="0094722B">
            <w:pPr>
              <w:pStyle w:val="Heading2"/>
              <w:jc w:val="center"/>
              <w:rPr>
                <w:rFonts w:asciiTheme="minorHAnsi" w:eastAsia="Times New Roman" w:hAnsiTheme="minorHAnsi" w:cstheme="minorHAnsi"/>
                <w:b/>
                <w:bCs/>
                <w:color w:val="auto"/>
              </w:rPr>
            </w:pPr>
          </w:p>
        </w:tc>
        <w:tc>
          <w:tcPr>
            <w:tcW w:w="3892" w:type="dxa"/>
            <w:shd w:val="clear" w:color="auto" w:fill="auto"/>
            <w:vAlign w:val="center"/>
          </w:tcPr>
          <w:p w14:paraId="559D29DD" w14:textId="540BF31A" w:rsidR="0094722B" w:rsidRPr="0094722B" w:rsidRDefault="0094722B" w:rsidP="0094722B">
            <w:pPr>
              <w:spacing w:after="0" w:line="240" w:lineRule="auto"/>
              <w:rPr>
                <w:rFonts w:cstheme="minorHAnsi"/>
                <w:sz w:val="24"/>
                <w:szCs w:val="24"/>
              </w:rPr>
            </w:pPr>
            <w:r w:rsidRPr="0094722B">
              <w:rPr>
                <w:rFonts w:cstheme="minorHAnsi"/>
                <w:sz w:val="24"/>
                <w:szCs w:val="24"/>
              </w:rPr>
              <w:t>Carbon monoxide detector</w:t>
            </w:r>
          </w:p>
        </w:tc>
        <w:tc>
          <w:tcPr>
            <w:tcW w:w="4872" w:type="dxa"/>
            <w:shd w:val="clear" w:color="auto" w:fill="auto"/>
            <w:vAlign w:val="center"/>
          </w:tcPr>
          <w:p w14:paraId="095BDDCD" w14:textId="697A065B" w:rsidR="0094722B" w:rsidRPr="0094722B" w:rsidRDefault="0094722B" w:rsidP="0094722B">
            <w:pPr>
              <w:spacing w:after="0" w:line="240" w:lineRule="auto"/>
              <w:rPr>
                <w:rFonts w:cstheme="minorHAnsi"/>
                <w:sz w:val="24"/>
                <w:szCs w:val="24"/>
              </w:rPr>
            </w:pPr>
            <w:r w:rsidRPr="0094722B">
              <w:rPr>
                <w:rFonts w:cstheme="minorHAnsi"/>
                <w:sz w:val="24"/>
                <w:szCs w:val="24"/>
              </w:rPr>
              <w:t>A device that detects the presence of carbon monoxide (CO) gas to prevent carbon monoxide poisoning.</w:t>
            </w:r>
            <w:r w:rsidRPr="0094722B">
              <w:rPr>
                <w:rFonts w:cstheme="minorHAnsi"/>
                <w:color w:val="202122"/>
                <w:sz w:val="24"/>
                <w:szCs w:val="24"/>
                <w:shd w:val="clear" w:color="auto" w:fill="FFFFFF"/>
              </w:rPr>
              <w:t> </w:t>
            </w:r>
          </w:p>
        </w:tc>
        <w:tc>
          <w:tcPr>
            <w:tcW w:w="2868" w:type="dxa"/>
            <w:shd w:val="clear" w:color="auto" w:fill="auto"/>
            <w:vAlign w:val="center"/>
          </w:tcPr>
          <w:p w14:paraId="2458C523" w14:textId="0952D011" w:rsidR="0094722B" w:rsidRPr="0094722B" w:rsidRDefault="0094722B" w:rsidP="0094722B">
            <w:pPr>
              <w:bidi/>
              <w:spacing w:after="0" w:line="240" w:lineRule="auto"/>
              <w:rPr>
                <w:rFonts w:cstheme="minorHAnsi"/>
                <w:sz w:val="24"/>
                <w:szCs w:val="24"/>
                <w:rtl/>
                <w:lang w:bidi="ps-AF"/>
              </w:rPr>
            </w:pPr>
            <w:r w:rsidRPr="0094722B">
              <w:rPr>
                <w:rFonts w:cstheme="minorHAnsi"/>
                <w:sz w:val="24"/>
                <w:szCs w:val="24"/>
                <w:rtl/>
              </w:rPr>
              <w:t>کاربن مونوکساید</w:t>
            </w:r>
            <w:r w:rsidRPr="0094722B">
              <w:rPr>
                <w:rFonts w:cstheme="minorHAnsi"/>
                <w:sz w:val="24"/>
                <w:szCs w:val="24"/>
                <w:rtl/>
                <w:lang w:bidi="ps-AF"/>
              </w:rPr>
              <w:t xml:space="preserve"> کشف کوونکی</w:t>
            </w:r>
          </w:p>
        </w:tc>
      </w:tr>
      <w:tr w:rsidR="0094722B" w:rsidRPr="006769B5" w14:paraId="0316A8FF" w14:textId="77777777" w:rsidTr="0094722B">
        <w:trPr>
          <w:trHeight w:val="800"/>
          <w:jc w:val="center"/>
        </w:trPr>
        <w:tc>
          <w:tcPr>
            <w:tcW w:w="2943" w:type="dxa"/>
            <w:vMerge/>
            <w:shd w:val="clear" w:color="auto" w:fill="auto"/>
          </w:tcPr>
          <w:p w14:paraId="4E8F959E" w14:textId="77777777" w:rsidR="0094722B" w:rsidRPr="00193A71" w:rsidRDefault="0094722B" w:rsidP="0094722B">
            <w:pPr>
              <w:pStyle w:val="Heading2"/>
              <w:jc w:val="center"/>
              <w:rPr>
                <w:rFonts w:asciiTheme="minorHAnsi" w:eastAsia="Times New Roman" w:hAnsiTheme="minorHAnsi" w:cstheme="minorHAnsi"/>
                <w:b/>
                <w:bCs/>
                <w:color w:val="auto"/>
              </w:rPr>
            </w:pPr>
          </w:p>
        </w:tc>
        <w:tc>
          <w:tcPr>
            <w:tcW w:w="3892" w:type="dxa"/>
            <w:shd w:val="clear" w:color="auto" w:fill="auto"/>
            <w:vAlign w:val="center"/>
          </w:tcPr>
          <w:p w14:paraId="756BA0F7" w14:textId="16D73CAD" w:rsidR="0094722B" w:rsidRPr="0094722B" w:rsidRDefault="0094722B" w:rsidP="0094722B">
            <w:pPr>
              <w:spacing w:after="0" w:line="240" w:lineRule="auto"/>
              <w:rPr>
                <w:rFonts w:cstheme="minorHAnsi"/>
                <w:sz w:val="24"/>
                <w:szCs w:val="24"/>
              </w:rPr>
            </w:pPr>
            <w:r w:rsidRPr="0094722B">
              <w:rPr>
                <w:rFonts w:cstheme="minorHAnsi"/>
                <w:sz w:val="24"/>
                <w:szCs w:val="24"/>
              </w:rPr>
              <w:t xml:space="preserve">Emergency contact </w:t>
            </w:r>
          </w:p>
        </w:tc>
        <w:tc>
          <w:tcPr>
            <w:tcW w:w="4872" w:type="dxa"/>
            <w:shd w:val="clear" w:color="auto" w:fill="auto"/>
            <w:vAlign w:val="center"/>
          </w:tcPr>
          <w:p w14:paraId="3D0B2A61" w14:textId="5A3F8499" w:rsidR="0094722B" w:rsidRPr="0094722B" w:rsidRDefault="0094722B" w:rsidP="0094722B">
            <w:pPr>
              <w:spacing w:after="0" w:line="240" w:lineRule="auto"/>
              <w:rPr>
                <w:rFonts w:cstheme="minorHAnsi"/>
                <w:sz w:val="24"/>
                <w:szCs w:val="24"/>
              </w:rPr>
            </w:pPr>
            <w:r w:rsidRPr="0094722B">
              <w:rPr>
                <w:rFonts w:cstheme="minorHAnsi"/>
                <w:sz w:val="24"/>
                <w:szCs w:val="24"/>
              </w:rPr>
              <w:t>A person such as a family member or friend who should be contacted in case of an emergency.</w:t>
            </w:r>
          </w:p>
        </w:tc>
        <w:tc>
          <w:tcPr>
            <w:tcW w:w="2868" w:type="dxa"/>
            <w:shd w:val="clear" w:color="auto" w:fill="auto"/>
            <w:vAlign w:val="center"/>
          </w:tcPr>
          <w:p w14:paraId="70658E72" w14:textId="51CED3EC" w:rsidR="0094722B" w:rsidRPr="0094722B" w:rsidRDefault="0094722B" w:rsidP="0094722B">
            <w:pPr>
              <w:bidi/>
              <w:spacing w:after="0" w:line="240" w:lineRule="auto"/>
              <w:rPr>
                <w:rFonts w:cstheme="minorHAnsi"/>
                <w:sz w:val="24"/>
                <w:szCs w:val="24"/>
                <w:rtl/>
                <w:lang w:bidi="ps-AF"/>
              </w:rPr>
            </w:pPr>
            <w:r w:rsidRPr="0094722B">
              <w:rPr>
                <w:rFonts w:cstheme="minorHAnsi"/>
                <w:sz w:val="24"/>
                <w:szCs w:val="24"/>
                <w:rtl/>
                <w:lang w:bidi="ps-AF"/>
              </w:rPr>
              <w:t>بیړنۍ اړیکشمېره</w:t>
            </w:r>
          </w:p>
        </w:tc>
      </w:tr>
      <w:tr w:rsidR="0094722B" w:rsidRPr="006769B5" w14:paraId="47A06FFA" w14:textId="77777777" w:rsidTr="0094722B">
        <w:trPr>
          <w:trHeight w:val="1151"/>
          <w:jc w:val="center"/>
        </w:trPr>
        <w:tc>
          <w:tcPr>
            <w:tcW w:w="2943" w:type="dxa"/>
            <w:vMerge/>
            <w:shd w:val="clear" w:color="auto" w:fill="auto"/>
          </w:tcPr>
          <w:p w14:paraId="04A91454" w14:textId="77777777" w:rsidR="0094722B" w:rsidRPr="00193A71" w:rsidRDefault="0094722B" w:rsidP="0094722B">
            <w:pPr>
              <w:pStyle w:val="Heading2"/>
              <w:jc w:val="center"/>
              <w:rPr>
                <w:rFonts w:asciiTheme="minorHAnsi" w:eastAsia="Times New Roman" w:hAnsiTheme="minorHAnsi" w:cstheme="minorHAnsi"/>
                <w:b/>
                <w:bCs/>
                <w:color w:val="auto"/>
              </w:rPr>
            </w:pPr>
          </w:p>
        </w:tc>
        <w:tc>
          <w:tcPr>
            <w:tcW w:w="3892" w:type="dxa"/>
            <w:shd w:val="clear" w:color="auto" w:fill="auto"/>
            <w:vAlign w:val="center"/>
          </w:tcPr>
          <w:p w14:paraId="657D993B" w14:textId="0D323F99"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Emergency services</w:t>
            </w:r>
          </w:p>
        </w:tc>
        <w:tc>
          <w:tcPr>
            <w:tcW w:w="4872" w:type="dxa"/>
            <w:shd w:val="clear" w:color="auto" w:fill="auto"/>
            <w:vAlign w:val="center"/>
          </w:tcPr>
          <w:p w14:paraId="1E6C478C" w14:textId="5BBE87CE"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Public organizations or government entities that respond to and deal with emergencies when they occur, especially those that provide police, ambulance, and firefighting services.</w:t>
            </w:r>
          </w:p>
        </w:tc>
        <w:tc>
          <w:tcPr>
            <w:tcW w:w="2868" w:type="dxa"/>
            <w:shd w:val="clear" w:color="auto" w:fill="auto"/>
            <w:vAlign w:val="center"/>
          </w:tcPr>
          <w:p w14:paraId="376CBEA8" w14:textId="77777777" w:rsidR="0094722B" w:rsidRPr="0094722B" w:rsidRDefault="0094722B" w:rsidP="0094722B">
            <w:pPr>
              <w:bidi/>
              <w:spacing w:after="0" w:line="240" w:lineRule="auto"/>
              <w:rPr>
                <w:rFonts w:eastAsia="Times New Roman" w:cstheme="minorHAnsi"/>
                <w:color w:val="FF0000"/>
                <w:sz w:val="24"/>
                <w:szCs w:val="24"/>
                <w:rtl/>
                <w:lang w:bidi="ps-AF"/>
              </w:rPr>
            </w:pPr>
            <w:r w:rsidRPr="0094722B">
              <w:rPr>
                <w:rFonts w:eastAsia="Times New Roman" w:cstheme="minorHAnsi"/>
                <w:color w:val="000000"/>
                <w:sz w:val="24"/>
                <w:szCs w:val="24"/>
                <w:rtl/>
                <w:lang w:bidi="ps-AF"/>
              </w:rPr>
              <w:t>بیړني</w:t>
            </w:r>
            <w:r w:rsidRPr="0094722B">
              <w:rPr>
                <w:rFonts w:eastAsia="Times New Roman" w:cstheme="minorHAnsi"/>
                <w:color w:val="000000"/>
                <w:sz w:val="24"/>
                <w:szCs w:val="24"/>
                <w:lang w:bidi="ps-AF"/>
              </w:rPr>
              <w:t xml:space="preserve"> </w:t>
            </w:r>
            <w:r w:rsidRPr="0094722B">
              <w:rPr>
                <w:rFonts w:eastAsia="Times New Roman" w:cstheme="minorHAnsi"/>
                <w:color w:val="000000"/>
                <w:sz w:val="24"/>
                <w:szCs w:val="24"/>
                <w:rtl/>
                <w:lang w:bidi="ps-AF"/>
              </w:rPr>
              <w:t>خدمتونه</w:t>
            </w:r>
          </w:p>
          <w:p w14:paraId="3B019AE7" w14:textId="77777777" w:rsidR="0094722B" w:rsidRPr="0094722B" w:rsidRDefault="0094722B" w:rsidP="0094722B">
            <w:pPr>
              <w:bidi/>
              <w:spacing w:after="0" w:line="240" w:lineRule="auto"/>
              <w:rPr>
                <w:rFonts w:eastAsia="Times New Roman" w:cstheme="minorHAnsi"/>
                <w:color w:val="000000"/>
                <w:sz w:val="24"/>
                <w:szCs w:val="24"/>
                <w:rtl/>
                <w:lang w:bidi="ps-AF"/>
              </w:rPr>
            </w:pPr>
          </w:p>
        </w:tc>
      </w:tr>
      <w:tr w:rsidR="0094722B" w:rsidRPr="006769B5" w14:paraId="1ACAC07B" w14:textId="7E7080E0" w:rsidTr="0094722B">
        <w:trPr>
          <w:trHeight w:val="630"/>
          <w:jc w:val="center"/>
        </w:trPr>
        <w:tc>
          <w:tcPr>
            <w:tcW w:w="2943" w:type="dxa"/>
            <w:vMerge/>
            <w:hideMark/>
          </w:tcPr>
          <w:p w14:paraId="56AD96F3" w14:textId="77777777" w:rsidR="0094722B" w:rsidRPr="006769B5" w:rsidRDefault="0094722B" w:rsidP="0094722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5C84C8EF" w14:textId="77777777"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Fire Department</w:t>
            </w:r>
          </w:p>
        </w:tc>
        <w:tc>
          <w:tcPr>
            <w:tcW w:w="4872" w:type="dxa"/>
            <w:shd w:val="clear" w:color="auto" w:fill="auto"/>
            <w:vAlign w:val="center"/>
            <w:hideMark/>
          </w:tcPr>
          <w:p w14:paraId="6D1D5ECD" w14:textId="5A59400F"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An emergency service dedicated to responding to unintentional, destructive fires</w:t>
            </w:r>
          </w:p>
        </w:tc>
        <w:tc>
          <w:tcPr>
            <w:tcW w:w="2868" w:type="dxa"/>
            <w:shd w:val="clear" w:color="auto" w:fill="auto"/>
            <w:vAlign w:val="center"/>
          </w:tcPr>
          <w:p w14:paraId="3D0D0E22" w14:textId="54119213" w:rsidR="0094722B" w:rsidRPr="0094722B" w:rsidDel="006018CD" w:rsidRDefault="0094722B" w:rsidP="0094722B">
            <w:pPr>
              <w:bidi/>
              <w:spacing w:after="0" w:line="240" w:lineRule="auto"/>
              <w:rPr>
                <w:rFonts w:eastAsia="Times New Roman" w:cstheme="minorHAnsi"/>
                <w:color w:val="000000"/>
                <w:sz w:val="24"/>
                <w:szCs w:val="24"/>
                <w:lang w:bidi="ps-AF"/>
              </w:rPr>
            </w:pPr>
            <w:r w:rsidRPr="0094722B">
              <w:rPr>
                <w:rFonts w:eastAsia="Times New Roman" w:cstheme="minorHAnsi"/>
                <w:color w:val="000000"/>
                <w:sz w:val="24"/>
                <w:szCs w:val="24"/>
                <w:rtl/>
                <w:lang w:bidi="ps-AF"/>
              </w:rPr>
              <w:t>د اور وژنې څانګه</w:t>
            </w:r>
          </w:p>
        </w:tc>
      </w:tr>
      <w:tr w:rsidR="0094722B" w:rsidRPr="006769B5" w14:paraId="20246AC7" w14:textId="77777777" w:rsidTr="0094722B">
        <w:trPr>
          <w:trHeight w:val="630"/>
          <w:jc w:val="center"/>
        </w:trPr>
        <w:tc>
          <w:tcPr>
            <w:tcW w:w="2943" w:type="dxa"/>
            <w:vMerge/>
          </w:tcPr>
          <w:p w14:paraId="356D1E44" w14:textId="77777777" w:rsidR="0094722B" w:rsidRPr="006769B5" w:rsidRDefault="0094722B" w:rsidP="0094722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62EF231" w14:textId="0F3FBC73" w:rsidR="0094722B" w:rsidRPr="0094722B" w:rsidRDefault="0094722B" w:rsidP="0094722B">
            <w:pPr>
              <w:spacing w:after="0" w:line="240" w:lineRule="auto"/>
              <w:rPr>
                <w:rFonts w:eastAsia="Times New Roman" w:cstheme="minorHAnsi"/>
                <w:color w:val="000000"/>
                <w:sz w:val="24"/>
                <w:szCs w:val="24"/>
              </w:rPr>
            </w:pPr>
            <w:r w:rsidRPr="0094722B">
              <w:rPr>
                <w:rFonts w:cstheme="minorHAnsi"/>
                <w:sz w:val="24"/>
                <w:szCs w:val="24"/>
              </w:rPr>
              <w:t>Fire extinguisher</w:t>
            </w:r>
          </w:p>
        </w:tc>
        <w:tc>
          <w:tcPr>
            <w:tcW w:w="4872" w:type="dxa"/>
            <w:shd w:val="clear" w:color="auto" w:fill="auto"/>
            <w:vAlign w:val="center"/>
          </w:tcPr>
          <w:p w14:paraId="420E1353" w14:textId="1B2D3CFB" w:rsidR="0094722B" w:rsidRPr="0094722B" w:rsidRDefault="0094722B" w:rsidP="0094722B">
            <w:pPr>
              <w:spacing w:after="0" w:line="240" w:lineRule="auto"/>
              <w:rPr>
                <w:rFonts w:eastAsia="Times New Roman" w:cstheme="minorHAnsi"/>
                <w:color w:val="000000"/>
                <w:sz w:val="24"/>
                <w:szCs w:val="24"/>
              </w:rPr>
            </w:pPr>
            <w:r w:rsidRPr="0094722B">
              <w:rPr>
                <w:rFonts w:cstheme="minorHAnsi"/>
                <w:sz w:val="24"/>
                <w:szCs w:val="24"/>
              </w:rPr>
              <w:t>A fire extinguisher is a handheld device usually filled with a dry or wet chemical used to extinguish or control small fires.</w:t>
            </w:r>
          </w:p>
        </w:tc>
        <w:tc>
          <w:tcPr>
            <w:tcW w:w="2868" w:type="dxa"/>
            <w:shd w:val="clear" w:color="auto" w:fill="auto"/>
            <w:vAlign w:val="center"/>
          </w:tcPr>
          <w:p w14:paraId="3108229B" w14:textId="31891B50" w:rsidR="0094722B" w:rsidRPr="0094722B" w:rsidRDefault="0094722B" w:rsidP="0094722B">
            <w:pPr>
              <w:bidi/>
              <w:spacing w:after="0" w:line="240" w:lineRule="auto"/>
              <w:rPr>
                <w:rFonts w:eastAsia="Times New Roman" w:cstheme="minorHAnsi"/>
                <w:color w:val="000000"/>
                <w:sz w:val="24"/>
                <w:szCs w:val="24"/>
                <w:rtl/>
                <w:lang w:bidi="ps-AF"/>
              </w:rPr>
            </w:pPr>
            <w:r w:rsidRPr="0094722B">
              <w:rPr>
                <w:rFonts w:cstheme="minorHAnsi"/>
                <w:sz w:val="24"/>
                <w:szCs w:val="24"/>
                <w:rtl/>
                <w:lang w:bidi="ps-AF"/>
              </w:rPr>
              <w:t>اور وژونکې آله</w:t>
            </w:r>
          </w:p>
        </w:tc>
      </w:tr>
      <w:tr w:rsidR="0094722B" w:rsidRPr="006769B5" w14:paraId="147E6AFA" w14:textId="38E3F276" w:rsidTr="0094722B">
        <w:trPr>
          <w:trHeight w:val="1664"/>
          <w:jc w:val="center"/>
        </w:trPr>
        <w:tc>
          <w:tcPr>
            <w:tcW w:w="2943" w:type="dxa"/>
            <w:vMerge/>
            <w:hideMark/>
          </w:tcPr>
          <w:p w14:paraId="6F46F8A3" w14:textId="77777777" w:rsidR="0094722B" w:rsidRPr="006769B5" w:rsidRDefault="0094722B" w:rsidP="0094722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0BD69C6" w14:textId="77777777"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Life insurance</w:t>
            </w:r>
          </w:p>
        </w:tc>
        <w:tc>
          <w:tcPr>
            <w:tcW w:w="4872" w:type="dxa"/>
            <w:shd w:val="clear" w:color="auto" w:fill="auto"/>
            <w:vAlign w:val="center"/>
            <w:hideMark/>
          </w:tcPr>
          <w:p w14:paraId="4D8F7B6A" w14:textId="77777777"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868" w:type="dxa"/>
            <w:shd w:val="clear" w:color="auto" w:fill="auto"/>
            <w:vAlign w:val="center"/>
          </w:tcPr>
          <w:p w14:paraId="1BD976FB" w14:textId="65EE2A87" w:rsidR="0094722B" w:rsidRPr="0094722B" w:rsidRDefault="0094722B" w:rsidP="0094722B">
            <w:pPr>
              <w:bidi/>
              <w:spacing w:after="0" w:line="240" w:lineRule="auto"/>
              <w:rPr>
                <w:rFonts w:eastAsia="Times New Roman" w:cstheme="minorHAnsi"/>
                <w:color w:val="000000"/>
                <w:sz w:val="24"/>
                <w:szCs w:val="24"/>
                <w:lang w:bidi="ps-AF"/>
              </w:rPr>
            </w:pPr>
            <w:r w:rsidRPr="0094722B">
              <w:rPr>
                <w:rFonts w:eastAsia="Times New Roman" w:cstheme="minorHAnsi"/>
                <w:color w:val="000000"/>
                <w:sz w:val="24"/>
                <w:szCs w:val="24"/>
                <w:rtl/>
                <w:lang w:bidi="ps-AF"/>
              </w:rPr>
              <w:t>د ژوند بيمه</w:t>
            </w:r>
          </w:p>
        </w:tc>
      </w:tr>
      <w:tr w:rsidR="0094722B" w:rsidRPr="006769B5" w14:paraId="17B90ACC" w14:textId="77777777" w:rsidTr="0094722B">
        <w:trPr>
          <w:trHeight w:val="1439"/>
          <w:jc w:val="center"/>
        </w:trPr>
        <w:tc>
          <w:tcPr>
            <w:tcW w:w="2943" w:type="dxa"/>
            <w:vMerge/>
          </w:tcPr>
          <w:p w14:paraId="254B4F0A" w14:textId="77777777" w:rsidR="0094722B" w:rsidRPr="006769B5" w:rsidRDefault="0094722B" w:rsidP="0094722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523F22C" w14:textId="519B427C" w:rsidR="0094722B" w:rsidRPr="0094722B" w:rsidRDefault="0094722B" w:rsidP="0094722B">
            <w:pPr>
              <w:spacing w:after="0" w:line="240" w:lineRule="auto"/>
              <w:rPr>
                <w:rFonts w:eastAsia="Times New Roman" w:cstheme="minorHAnsi"/>
                <w:color w:val="000000"/>
                <w:sz w:val="24"/>
                <w:szCs w:val="24"/>
              </w:rPr>
            </w:pPr>
            <w:r w:rsidRPr="0094722B">
              <w:rPr>
                <w:rFonts w:cstheme="minorHAnsi"/>
                <w:sz w:val="24"/>
                <w:szCs w:val="24"/>
              </w:rPr>
              <w:t>Paramedics / Emergency Medical Technicians (EMTs)</w:t>
            </w:r>
          </w:p>
        </w:tc>
        <w:tc>
          <w:tcPr>
            <w:tcW w:w="4872" w:type="dxa"/>
            <w:shd w:val="clear" w:color="auto" w:fill="auto"/>
            <w:vAlign w:val="center"/>
          </w:tcPr>
          <w:p w14:paraId="5F0E5D05" w14:textId="4C526703" w:rsidR="0094722B" w:rsidRPr="0094722B" w:rsidRDefault="0094722B" w:rsidP="0094722B">
            <w:pPr>
              <w:spacing w:after="0" w:line="240" w:lineRule="auto"/>
              <w:rPr>
                <w:rFonts w:eastAsia="Times New Roman" w:cstheme="minorHAnsi"/>
                <w:color w:val="000000"/>
                <w:sz w:val="24"/>
                <w:szCs w:val="24"/>
              </w:rPr>
            </w:pPr>
            <w:r w:rsidRPr="0094722B">
              <w:rPr>
                <w:rFonts w:cstheme="minorHAnsi"/>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2868" w:type="dxa"/>
            <w:shd w:val="clear" w:color="auto" w:fill="auto"/>
            <w:vAlign w:val="center"/>
          </w:tcPr>
          <w:p w14:paraId="45137D41" w14:textId="1046C160" w:rsidR="0094722B" w:rsidRPr="0094722B" w:rsidRDefault="0094722B" w:rsidP="0094722B">
            <w:pPr>
              <w:bidi/>
              <w:spacing w:after="0" w:line="240" w:lineRule="auto"/>
              <w:rPr>
                <w:rFonts w:eastAsia="Times New Roman" w:cstheme="minorHAnsi"/>
                <w:color w:val="000000"/>
                <w:sz w:val="24"/>
                <w:szCs w:val="24"/>
                <w:rtl/>
                <w:lang w:bidi="ps-AF"/>
              </w:rPr>
            </w:pPr>
            <w:r w:rsidRPr="0094722B">
              <w:rPr>
                <w:rFonts w:cstheme="minorHAnsi"/>
                <w:sz w:val="24"/>
                <w:szCs w:val="24"/>
                <w:rtl/>
                <w:lang w:bidi="ps-AF"/>
              </w:rPr>
              <w:t>د روغتیایي بېړني حالاتو تخنیکران</w:t>
            </w:r>
            <w:r w:rsidRPr="0094722B">
              <w:rPr>
                <w:rFonts w:cstheme="minorHAnsi"/>
                <w:sz w:val="24"/>
                <w:szCs w:val="24"/>
                <w:rtl/>
              </w:rPr>
              <w:t xml:space="preserve"> </w:t>
            </w:r>
          </w:p>
        </w:tc>
      </w:tr>
      <w:tr w:rsidR="0094722B" w:rsidRPr="006769B5" w14:paraId="07368C97" w14:textId="00B6340F" w:rsidTr="0094722B">
        <w:trPr>
          <w:trHeight w:val="629"/>
          <w:jc w:val="center"/>
        </w:trPr>
        <w:tc>
          <w:tcPr>
            <w:tcW w:w="2943" w:type="dxa"/>
            <w:vMerge/>
            <w:hideMark/>
          </w:tcPr>
          <w:p w14:paraId="50DAA7A6" w14:textId="77777777" w:rsidR="0094722B" w:rsidRPr="006769B5" w:rsidRDefault="0094722B" w:rsidP="0094722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6F5E794C" w14:textId="77777777"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Police</w:t>
            </w:r>
          </w:p>
        </w:tc>
        <w:tc>
          <w:tcPr>
            <w:tcW w:w="4872" w:type="dxa"/>
            <w:shd w:val="clear" w:color="auto" w:fill="auto"/>
            <w:vAlign w:val="center"/>
            <w:hideMark/>
          </w:tcPr>
          <w:p w14:paraId="16604B54" w14:textId="6420592C"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An emergency service which handles crime and law enforcement.</w:t>
            </w:r>
          </w:p>
        </w:tc>
        <w:tc>
          <w:tcPr>
            <w:tcW w:w="2868" w:type="dxa"/>
            <w:shd w:val="clear" w:color="auto" w:fill="auto"/>
            <w:vAlign w:val="center"/>
          </w:tcPr>
          <w:p w14:paraId="68F7D1C1" w14:textId="3DA35E21" w:rsidR="0094722B" w:rsidRPr="0094722B" w:rsidDel="006018CD" w:rsidRDefault="0094722B" w:rsidP="0094722B">
            <w:pPr>
              <w:bidi/>
              <w:spacing w:after="0" w:line="240" w:lineRule="auto"/>
              <w:rPr>
                <w:rFonts w:eastAsia="Times New Roman" w:cstheme="minorHAnsi"/>
                <w:color w:val="000000"/>
                <w:sz w:val="24"/>
                <w:szCs w:val="24"/>
                <w:lang w:bidi="ps-AF"/>
              </w:rPr>
            </w:pPr>
            <w:r w:rsidRPr="0094722B">
              <w:rPr>
                <w:rFonts w:eastAsia="Times New Roman" w:cstheme="minorHAnsi"/>
                <w:color w:val="000000"/>
                <w:sz w:val="24"/>
                <w:szCs w:val="24"/>
                <w:rtl/>
                <w:lang w:bidi="ps-AF"/>
              </w:rPr>
              <w:t>پوليس</w:t>
            </w:r>
          </w:p>
        </w:tc>
      </w:tr>
      <w:tr w:rsidR="0094722B" w:rsidRPr="006769B5" w14:paraId="1AD7077F" w14:textId="77777777" w:rsidTr="0094722B">
        <w:trPr>
          <w:trHeight w:val="926"/>
          <w:jc w:val="center"/>
        </w:trPr>
        <w:tc>
          <w:tcPr>
            <w:tcW w:w="2943" w:type="dxa"/>
            <w:vMerge/>
          </w:tcPr>
          <w:p w14:paraId="7205B24A" w14:textId="77777777" w:rsidR="0094722B" w:rsidRPr="006769B5" w:rsidRDefault="0094722B" w:rsidP="0094722B">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5F95C5BB" w14:textId="61A2638D" w:rsidR="0094722B" w:rsidRPr="0094722B" w:rsidRDefault="0094722B" w:rsidP="0094722B">
            <w:pPr>
              <w:spacing w:after="0" w:line="240" w:lineRule="auto"/>
              <w:rPr>
                <w:rFonts w:eastAsia="Times New Roman" w:cstheme="minorHAnsi"/>
                <w:color w:val="000000"/>
                <w:sz w:val="24"/>
                <w:szCs w:val="24"/>
              </w:rPr>
            </w:pPr>
            <w:r w:rsidRPr="0094722B">
              <w:rPr>
                <w:rFonts w:cstheme="minorHAnsi"/>
                <w:sz w:val="24"/>
                <w:szCs w:val="24"/>
              </w:rPr>
              <w:t>Poison Control</w:t>
            </w:r>
          </w:p>
        </w:tc>
        <w:tc>
          <w:tcPr>
            <w:tcW w:w="4872" w:type="dxa"/>
            <w:shd w:val="clear" w:color="auto" w:fill="auto"/>
            <w:vAlign w:val="center"/>
          </w:tcPr>
          <w:p w14:paraId="2DD1F74F" w14:textId="77777777" w:rsidR="0094722B" w:rsidRPr="0094722B" w:rsidRDefault="0094722B" w:rsidP="0094722B">
            <w:pPr>
              <w:rPr>
                <w:rFonts w:cstheme="minorHAnsi"/>
                <w:sz w:val="24"/>
                <w:szCs w:val="24"/>
              </w:rPr>
            </w:pPr>
            <w:r w:rsidRPr="0094722B">
              <w:rPr>
                <w:rFonts w:cstheme="minorHAnsi"/>
                <w:sz w:val="24"/>
                <w:szCs w:val="24"/>
              </w:rPr>
              <w:t>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pesticides, plants, bites and stings, food poisoning, and fumes.</w:t>
            </w:r>
          </w:p>
          <w:p w14:paraId="0FCF72B9" w14:textId="6B09586E" w:rsidR="0094722B" w:rsidRPr="0094722B" w:rsidRDefault="0094722B" w:rsidP="0094722B">
            <w:pPr>
              <w:spacing w:after="0" w:line="240" w:lineRule="auto"/>
              <w:rPr>
                <w:rFonts w:eastAsia="Times New Roman" w:cstheme="minorHAnsi"/>
                <w:color w:val="000000"/>
                <w:sz w:val="24"/>
                <w:szCs w:val="24"/>
              </w:rPr>
            </w:pPr>
            <w:r w:rsidRPr="0094722B">
              <w:rPr>
                <w:rFonts w:cstheme="minorHAnsi"/>
                <w:sz w:val="24"/>
                <w:szCs w:val="24"/>
              </w:rPr>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94722B">
              <w:rPr>
                <w:rFonts w:cstheme="minorHAnsi"/>
                <w:color w:val="202122"/>
                <w:sz w:val="24"/>
                <w:szCs w:val="24"/>
                <w:shd w:val="clear" w:color="auto" w:fill="FFFFFF"/>
              </w:rPr>
              <w:t xml:space="preserve"> </w:t>
            </w:r>
          </w:p>
        </w:tc>
        <w:tc>
          <w:tcPr>
            <w:tcW w:w="2868" w:type="dxa"/>
            <w:shd w:val="clear" w:color="auto" w:fill="auto"/>
            <w:vAlign w:val="center"/>
          </w:tcPr>
          <w:p w14:paraId="2470EA3E" w14:textId="60925FC8" w:rsidR="0094722B" w:rsidRPr="0094722B" w:rsidRDefault="0094722B" w:rsidP="0094722B">
            <w:pPr>
              <w:bidi/>
              <w:spacing w:after="0" w:line="240" w:lineRule="auto"/>
              <w:rPr>
                <w:rFonts w:eastAsia="Times New Roman" w:cstheme="minorHAnsi"/>
                <w:color w:val="000000"/>
                <w:sz w:val="24"/>
                <w:szCs w:val="24"/>
                <w:rtl/>
                <w:lang w:val="en-IN" w:bidi="ps-AF"/>
              </w:rPr>
            </w:pPr>
            <w:r w:rsidRPr="0094722B">
              <w:rPr>
                <w:rFonts w:cstheme="minorHAnsi"/>
                <w:sz w:val="24"/>
                <w:szCs w:val="24"/>
                <w:rtl/>
                <w:lang w:bidi="ps-AF"/>
              </w:rPr>
              <w:t>د زهري موادو کنټرول</w:t>
            </w:r>
          </w:p>
        </w:tc>
      </w:tr>
      <w:tr w:rsidR="0094722B" w:rsidRPr="006769B5" w14:paraId="21E0B9C7" w14:textId="0636BCB3" w:rsidTr="0094722B">
        <w:trPr>
          <w:trHeight w:val="926"/>
          <w:jc w:val="center"/>
        </w:trPr>
        <w:tc>
          <w:tcPr>
            <w:tcW w:w="2943" w:type="dxa"/>
            <w:vMerge/>
            <w:hideMark/>
          </w:tcPr>
          <w:p w14:paraId="52BC43BD" w14:textId="77777777" w:rsidR="0094722B" w:rsidRPr="006769B5" w:rsidRDefault="0094722B" w:rsidP="0094722B">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1B7F7D0F" w14:textId="25E166BA"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Smoke detector/alarm</w:t>
            </w:r>
          </w:p>
        </w:tc>
        <w:tc>
          <w:tcPr>
            <w:tcW w:w="4872" w:type="dxa"/>
            <w:shd w:val="clear" w:color="auto" w:fill="auto"/>
            <w:vAlign w:val="center"/>
            <w:hideMark/>
          </w:tcPr>
          <w:p w14:paraId="04ED624C" w14:textId="77777777" w:rsidR="0094722B" w:rsidRPr="0094722B" w:rsidRDefault="0094722B" w:rsidP="0094722B">
            <w:pPr>
              <w:spacing w:after="0" w:line="240" w:lineRule="auto"/>
              <w:rPr>
                <w:rFonts w:eastAsia="Times New Roman" w:cstheme="minorHAnsi"/>
                <w:color w:val="000000"/>
                <w:sz w:val="24"/>
                <w:szCs w:val="24"/>
              </w:rPr>
            </w:pPr>
            <w:r w:rsidRPr="0094722B">
              <w:rPr>
                <w:rFonts w:eastAsia="Times New Roman" w:cstheme="minorHAnsi"/>
                <w:color w:val="000000"/>
                <w:sz w:val="24"/>
                <w:szCs w:val="24"/>
              </w:rPr>
              <w:t>A fire-protection device that automatically detects and gives a warning of the presence of smoke.</w:t>
            </w:r>
          </w:p>
        </w:tc>
        <w:tc>
          <w:tcPr>
            <w:tcW w:w="2868" w:type="dxa"/>
            <w:shd w:val="clear" w:color="auto" w:fill="auto"/>
            <w:vAlign w:val="center"/>
          </w:tcPr>
          <w:p w14:paraId="7CF1C6F6" w14:textId="3FE1B537" w:rsidR="0094722B" w:rsidRPr="0094722B" w:rsidRDefault="0094722B" w:rsidP="0094722B">
            <w:pPr>
              <w:bidi/>
              <w:spacing w:after="0" w:line="240" w:lineRule="auto"/>
              <w:rPr>
                <w:rFonts w:eastAsia="Times New Roman" w:cstheme="minorHAnsi"/>
                <w:color w:val="000000"/>
                <w:sz w:val="24"/>
                <w:szCs w:val="24"/>
                <w:rtl/>
                <w:lang w:val="en-IN" w:bidi="ps-AF"/>
              </w:rPr>
            </w:pPr>
            <w:r w:rsidRPr="0094722B">
              <w:rPr>
                <w:rFonts w:eastAsia="Times New Roman" w:cstheme="minorHAnsi"/>
                <w:color w:val="000000"/>
                <w:sz w:val="24"/>
                <w:szCs w:val="24"/>
                <w:rtl/>
                <w:lang w:val="en-IN" w:bidi="ps-AF"/>
              </w:rPr>
              <w:t>د لوګي کشفونکی/د خبرداري زنګ</w:t>
            </w:r>
          </w:p>
        </w:tc>
      </w:tr>
    </w:tbl>
    <w:p w14:paraId="61850359" w14:textId="77777777" w:rsidR="0031667C" w:rsidRDefault="0031667C"/>
    <w:p w14:paraId="3C08051A" w14:textId="46DE44FF" w:rsidR="00E76EBB" w:rsidRDefault="00E76EB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FC6409" w:rsidRPr="006769B5" w14:paraId="15398037" w14:textId="66FC52D6" w:rsidTr="00096F5C">
        <w:trPr>
          <w:trHeight w:val="1610"/>
          <w:jc w:val="center"/>
        </w:trPr>
        <w:tc>
          <w:tcPr>
            <w:tcW w:w="2943" w:type="dxa"/>
            <w:vMerge w:val="restart"/>
            <w:shd w:val="clear" w:color="auto" w:fill="auto"/>
            <w:hideMark/>
          </w:tcPr>
          <w:p w14:paraId="5228CD51" w14:textId="77777777" w:rsidR="00FC6409" w:rsidRPr="00193A71" w:rsidRDefault="00FC6409" w:rsidP="00193A71">
            <w:pPr>
              <w:pStyle w:val="Heading2"/>
              <w:jc w:val="center"/>
              <w:rPr>
                <w:rFonts w:asciiTheme="minorHAnsi" w:eastAsia="Times New Roman" w:hAnsiTheme="minorHAnsi" w:cstheme="minorHAnsi"/>
                <w:b/>
                <w:bCs/>
                <w:color w:val="auto"/>
              </w:rPr>
            </w:pPr>
            <w:bookmarkStart w:id="17" w:name="_Toc138673840"/>
            <w:r w:rsidRPr="00193A71">
              <w:rPr>
                <w:rFonts w:asciiTheme="minorHAnsi" w:eastAsia="Times New Roman" w:hAnsiTheme="minorHAnsi" w:cstheme="minorHAnsi"/>
                <w:b/>
                <w:bCs/>
                <w:color w:val="auto"/>
              </w:rPr>
              <w:lastRenderedPageBreak/>
              <w:t>BUDGETING AND PERSONAL FINANCE</w:t>
            </w:r>
            <w:bookmarkEnd w:id="17"/>
          </w:p>
          <w:p w14:paraId="0259767E" w14:textId="77777777" w:rsidR="00FC6409" w:rsidRDefault="00FC6409" w:rsidP="00FC6409">
            <w:pPr>
              <w:spacing w:after="0" w:line="240" w:lineRule="auto"/>
              <w:jc w:val="center"/>
              <w:rPr>
                <w:rFonts w:ascii="Calibri" w:eastAsia="Times New Roman" w:hAnsi="Calibri" w:cs="Calibri"/>
                <w:b/>
                <w:bCs/>
                <w:color w:val="000000"/>
                <w:sz w:val="24"/>
                <w:szCs w:val="24"/>
              </w:rPr>
            </w:pPr>
          </w:p>
          <w:p w14:paraId="7AE4272F" w14:textId="1C421C19" w:rsidR="00FC6409" w:rsidRPr="0094722B" w:rsidRDefault="0035318D" w:rsidP="0035318D">
            <w:pPr>
              <w:bidi/>
              <w:spacing w:after="0" w:line="240" w:lineRule="auto"/>
              <w:jc w:val="center"/>
              <w:rPr>
                <w:rFonts w:ascii="Calibri" w:eastAsia="Times New Roman" w:hAnsi="Calibri" w:cs="Calibri"/>
                <w:b/>
                <w:bCs/>
                <w:color w:val="000000"/>
                <w:sz w:val="32"/>
                <w:szCs w:val="32"/>
                <w:rtl/>
              </w:rPr>
            </w:pPr>
            <w:r w:rsidRPr="0094722B">
              <w:rPr>
                <w:rFonts w:ascii="Calibri" w:eastAsia="Times New Roman" w:hAnsi="Calibri" w:cs="Calibri" w:hint="cs"/>
                <w:b/>
                <w:bCs/>
                <w:color w:val="000000"/>
                <w:sz w:val="32"/>
                <w:szCs w:val="32"/>
                <w:rtl/>
                <w:lang w:bidi="ps-AF"/>
              </w:rPr>
              <w:t xml:space="preserve">بوديجه ځانګړې کول او شخصي </w:t>
            </w:r>
            <w:r w:rsidR="00D63C85" w:rsidRPr="0094722B">
              <w:rPr>
                <w:rFonts w:ascii="Calibri" w:eastAsia="Times New Roman" w:hAnsi="Calibri" w:cs="Calibri" w:hint="cs"/>
                <w:b/>
                <w:bCs/>
                <w:color w:val="000000"/>
                <w:sz w:val="32"/>
                <w:szCs w:val="32"/>
                <w:rtl/>
                <w:lang w:bidi="ps-AF"/>
              </w:rPr>
              <w:t>خونديتوب</w:t>
            </w:r>
          </w:p>
          <w:p w14:paraId="1789E2EB" w14:textId="77777777" w:rsidR="0035318D" w:rsidRDefault="0035318D" w:rsidP="00FC6409">
            <w:pPr>
              <w:spacing w:after="0" w:line="240" w:lineRule="auto"/>
              <w:jc w:val="center"/>
              <w:rPr>
                <w:rFonts w:ascii="Calibri" w:eastAsia="Times New Roman" w:hAnsi="Calibri" w:cs="Calibri"/>
                <w:b/>
                <w:bCs/>
                <w:color w:val="000000"/>
                <w:sz w:val="24"/>
                <w:szCs w:val="24"/>
              </w:rPr>
            </w:pPr>
          </w:p>
          <w:p w14:paraId="28E38DDD" w14:textId="6BC8369D" w:rsidR="00FC6409" w:rsidRPr="006769B5" w:rsidRDefault="00FC6409" w:rsidP="00FC6409">
            <w:pPr>
              <w:spacing w:after="0" w:line="240" w:lineRule="auto"/>
              <w:jc w:val="center"/>
              <w:rPr>
                <w:rFonts w:ascii="Calibri" w:eastAsia="Times New Roman" w:hAnsi="Calibri" w:cs="Calibri"/>
                <w:b/>
                <w:bCs/>
                <w:color w:val="000000"/>
                <w:sz w:val="24"/>
                <w:szCs w:val="24"/>
              </w:rPr>
            </w:pPr>
          </w:p>
        </w:tc>
        <w:tc>
          <w:tcPr>
            <w:tcW w:w="3892" w:type="dxa"/>
            <w:shd w:val="clear" w:color="auto" w:fill="auto"/>
            <w:vAlign w:val="center"/>
            <w:hideMark/>
          </w:tcPr>
          <w:p w14:paraId="3CC62297" w14:textId="77777777" w:rsidR="00FC6409" w:rsidRPr="00096F5C" w:rsidRDefault="00FC6409" w:rsidP="00FC6409">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Automated Teller Machine (ATM)</w:t>
            </w:r>
          </w:p>
        </w:tc>
        <w:tc>
          <w:tcPr>
            <w:tcW w:w="4872" w:type="dxa"/>
            <w:shd w:val="clear" w:color="auto" w:fill="auto"/>
            <w:vAlign w:val="center"/>
            <w:hideMark/>
          </w:tcPr>
          <w:p w14:paraId="1829C364" w14:textId="77777777" w:rsidR="00FC6409" w:rsidRPr="00096F5C" w:rsidRDefault="00FC6409" w:rsidP="00FC6409">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 xml:space="preserve"> An electronic banking outlet that allows customers to complete basic transactions without the aid of a branch representative or teller. Anyone with a credit card or debit card can access most ATMs.</w:t>
            </w:r>
          </w:p>
        </w:tc>
        <w:tc>
          <w:tcPr>
            <w:tcW w:w="2868" w:type="dxa"/>
            <w:shd w:val="clear" w:color="auto" w:fill="auto"/>
            <w:vAlign w:val="center"/>
          </w:tcPr>
          <w:p w14:paraId="7902CF0E" w14:textId="221C2DE6" w:rsidR="00FC6409" w:rsidRPr="00096F5C" w:rsidRDefault="008A4529" w:rsidP="008A4529">
            <w:pPr>
              <w:bidi/>
              <w:spacing w:after="0" w:line="240" w:lineRule="auto"/>
              <w:rPr>
                <w:rFonts w:eastAsia="Times New Roman" w:cstheme="minorHAnsi"/>
                <w:color w:val="000000"/>
                <w:sz w:val="24"/>
                <w:szCs w:val="24"/>
                <w:rtl/>
                <w:lang w:val="en-IN" w:bidi="ps-AF"/>
              </w:rPr>
            </w:pPr>
            <w:r w:rsidRPr="00096F5C">
              <w:rPr>
                <w:rFonts w:eastAsia="Times New Roman" w:cstheme="minorHAnsi"/>
                <w:color w:val="000000"/>
                <w:sz w:val="24"/>
                <w:szCs w:val="24"/>
                <w:rtl/>
                <w:lang w:bidi="ps-AF"/>
              </w:rPr>
              <w:t>د صرافۍ اتومات ماشين (</w:t>
            </w:r>
            <w:r w:rsidRPr="00096F5C">
              <w:rPr>
                <w:rFonts w:eastAsia="Times New Roman" w:cstheme="minorHAnsi"/>
                <w:color w:val="000000"/>
                <w:sz w:val="24"/>
                <w:szCs w:val="24"/>
                <w:lang w:val="en-IN" w:bidi="ur-PK"/>
              </w:rPr>
              <w:t>ATM</w:t>
            </w:r>
            <w:r w:rsidRPr="00096F5C">
              <w:rPr>
                <w:rFonts w:eastAsia="Times New Roman" w:cstheme="minorHAnsi"/>
                <w:color w:val="000000"/>
                <w:sz w:val="24"/>
                <w:szCs w:val="24"/>
                <w:rtl/>
                <w:lang w:val="en-IN" w:bidi="ps-AF"/>
              </w:rPr>
              <w:t>)</w:t>
            </w:r>
          </w:p>
        </w:tc>
      </w:tr>
      <w:tr w:rsidR="00FC6409" w:rsidRPr="006769B5" w14:paraId="62FE3667" w14:textId="7BCE3AD4" w:rsidTr="00096F5C">
        <w:trPr>
          <w:trHeight w:val="710"/>
          <w:jc w:val="center"/>
        </w:trPr>
        <w:tc>
          <w:tcPr>
            <w:tcW w:w="2943" w:type="dxa"/>
            <w:vMerge/>
            <w:hideMark/>
          </w:tcPr>
          <w:p w14:paraId="59F869E3"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A03143D" w14:textId="77777777" w:rsidR="00FC6409" w:rsidRPr="00096F5C" w:rsidRDefault="00FC6409" w:rsidP="00FC6409">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Bank</w:t>
            </w:r>
          </w:p>
        </w:tc>
        <w:tc>
          <w:tcPr>
            <w:tcW w:w="4872" w:type="dxa"/>
            <w:shd w:val="clear" w:color="auto" w:fill="auto"/>
            <w:vAlign w:val="center"/>
            <w:hideMark/>
          </w:tcPr>
          <w:p w14:paraId="532C3BC7" w14:textId="77777777" w:rsidR="00FC6409" w:rsidRPr="00096F5C" w:rsidRDefault="00FC6409" w:rsidP="00FC6409">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A financial institution licensed to receive deposits and make loans.</w:t>
            </w:r>
          </w:p>
        </w:tc>
        <w:tc>
          <w:tcPr>
            <w:tcW w:w="2868" w:type="dxa"/>
            <w:shd w:val="clear" w:color="auto" w:fill="auto"/>
            <w:vAlign w:val="center"/>
          </w:tcPr>
          <w:p w14:paraId="31B3C2D7" w14:textId="26034AFC" w:rsidR="00FC6409" w:rsidRPr="00096F5C" w:rsidRDefault="008A4529" w:rsidP="008A4529">
            <w:pPr>
              <w:bidi/>
              <w:spacing w:after="0" w:line="240" w:lineRule="auto"/>
              <w:rPr>
                <w:rFonts w:eastAsia="Times New Roman" w:cstheme="minorHAnsi"/>
                <w:color w:val="000000"/>
                <w:sz w:val="24"/>
                <w:szCs w:val="24"/>
                <w:lang w:bidi="ps-AF"/>
              </w:rPr>
            </w:pPr>
            <w:r w:rsidRPr="00096F5C">
              <w:rPr>
                <w:rFonts w:eastAsia="Times New Roman" w:cstheme="minorHAnsi"/>
                <w:color w:val="000000"/>
                <w:sz w:val="24"/>
                <w:szCs w:val="24"/>
                <w:rtl/>
                <w:lang w:bidi="ps-AF"/>
              </w:rPr>
              <w:t>بانک</w:t>
            </w:r>
          </w:p>
        </w:tc>
      </w:tr>
      <w:tr w:rsidR="00FC6409" w:rsidRPr="006769B5" w14:paraId="4AF3937E" w14:textId="3F2D626F" w:rsidTr="00096F5C">
        <w:trPr>
          <w:trHeight w:val="1250"/>
          <w:jc w:val="center"/>
        </w:trPr>
        <w:tc>
          <w:tcPr>
            <w:tcW w:w="2943" w:type="dxa"/>
            <w:vMerge/>
            <w:hideMark/>
          </w:tcPr>
          <w:p w14:paraId="230B2D81" w14:textId="77777777" w:rsidR="00FC6409" w:rsidRPr="006769B5" w:rsidRDefault="00FC6409" w:rsidP="00FC6409">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7EDD66A8" w14:textId="77777777" w:rsidR="00FC6409" w:rsidRPr="00096F5C" w:rsidRDefault="00FC6409" w:rsidP="00FC6409">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Budget/Financial planning</w:t>
            </w:r>
          </w:p>
        </w:tc>
        <w:tc>
          <w:tcPr>
            <w:tcW w:w="4872" w:type="dxa"/>
            <w:shd w:val="clear" w:color="auto" w:fill="auto"/>
            <w:vAlign w:val="center"/>
            <w:hideMark/>
          </w:tcPr>
          <w:p w14:paraId="0EB82F19" w14:textId="77777777" w:rsidR="00FC6409" w:rsidRPr="00096F5C" w:rsidRDefault="00FC6409" w:rsidP="00FC6409">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A comprehensive evaluation of an individual's current pay and future financial state by using current known variables to predict future income, asset values and withdrawal plans.</w:t>
            </w:r>
          </w:p>
        </w:tc>
        <w:tc>
          <w:tcPr>
            <w:tcW w:w="2868" w:type="dxa"/>
            <w:shd w:val="clear" w:color="auto" w:fill="auto"/>
            <w:vAlign w:val="center"/>
          </w:tcPr>
          <w:p w14:paraId="4B260741" w14:textId="4F8EDB1C" w:rsidR="00FC6409" w:rsidRPr="00096F5C" w:rsidRDefault="008A4529" w:rsidP="008A4529">
            <w:pPr>
              <w:bidi/>
              <w:spacing w:after="0" w:line="240" w:lineRule="auto"/>
              <w:rPr>
                <w:rFonts w:eastAsia="Times New Roman" w:cstheme="minorHAnsi"/>
                <w:color w:val="000000"/>
                <w:sz w:val="24"/>
                <w:szCs w:val="24"/>
                <w:lang w:bidi="ps-AF"/>
              </w:rPr>
            </w:pPr>
            <w:r w:rsidRPr="00096F5C">
              <w:rPr>
                <w:rFonts w:eastAsia="Times New Roman" w:cstheme="minorHAnsi"/>
                <w:color w:val="000000"/>
                <w:sz w:val="24"/>
                <w:szCs w:val="24"/>
                <w:rtl/>
                <w:lang w:bidi="ps-AF"/>
              </w:rPr>
              <w:t>بوديجه/مالي پلان جوړونه</w:t>
            </w:r>
          </w:p>
        </w:tc>
      </w:tr>
      <w:tr w:rsidR="00096F5C" w:rsidRPr="006769B5" w14:paraId="34B97522" w14:textId="77777777" w:rsidTr="00096F5C">
        <w:trPr>
          <w:trHeight w:val="1250"/>
          <w:jc w:val="center"/>
        </w:trPr>
        <w:tc>
          <w:tcPr>
            <w:tcW w:w="2943" w:type="dxa"/>
            <w:vMerge/>
          </w:tcPr>
          <w:p w14:paraId="0D252DAA"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655784B" w14:textId="40463215"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Check</w:t>
            </w:r>
          </w:p>
        </w:tc>
        <w:tc>
          <w:tcPr>
            <w:tcW w:w="4872" w:type="dxa"/>
            <w:shd w:val="clear" w:color="auto" w:fill="auto"/>
            <w:vAlign w:val="center"/>
          </w:tcPr>
          <w:p w14:paraId="77F4D585" w14:textId="5FFC1D41"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A check is a document that orders a bank to pay a specific amount of money from a person's account to the person in whose name the check has been issued. A check may be used to pay expenses such as utilities, rent, etc.</w:t>
            </w:r>
          </w:p>
        </w:tc>
        <w:tc>
          <w:tcPr>
            <w:tcW w:w="2868" w:type="dxa"/>
            <w:shd w:val="clear" w:color="auto" w:fill="auto"/>
            <w:vAlign w:val="center"/>
          </w:tcPr>
          <w:p w14:paraId="06B04E53" w14:textId="65FB2758"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cstheme="minorHAnsi"/>
                <w:sz w:val="24"/>
                <w:szCs w:val="24"/>
                <w:rtl/>
              </w:rPr>
              <w:t>چیک</w:t>
            </w:r>
          </w:p>
        </w:tc>
      </w:tr>
      <w:tr w:rsidR="00096F5C" w:rsidRPr="006769B5" w14:paraId="4B768C1D" w14:textId="77777777" w:rsidTr="00096F5C">
        <w:trPr>
          <w:trHeight w:val="1250"/>
          <w:jc w:val="center"/>
        </w:trPr>
        <w:tc>
          <w:tcPr>
            <w:tcW w:w="2943" w:type="dxa"/>
            <w:vMerge/>
          </w:tcPr>
          <w:p w14:paraId="288F858D"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5033BE1" w14:textId="32500D1C" w:rsidR="00096F5C" w:rsidRPr="00096F5C" w:rsidRDefault="00096F5C" w:rsidP="00096F5C">
            <w:pPr>
              <w:spacing w:after="0" w:line="240" w:lineRule="auto"/>
              <w:rPr>
                <w:rFonts w:cstheme="minorHAnsi"/>
                <w:sz w:val="24"/>
                <w:szCs w:val="24"/>
              </w:rPr>
            </w:pPr>
            <w:r w:rsidRPr="00096F5C">
              <w:rPr>
                <w:rFonts w:cstheme="minorHAnsi"/>
                <w:sz w:val="24"/>
                <w:szCs w:val="24"/>
              </w:rPr>
              <w:t>Checking Account</w:t>
            </w:r>
          </w:p>
        </w:tc>
        <w:tc>
          <w:tcPr>
            <w:tcW w:w="4872" w:type="dxa"/>
            <w:shd w:val="clear" w:color="auto" w:fill="auto"/>
            <w:vAlign w:val="center"/>
          </w:tcPr>
          <w:p w14:paraId="081CEF6C" w14:textId="29510BA0" w:rsidR="00096F5C" w:rsidRPr="00096F5C" w:rsidRDefault="00096F5C" w:rsidP="00096F5C">
            <w:pPr>
              <w:rPr>
                <w:rFonts w:cstheme="minorHAnsi"/>
                <w:sz w:val="24"/>
                <w:szCs w:val="24"/>
              </w:rPr>
            </w:pPr>
            <w:r w:rsidRPr="00096F5C">
              <w:rPr>
                <w:rFonts w:cstheme="minorHAnsi"/>
                <w:sz w:val="24"/>
                <w:szCs w:val="24"/>
              </w:rPr>
              <w:t>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whereas savings accounts sometimes limit both.</w:t>
            </w:r>
          </w:p>
        </w:tc>
        <w:tc>
          <w:tcPr>
            <w:tcW w:w="2868" w:type="dxa"/>
            <w:shd w:val="clear" w:color="auto" w:fill="auto"/>
            <w:vAlign w:val="center"/>
          </w:tcPr>
          <w:p w14:paraId="5919BD0D" w14:textId="0D719D1C" w:rsidR="00096F5C" w:rsidRPr="00096F5C" w:rsidRDefault="00096F5C" w:rsidP="00096F5C">
            <w:pPr>
              <w:bidi/>
              <w:spacing w:after="0" w:line="240" w:lineRule="auto"/>
              <w:rPr>
                <w:rFonts w:cstheme="minorHAnsi"/>
                <w:sz w:val="24"/>
                <w:szCs w:val="24"/>
                <w:rtl/>
              </w:rPr>
            </w:pPr>
            <w:r w:rsidRPr="00096F5C">
              <w:rPr>
                <w:rFonts w:cstheme="minorHAnsi"/>
                <w:sz w:val="24"/>
                <w:szCs w:val="24"/>
                <w:rtl/>
                <w:lang w:bidi="ps-AF"/>
              </w:rPr>
              <w:t>جاري حساب</w:t>
            </w:r>
          </w:p>
        </w:tc>
      </w:tr>
      <w:tr w:rsidR="00096F5C" w:rsidRPr="006769B5" w14:paraId="7E203BF2" w14:textId="0CF114AB" w:rsidTr="00096F5C">
        <w:trPr>
          <w:trHeight w:val="1160"/>
          <w:jc w:val="center"/>
        </w:trPr>
        <w:tc>
          <w:tcPr>
            <w:tcW w:w="2943" w:type="dxa"/>
            <w:vMerge/>
            <w:hideMark/>
          </w:tcPr>
          <w:p w14:paraId="7D6E3890"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087CECD1" w14:textId="77777777" w:rsidR="00096F5C" w:rsidRPr="00096F5C" w:rsidRDefault="00096F5C" w:rsidP="00096F5C">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Credit</w:t>
            </w:r>
          </w:p>
        </w:tc>
        <w:tc>
          <w:tcPr>
            <w:tcW w:w="4872" w:type="dxa"/>
            <w:shd w:val="clear" w:color="auto" w:fill="auto"/>
            <w:vAlign w:val="center"/>
            <w:hideMark/>
          </w:tcPr>
          <w:p w14:paraId="3B95D52F" w14:textId="77777777" w:rsidR="00096F5C" w:rsidRPr="00096F5C" w:rsidRDefault="00096F5C" w:rsidP="00096F5C">
            <w:pPr>
              <w:spacing w:after="0" w:line="240" w:lineRule="auto"/>
              <w:rPr>
                <w:rFonts w:eastAsia="Times New Roman" w:cstheme="minorHAnsi"/>
                <w:sz w:val="24"/>
                <w:szCs w:val="24"/>
              </w:rPr>
            </w:pPr>
            <w:r w:rsidRPr="00096F5C">
              <w:rPr>
                <w:rFonts w:eastAsia="Times New Roman" w:cstheme="minorHAnsi"/>
                <w:sz w:val="24"/>
                <w:szCs w:val="24"/>
              </w:rPr>
              <w:t xml:space="preserve">A contractual agreement in which a borrower receives something of value now and agrees to repay the lender </w:t>
            </w:r>
            <w:proofErr w:type="gramStart"/>
            <w:r w:rsidRPr="00096F5C">
              <w:rPr>
                <w:rFonts w:eastAsia="Times New Roman" w:cstheme="minorHAnsi"/>
                <w:sz w:val="24"/>
                <w:szCs w:val="24"/>
              </w:rPr>
              <w:t>at a later date</w:t>
            </w:r>
            <w:proofErr w:type="gramEnd"/>
            <w:r w:rsidRPr="00096F5C">
              <w:rPr>
                <w:rFonts w:eastAsia="Times New Roman" w:cstheme="minorHAnsi"/>
                <w:sz w:val="24"/>
                <w:szCs w:val="24"/>
              </w:rPr>
              <w:t>, generally with interest.</w:t>
            </w:r>
          </w:p>
        </w:tc>
        <w:tc>
          <w:tcPr>
            <w:tcW w:w="2868" w:type="dxa"/>
            <w:shd w:val="clear" w:color="auto" w:fill="auto"/>
            <w:vAlign w:val="center"/>
          </w:tcPr>
          <w:p w14:paraId="17B2A59C" w14:textId="6E7E61EE" w:rsidR="00096F5C" w:rsidRPr="00096F5C" w:rsidRDefault="00096F5C" w:rsidP="00096F5C">
            <w:pPr>
              <w:bidi/>
              <w:spacing w:after="0" w:line="240" w:lineRule="auto"/>
              <w:rPr>
                <w:rFonts w:eastAsia="Times New Roman" w:cstheme="minorHAnsi"/>
                <w:sz w:val="24"/>
                <w:szCs w:val="24"/>
                <w:lang w:bidi="ps-AF"/>
              </w:rPr>
            </w:pPr>
            <w:r w:rsidRPr="00096F5C">
              <w:rPr>
                <w:rFonts w:eastAsia="Times New Roman" w:cstheme="minorHAnsi"/>
                <w:sz w:val="24"/>
                <w:szCs w:val="24"/>
                <w:rtl/>
                <w:lang w:bidi="ps-AF"/>
              </w:rPr>
              <w:t>کريډيټ</w:t>
            </w:r>
          </w:p>
        </w:tc>
      </w:tr>
      <w:tr w:rsidR="00096F5C" w:rsidRPr="006769B5" w14:paraId="33C50E8D" w14:textId="3B882212" w:rsidTr="00096F5C">
        <w:trPr>
          <w:trHeight w:val="1421"/>
          <w:jc w:val="center"/>
        </w:trPr>
        <w:tc>
          <w:tcPr>
            <w:tcW w:w="2943" w:type="dxa"/>
            <w:vMerge/>
            <w:hideMark/>
          </w:tcPr>
          <w:p w14:paraId="35A8A4E2"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hideMark/>
          </w:tcPr>
          <w:p w14:paraId="21CA3038" w14:textId="77777777" w:rsidR="00096F5C" w:rsidRPr="00096F5C" w:rsidRDefault="00096F5C" w:rsidP="00096F5C">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Credit card</w:t>
            </w:r>
          </w:p>
        </w:tc>
        <w:tc>
          <w:tcPr>
            <w:tcW w:w="4872" w:type="dxa"/>
            <w:shd w:val="clear" w:color="auto" w:fill="auto"/>
            <w:vAlign w:val="center"/>
            <w:hideMark/>
          </w:tcPr>
          <w:p w14:paraId="64A89E12" w14:textId="0D7B7B17" w:rsidR="00096F5C" w:rsidRPr="00096F5C" w:rsidRDefault="00096F5C" w:rsidP="00096F5C">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A payment card issued to users (</w:t>
            </w:r>
            <w:proofErr w:type="gramStart"/>
            <w:r w:rsidRPr="00096F5C">
              <w:rPr>
                <w:rFonts w:eastAsia="Times New Roman" w:cstheme="minorHAnsi"/>
                <w:color w:val="000000"/>
                <w:sz w:val="24"/>
                <w:szCs w:val="24"/>
              </w:rPr>
              <w:t>card-holders</w:t>
            </w:r>
            <w:proofErr w:type="gramEnd"/>
            <w:r w:rsidRPr="00096F5C">
              <w:rPr>
                <w:rFonts w:eastAsia="Times New Roman" w:cstheme="minorHAnsi"/>
                <w:color w:val="000000"/>
                <w:sz w:val="24"/>
                <w:szCs w:val="24"/>
              </w:rPr>
              <w:t>) to enable the card-holder to pay a merchant for goods and services based on the card-holder's promise to the card issuer to pay them for the amounts plus the other agreed charges.</w:t>
            </w:r>
          </w:p>
        </w:tc>
        <w:tc>
          <w:tcPr>
            <w:tcW w:w="2868" w:type="dxa"/>
            <w:shd w:val="clear" w:color="auto" w:fill="auto"/>
            <w:vAlign w:val="center"/>
          </w:tcPr>
          <w:p w14:paraId="708FE28E" w14:textId="54AEB364" w:rsidR="00096F5C" w:rsidRPr="00096F5C" w:rsidRDefault="00096F5C" w:rsidP="00096F5C">
            <w:pPr>
              <w:bidi/>
              <w:spacing w:after="0" w:line="240" w:lineRule="auto"/>
              <w:rPr>
                <w:rFonts w:eastAsia="Times New Roman" w:cstheme="minorHAnsi"/>
                <w:color w:val="000000"/>
                <w:sz w:val="24"/>
                <w:szCs w:val="24"/>
                <w:lang w:bidi="ps-AF"/>
              </w:rPr>
            </w:pPr>
            <w:r w:rsidRPr="00096F5C">
              <w:rPr>
                <w:rFonts w:eastAsia="Times New Roman" w:cstheme="minorHAnsi"/>
                <w:color w:val="000000"/>
                <w:sz w:val="24"/>
                <w:szCs w:val="24"/>
                <w:rtl/>
                <w:lang w:bidi="ps-AF"/>
              </w:rPr>
              <w:t>کريډيټ کارت</w:t>
            </w:r>
          </w:p>
        </w:tc>
      </w:tr>
      <w:tr w:rsidR="00096F5C" w:rsidRPr="006769B5" w14:paraId="295DDB1F" w14:textId="77777777" w:rsidTr="00096F5C">
        <w:trPr>
          <w:trHeight w:val="575"/>
          <w:jc w:val="center"/>
        </w:trPr>
        <w:tc>
          <w:tcPr>
            <w:tcW w:w="2943" w:type="dxa"/>
            <w:vMerge/>
          </w:tcPr>
          <w:p w14:paraId="7D42C8CE"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061E87F1" w14:textId="2C74F628" w:rsidR="00096F5C" w:rsidRPr="00096F5C" w:rsidRDefault="00096F5C" w:rsidP="00096F5C">
            <w:pPr>
              <w:spacing w:after="0" w:line="240" w:lineRule="auto"/>
              <w:rPr>
                <w:rFonts w:eastAsia="Times New Roman" w:cstheme="minorHAnsi"/>
                <w:color w:val="000000"/>
                <w:sz w:val="24"/>
                <w:szCs w:val="24"/>
              </w:rPr>
            </w:pPr>
            <w:r w:rsidRPr="00096F5C">
              <w:rPr>
                <w:rFonts w:eastAsia="Times New Roman" w:cstheme="minorHAnsi"/>
                <w:color w:val="000000"/>
                <w:sz w:val="24"/>
                <w:szCs w:val="24"/>
              </w:rPr>
              <w:t>Credit history</w:t>
            </w:r>
          </w:p>
        </w:tc>
        <w:tc>
          <w:tcPr>
            <w:tcW w:w="4872" w:type="dxa"/>
            <w:shd w:val="clear" w:color="auto" w:fill="auto"/>
            <w:vAlign w:val="center"/>
          </w:tcPr>
          <w:p w14:paraId="5C51DAD4" w14:textId="1E142D4E" w:rsidR="00096F5C" w:rsidRPr="00096F5C" w:rsidRDefault="00096F5C" w:rsidP="00096F5C">
            <w:pPr>
              <w:spacing w:after="0" w:line="240" w:lineRule="auto"/>
              <w:rPr>
                <w:rFonts w:eastAsia="Times New Roman" w:cstheme="minorHAnsi"/>
                <w:sz w:val="24"/>
                <w:szCs w:val="24"/>
              </w:rPr>
            </w:pPr>
            <w:r w:rsidRPr="00096F5C">
              <w:rPr>
                <w:rFonts w:eastAsia="Times New Roman" w:cstheme="minorHAnsi"/>
                <w:sz w:val="24"/>
                <w:szCs w:val="24"/>
              </w:rPr>
              <w:t>A record of a borrower's repayment of debts. Refugees typically will not have a credit history upon arrival, but timely repayment of the IOM travel loan can help build credit history.</w:t>
            </w:r>
          </w:p>
        </w:tc>
        <w:tc>
          <w:tcPr>
            <w:tcW w:w="2868" w:type="dxa"/>
            <w:shd w:val="clear" w:color="auto" w:fill="auto"/>
            <w:vAlign w:val="center"/>
          </w:tcPr>
          <w:p w14:paraId="4B44CC49" w14:textId="071ADBD6"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eastAsia="Times New Roman" w:cstheme="minorHAnsi"/>
                <w:color w:val="000000"/>
                <w:sz w:val="24"/>
                <w:szCs w:val="24"/>
                <w:rtl/>
                <w:lang w:bidi="ps-AF"/>
              </w:rPr>
              <w:t>د کريډيټ تاريخچه</w:t>
            </w:r>
          </w:p>
        </w:tc>
      </w:tr>
      <w:tr w:rsidR="00096F5C" w:rsidRPr="006769B5" w14:paraId="189FDA22" w14:textId="77777777" w:rsidTr="00096F5C">
        <w:trPr>
          <w:trHeight w:val="575"/>
          <w:jc w:val="center"/>
        </w:trPr>
        <w:tc>
          <w:tcPr>
            <w:tcW w:w="2943" w:type="dxa"/>
            <w:vMerge/>
          </w:tcPr>
          <w:p w14:paraId="1169EE8C"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7F13951" w14:textId="6907DE31"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Debit card</w:t>
            </w:r>
            <w:r w:rsidRPr="00096F5C">
              <w:rPr>
                <w:rFonts w:eastAsia="Times New Roman" w:cstheme="minorHAnsi"/>
                <w:sz w:val="24"/>
                <w:szCs w:val="24"/>
                <w:highlight w:val="yellow"/>
              </w:rPr>
              <w:t xml:space="preserve"> </w:t>
            </w:r>
          </w:p>
        </w:tc>
        <w:tc>
          <w:tcPr>
            <w:tcW w:w="4872" w:type="dxa"/>
            <w:shd w:val="clear" w:color="auto" w:fill="auto"/>
            <w:vAlign w:val="center"/>
          </w:tcPr>
          <w:p w14:paraId="6C30A4B3" w14:textId="5D0B607B" w:rsidR="00096F5C" w:rsidRPr="00096F5C" w:rsidRDefault="00096F5C" w:rsidP="00096F5C">
            <w:pPr>
              <w:spacing w:after="0" w:line="240" w:lineRule="auto"/>
              <w:rPr>
                <w:rFonts w:eastAsia="Times New Roman" w:cstheme="minorHAnsi"/>
                <w:sz w:val="24"/>
                <w:szCs w:val="24"/>
              </w:rPr>
            </w:pPr>
            <w:r w:rsidRPr="00096F5C">
              <w:rPr>
                <w:rFonts w:cstheme="minorHAnsi"/>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2868" w:type="dxa"/>
            <w:shd w:val="clear" w:color="auto" w:fill="auto"/>
            <w:vAlign w:val="center"/>
          </w:tcPr>
          <w:p w14:paraId="212B63C9" w14:textId="60703464"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cstheme="minorHAnsi"/>
                <w:sz w:val="24"/>
                <w:szCs w:val="24"/>
                <w:rtl/>
                <w:lang w:bidi="ps-AF"/>
              </w:rPr>
              <w:t>د بانک اعتباری کارت (دېبېټ کارټ)</w:t>
            </w:r>
          </w:p>
        </w:tc>
      </w:tr>
      <w:tr w:rsidR="00096F5C" w:rsidRPr="006769B5" w14:paraId="07B519C6" w14:textId="77777777" w:rsidTr="00096F5C">
        <w:trPr>
          <w:trHeight w:val="575"/>
          <w:jc w:val="center"/>
        </w:trPr>
        <w:tc>
          <w:tcPr>
            <w:tcW w:w="2943" w:type="dxa"/>
            <w:vMerge/>
          </w:tcPr>
          <w:p w14:paraId="792BC01A"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E7590F8" w14:textId="5216C505"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Electronic payments / online payments</w:t>
            </w:r>
          </w:p>
        </w:tc>
        <w:tc>
          <w:tcPr>
            <w:tcW w:w="4872" w:type="dxa"/>
            <w:shd w:val="clear" w:color="auto" w:fill="auto"/>
            <w:vAlign w:val="center"/>
          </w:tcPr>
          <w:p w14:paraId="1F4746BF" w14:textId="3056B277" w:rsidR="00096F5C" w:rsidRPr="00096F5C" w:rsidRDefault="00096F5C" w:rsidP="00096F5C">
            <w:pPr>
              <w:spacing w:after="0" w:line="240" w:lineRule="auto"/>
              <w:rPr>
                <w:rFonts w:eastAsia="Times New Roman" w:cstheme="minorHAnsi"/>
                <w:sz w:val="24"/>
                <w:szCs w:val="24"/>
              </w:rPr>
            </w:pPr>
            <w:r w:rsidRPr="00096F5C">
              <w:rPr>
                <w:rFonts w:cstheme="minorHAnsi"/>
                <w:sz w:val="24"/>
                <w:szCs w:val="24"/>
              </w:rPr>
              <w:t>Electronic or online payments allow you pay expenses such as utilities online through the utility company’s website.</w:t>
            </w:r>
          </w:p>
        </w:tc>
        <w:tc>
          <w:tcPr>
            <w:tcW w:w="2868" w:type="dxa"/>
            <w:shd w:val="clear" w:color="auto" w:fill="auto"/>
            <w:vAlign w:val="center"/>
          </w:tcPr>
          <w:p w14:paraId="0C71E043" w14:textId="6F746A49"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cstheme="minorHAnsi"/>
                <w:sz w:val="24"/>
                <w:szCs w:val="24"/>
                <w:rtl/>
                <w:lang w:bidi="ps-AF"/>
              </w:rPr>
              <w:t>انلاین یا الکټرونیکي تادیات</w:t>
            </w:r>
          </w:p>
        </w:tc>
      </w:tr>
      <w:tr w:rsidR="00096F5C" w:rsidRPr="006769B5" w14:paraId="62E31FB9" w14:textId="77777777" w:rsidTr="00096F5C">
        <w:trPr>
          <w:trHeight w:val="575"/>
          <w:jc w:val="center"/>
        </w:trPr>
        <w:tc>
          <w:tcPr>
            <w:tcW w:w="2943" w:type="dxa"/>
            <w:vMerge/>
          </w:tcPr>
          <w:p w14:paraId="465195EE"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42F1A5E6" w14:textId="68A83425"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Expenses</w:t>
            </w:r>
            <w:r w:rsidRPr="00096F5C">
              <w:rPr>
                <w:rFonts w:eastAsia="Times New Roman" w:cstheme="minorHAnsi"/>
                <w:sz w:val="24"/>
                <w:szCs w:val="24"/>
                <w:highlight w:val="yellow"/>
              </w:rPr>
              <w:t xml:space="preserve"> </w:t>
            </w:r>
          </w:p>
        </w:tc>
        <w:tc>
          <w:tcPr>
            <w:tcW w:w="4872" w:type="dxa"/>
            <w:shd w:val="clear" w:color="auto" w:fill="auto"/>
            <w:vAlign w:val="center"/>
          </w:tcPr>
          <w:p w14:paraId="4B764B9C" w14:textId="5AEBE0D3" w:rsidR="00096F5C" w:rsidRPr="00096F5C" w:rsidRDefault="00096F5C" w:rsidP="00096F5C">
            <w:pPr>
              <w:spacing w:after="0" w:line="240" w:lineRule="auto"/>
              <w:rPr>
                <w:rFonts w:eastAsia="Times New Roman" w:cstheme="minorHAnsi"/>
                <w:sz w:val="24"/>
                <w:szCs w:val="24"/>
              </w:rPr>
            </w:pPr>
            <w:r w:rsidRPr="00096F5C">
              <w:rPr>
                <w:rFonts w:cstheme="minorHAnsi"/>
                <w:sz w:val="24"/>
                <w:szCs w:val="24"/>
              </w:rPr>
              <w:t>Expenses are costs associated with things such purchasing food for your family, paying bills and utilities, paying rent, maintaining a car, etc.</w:t>
            </w:r>
          </w:p>
        </w:tc>
        <w:tc>
          <w:tcPr>
            <w:tcW w:w="2868" w:type="dxa"/>
            <w:shd w:val="clear" w:color="auto" w:fill="auto"/>
            <w:vAlign w:val="center"/>
          </w:tcPr>
          <w:p w14:paraId="143F7E76" w14:textId="57D9D672"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cstheme="minorHAnsi"/>
                <w:sz w:val="24"/>
                <w:szCs w:val="24"/>
                <w:rtl/>
                <w:lang w:bidi="ps-AF"/>
              </w:rPr>
              <w:t>لګښتونه</w:t>
            </w:r>
          </w:p>
        </w:tc>
      </w:tr>
      <w:tr w:rsidR="00096F5C" w:rsidRPr="006769B5" w14:paraId="17FFACDB" w14:textId="77777777" w:rsidTr="00096F5C">
        <w:trPr>
          <w:trHeight w:val="575"/>
          <w:jc w:val="center"/>
        </w:trPr>
        <w:tc>
          <w:tcPr>
            <w:tcW w:w="2943" w:type="dxa"/>
            <w:vMerge/>
          </w:tcPr>
          <w:p w14:paraId="39BDA0F7"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3AD5086F" w14:textId="0BE27923"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Income</w:t>
            </w:r>
          </w:p>
        </w:tc>
        <w:tc>
          <w:tcPr>
            <w:tcW w:w="4872" w:type="dxa"/>
            <w:shd w:val="clear" w:color="auto" w:fill="auto"/>
            <w:vAlign w:val="center"/>
          </w:tcPr>
          <w:p w14:paraId="19B168F6" w14:textId="6F8DDB4A" w:rsidR="00096F5C" w:rsidRPr="00096F5C" w:rsidRDefault="00096F5C" w:rsidP="00096F5C">
            <w:pPr>
              <w:rPr>
                <w:rFonts w:eastAsia="Times New Roman" w:cstheme="minorHAnsi"/>
                <w:sz w:val="24"/>
                <w:szCs w:val="24"/>
              </w:rPr>
            </w:pPr>
            <w:r w:rsidRPr="00096F5C">
              <w:rPr>
                <w:rFonts w:cstheme="minorHAnsi"/>
                <w:sz w:val="24"/>
                <w:szCs w:val="24"/>
              </w:rPr>
              <w:t>Income refers to the money that a person or entity receives in exchange for their labor or products.</w:t>
            </w:r>
          </w:p>
        </w:tc>
        <w:tc>
          <w:tcPr>
            <w:tcW w:w="2868" w:type="dxa"/>
            <w:shd w:val="clear" w:color="auto" w:fill="auto"/>
            <w:vAlign w:val="center"/>
          </w:tcPr>
          <w:p w14:paraId="461468A7" w14:textId="308E290B"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cstheme="minorHAnsi"/>
                <w:sz w:val="24"/>
                <w:szCs w:val="24"/>
                <w:rtl/>
              </w:rPr>
              <w:t>عاید</w:t>
            </w:r>
          </w:p>
        </w:tc>
      </w:tr>
      <w:tr w:rsidR="00096F5C" w:rsidRPr="006769B5" w14:paraId="57934AA4" w14:textId="77777777" w:rsidTr="00096F5C">
        <w:trPr>
          <w:trHeight w:val="575"/>
          <w:jc w:val="center"/>
        </w:trPr>
        <w:tc>
          <w:tcPr>
            <w:tcW w:w="2943" w:type="dxa"/>
            <w:vMerge/>
          </w:tcPr>
          <w:p w14:paraId="7066B5E5"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2F5D0702" w14:textId="1AEAD138"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PIN (Personal Identification Number)</w:t>
            </w:r>
          </w:p>
        </w:tc>
        <w:tc>
          <w:tcPr>
            <w:tcW w:w="4872" w:type="dxa"/>
            <w:shd w:val="clear" w:color="auto" w:fill="auto"/>
            <w:vAlign w:val="center"/>
          </w:tcPr>
          <w:p w14:paraId="1EE29219" w14:textId="66C4BB71" w:rsidR="00096F5C" w:rsidRPr="00096F5C" w:rsidRDefault="00096F5C" w:rsidP="00096F5C">
            <w:pPr>
              <w:spacing w:after="0" w:line="240" w:lineRule="auto"/>
              <w:rPr>
                <w:rFonts w:eastAsia="Times New Roman" w:cstheme="minorHAnsi"/>
                <w:sz w:val="24"/>
                <w:szCs w:val="24"/>
              </w:rPr>
            </w:pPr>
            <w:r w:rsidRPr="00096F5C">
              <w:rPr>
                <w:rFonts w:cstheme="minorHAnsi"/>
                <w:sz w:val="24"/>
                <w:szCs w:val="24"/>
              </w:rPr>
              <w:t>A personal identification number (PIN) is a numeric passcode used in the process of authenticating a user accessing a system. Debit cards, for example, have PINs that you must input when using the card.</w:t>
            </w:r>
          </w:p>
        </w:tc>
        <w:tc>
          <w:tcPr>
            <w:tcW w:w="2868" w:type="dxa"/>
            <w:shd w:val="clear" w:color="auto" w:fill="auto"/>
            <w:vAlign w:val="center"/>
          </w:tcPr>
          <w:p w14:paraId="750B8FA9" w14:textId="313C8BE8"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cstheme="minorHAnsi"/>
                <w:sz w:val="24"/>
                <w:szCs w:val="24"/>
                <w:rtl/>
                <w:lang w:bidi="ps-AF"/>
              </w:rPr>
              <w:t>د شخصي پیژندنې شمېره</w:t>
            </w:r>
            <w:r w:rsidRPr="00096F5C">
              <w:rPr>
                <w:rFonts w:cstheme="minorHAnsi"/>
                <w:sz w:val="24"/>
                <w:szCs w:val="24"/>
                <w:rtl/>
              </w:rPr>
              <w:t xml:space="preserve"> (پین نمبر)</w:t>
            </w:r>
          </w:p>
        </w:tc>
      </w:tr>
      <w:tr w:rsidR="00096F5C" w:rsidRPr="006769B5" w14:paraId="4B588AEA" w14:textId="77777777" w:rsidTr="006533E6">
        <w:trPr>
          <w:trHeight w:val="1934"/>
          <w:jc w:val="center"/>
        </w:trPr>
        <w:tc>
          <w:tcPr>
            <w:tcW w:w="2943" w:type="dxa"/>
            <w:vMerge/>
          </w:tcPr>
          <w:p w14:paraId="7C232B56"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6C4285E4" w14:textId="6929DC3B"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 xml:space="preserve">Savings account </w:t>
            </w:r>
          </w:p>
        </w:tc>
        <w:tc>
          <w:tcPr>
            <w:tcW w:w="4872" w:type="dxa"/>
            <w:shd w:val="clear" w:color="auto" w:fill="auto"/>
            <w:vAlign w:val="center"/>
          </w:tcPr>
          <w:p w14:paraId="4F175B36" w14:textId="067A5749" w:rsidR="00096F5C" w:rsidRPr="00096F5C" w:rsidRDefault="00096F5C" w:rsidP="00096F5C">
            <w:pPr>
              <w:rPr>
                <w:rFonts w:eastAsia="Times New Roman" w:cstheme="minorHAnsi"/>
                <w:sz w:val="24"/>
                <w:szCs w:val="24"/>
              </w:rPr>
            </w:pPr>
            <w:r w:rsidRPr="00096F5C">
              <w:rPr>
                <w:rFonts w:cstheme="minorHAnsi"/>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c>
          <w:tcPr>
            <w:tcW w:w="2868" w:type="dxa"/>
            <w:shd w:val="clear" w:color="auto" w:fill="auto"/>
            <w:vAlign w:val="center"/>
          </w:tcPr>
          <w:p w14:paraId="4E13094C" w14:textId="1088A767" w:rsidR="00096F5C" w:rsidRPr="00096F5C" w:rsidRDefault="00096F5C" w:rsidP="00096F5C">
            <w:pPr>
              <w:bidi/>
              <w:spacing w:after="0" w:line="240" w:lineRule="auto"/>
              <w:rPr>
                <w:rFonts w:eastAsia="Times New Roman" w:cstheme="minorHAnsi"/>
                <w:color w:val="000000"/>
                <w:sz w:val="24"/>
                <w:szCs w:val="24"/>
                <w:rtl/>
                <w:lang w:bidi="ps-AF"/>
              </w:rPr>
            </w:pPr>
            <w:r w:rsidRPr="00096F5C">
              <w:rPr>
                <w:rFonts w:cstheme="minorHAnsi"/>
                <w:sz w:val="24"/>
                <w:szCs w:val="24"/>
                <w:rtl/>
                <w:lang w:bidi="ps-AF"/>
              </w:rPr>
              <w:t>د سپما حساب</w:t>
            </w:r>
          </w:p>
        </w:tc>
      </w:tr>
      <w:tr w:rsidR="00096F5C" w:rsidRPr="006769B5" w14:paraId="727F89A1" w14:textId="5AF34F81" w:rsidTr="00096F5C">
        <w:trPr>
          <w:trHeight w:val="575"/>
          <w:jc w:val="center"/>
        </w:trPr>
        <w:tc>
          <w:tcPr>
            <w:tcW w:w="2943" w:type="dxa"/>
            <w:vMerge/>
            <w:hideMark/>
          </w:tcPr>
          <w:p w14:paraId="29CC1449" w14:textId="77777777" w:rsidR="00096F5C" w:rsidRPr="006769B5" w:rsidRDefault="00096F5C" w:rsidP="00096F5C">
            <w:pPr>
              <w:spacing w:after="0" w:line="240" w:lineRule="auto"/>
              <w:rPr>
                <w:rFonts w:ascii="Calibri" w:eastAsia="Times New Roman" w:hAnsi="Calibri" w:cs="Calibri"/>
                <w:b/>
                <w:bCs/>
                <w:color w:val="000000"/>
                <w:sz w:val="24"/>
                <w:szCs w:val="24"/>
              </w:rPr>
            </w:pPr>
          </w:p>
        </w:tc>
        <w:tc>
          <w:tcPr>
            <w:tcW w:w="3892" w:type="dxa"/>
            <w:shd w:val="clear" w:color="auto" w:fill="auto"/>
            <w:vAlign w:val="center"/>
          </w:tcPr>
          <w:p w14:paraId="1532FEED" w14:textId="7B58FD26"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Wire Transfer</w:t>
            </w:r>
          </w:p>
        </w:tc>
        <w:tc>
          <w:tcPr>
            <w:tcW w:w="4872" w:type="dxa"/>
            <w:shd w:val="clear" w:color="auto" w:fill="auto"/>
            <w:vAlign w:val="center"/>
          </w:tcPr>
          <w:p w14:paraId="606A8BBC" w14:textId="13EF5227" w:rsidR="00096F5C" w:rsidRPr="00096F5C" w:rsidRDefault="00096F5C" w:rsidP="00096F5C">
            <w:pPr>
              <w:spacing w:after="0" w:line="240" w:lineRule="auto"/>
              <w:rPr>
                <w:rFonts w:eastAsia="Times New Roman" w:cstheme="minorHAnsi"/>
                <w:color w:val="000000"/>
                <w:sz w:val="24"/>
                <w:szCs w:val="24"/>
              </w:rPr>
            </w:pPr>
            <w:r w:rsidRPr="00096F5C">
              <w:rPr>
                <w:rFonts w:cstheme="minorHAnsi"/>
                <w:sz w:val="24"/>
                <w:szCs w:val="24"/>
              </w:rPr>
              <w:t xml:space="preserve">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w:t>
            </w:r>
          </w:p>
        </w:tc>
        <w:tc>
          <w:tcPr>
            <w:tcW w:w="2868" w:type="dxa"/>
            <w:shd w:val="clear" w:color="auto" w:fill="auto"/>
            <w:vAlign w:val="center"/>
          </w:tcPr>
          <w:p w14:paraId="433DF3AF" w14:textId="3F95C53D" w:rsidR="00096F5C" w:rsidRPr="00096F5C" w:rsidRDefault="00096F5C" w:rsidP="00096F5C">
            <w:pPr>
              <w:bidi/>
              <w:spacing w:after="0" w:line="240" w:lineRule="auto"/>
              <w:rPr>
                <w:rFonts w:eastAsia="Times New Roman" w:cstheme="minorHAnsi"/>
                <w:color w:val="000000"/>
                <w:sz w:val="24"/>
                <w:szCs w:val="24"/>
                <w:lang w:bidi="ps-AF"/>
              </w:rPr>
            </w:pPr>
            <w:r w:rsidRPr="00096F5C">
              <w:rPr>
                <w:rFonts w:cstheme="minorHAnsi"/>
                <w:sz w:val="24"/>
                <w:szCs w:val="24"/>
                <w:rtl/>
                <w:lang w:bidi="ps-AF"/>
              </w:rPr>
              <w:t>انلاین حواله یا د پیسو لیږد</w:t>
            </w:r>
          </w:p>
        </w:tc>
      </w:tr>
    </w:tbl>
    <w:p w14:paraId="21CFD9A1" w14:textId="77777777" w:rsidR="006769B5" w:rsidRDefault="006769B5"/>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870"/>
        <w:gridCol w:w="4860"/>
        <w:gridCol w:w="2880"/>
      </w:tblGrid>
      <w:tr w:rsidR="006533E6" w:rsidRPr="008D1883" w14:paraId="5C281F5D" w14:textId="0546E707" w:rsidTr="004904D0">
        <w:trPr>
          <w:trHeight w:val="1275"/>
          <w:jc w:val="center"/>
        </w:trPr>
        <w:tc>
          <w:tcPr>
            <w:tcW w:w="2965" w:type="dxa"/>
            <w:vMerge w:val="restart"/>
          </w:tcPr>
          <w:p w14:paraId="4E115329" w14:textId="77777777" w:rsidR="006533E6" w:rsidRDefault="006533E6" w:rsidP="006533E6">
            <w:pPr>
              <w:pStyle w:val="Heading2"/>
              <w:jc w:val="center"/>
              <w:rPr>
                <w:rFonts w:asciiTheme="minorHAnsi" w:eastAsia="Times New Roman" w:hAnsiTheme="minorHAnsi" w:cstheme="minorHAnsi"/>
                <w:b/>
                <w:bCs/>
                <w:color w:val="auto"/>
              </w:rPr>
            </w:pPr>
            <w:bookmarkStart w:id="18" w:name="_Toc131668204"/>
            <w:bookmarkStart w:id="19" w:name="_Toc138673841"/>
            <w:r w:rsidRPr="006533E6">
              <w:rPr>
                <w:rFonts w:asciiTheme="minorHAnsi" w:eastAsia="Times New Roman" w:hAnsiTheme="minorHAnsi" w:cstheme="minorHAnsi"/>
                <w:b/>
                <w:bCs/>
                <w:color w:val="auto"/>
              </w:rPr>
              <w:t>DIGITAL TECHNOLOGY AND LITERACY</w:t>
            </w:r>
            <w:bookmarkEnd w:id="18"/>
            <w:bookmarkEnd w:id="19"/>
          </w:p>
          <w:p w14:paraId="455F7213" w14:textId="77777777" w:rsidR="006533E6" w:rsidRDefault="006533E6" w:rsidP="006533E6">
            <w:pPr>
              <w:pStyle w:val="Heading2"/>
              <w:jc w:val="center"/>
              <w:rPr>
                <w:rFonts w:eastAsia="Times New Roman"/>
                <w:b/>
                <w:bCs/>
                <w:color w:val="auto"/>
                <w:rtl/>
                <w:lang w:bidi="ps-AF"/>
              </w:rPr>
            </w:pPr>
          </w:p>
          <w:p w14:paraId="339E0FEA" w14:textId="77777777" w:rsidR="006533E6" w:rsidRDefault="006533E6" w:rsidP="006533E6">
            <w:pPr>
              <w:jc w:val="center"/>
              <w:rPr>
                <w:b/>
                <w:bCs/>
                <w:sz w:val="32"/>
                <w:szCs w:val="32"/>
                <w:rtl/>
                <w:lang w:bidi="ps-AF"/>
              </w:rPr>
            </w:pPr>
            <w:r w:rsidRPr="006533E6">
              <w:rPr>
                <w:rFonts w:hint="cs"/>
                <w:b/>
                <w:bCs/>
                <w:sz w:val="32"/>
                <w:szCs w:val="32"/>
                <w:rtl/>
                <w:lang w:bidi="ps-AF"/>
              </w:rPr>
              <w:t>د دیجټلي ټکنالوژۍ</w:t>
            </w:r>
          </w:p>
          <w:p w14:paraId="5434FE2C" w14:textId="51D56198" w:rsidR="006533E6" w:rsidRPr="006533E6" w:rsidRDefault="006533E6" w:rsidP="006533E6">
            <w:pPr>
              <w:jc w:val="center"/>
              <w:rPr>
                <w:rFonts w:cstheme="minorHAnsi"/>
                <w:b/>
                <w:bCs/>
              </w:rPr>
            </w:pPr>
            <w:r w:rsidRPr="006533E6">
              <w:rPr>
                <w:rFonts w:hint="cs"/>
                <w:b/>
                <w:bCs/>
                <w:sz w:val="32"/>
                <w:szCs w:val="32"/>
                <w:rtl/>
                <w:lang w:bidi="ps-AF"/>
              </w:rPr>
              <w:t>زده کړه</w:t>
            </w:r>
          </w:p>
        </w:tc>
        <w:tc>
          <w:tcPr>
            <w:tcW w:w="3870" w:type="dxa"/>
            <w:shd w:val="clear" w:color="auto" w:fill="auto"/>
            <w:vAlign w:val="center"/>
          </w:tcPr>
          <w:p w14:paraId="1282F292" w14:textId="654D338A" w:rsidR="006533E6" w:rsidRPr="004904D0" w:rsidRDefault="006533E6" w:rsidP="00AB458E">
            <w:pPr>
              <w:spacing w:after="0" w:line="240" w:lineRule="auto"/>
              <w:rPr>
                <w:rFonts w:eastAsia="Times New Roman" w:cstheme="minorHAnsi"/>
                <w:sz w:val="24"/>
                <w:szCs w:val="24"/>
              </w:rPr>
            </w:pPr>
            <w:r w:rsidRPr="004904D0">
              <w:rPr>
                <w:rFonts w:cstheme="minorHAnsi"/>
                <w:sz w:val="24"/>
                <w:szCs w:val="24"/>
              </w:rPr>
              <w:t>Desktop computer</w:t>
            </w:r>
          </w:p>
        </w:tc>
        <w:tc>
          <w:tcPr>
            <w:tcW w:w="4860" w:type="dxa"/>
            <w:shd w:val="clear" w:color="auto" w:fill="auto"/>
            <w:vAlign w:val="center"/>
          </w:tcPr>
          <w:p w14:paraId="44A07EAA"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desktop computer is a personal computer designed for regular use at a stationary location on a desk due to its size and power requirements.</w:t>
            </w:r>
          </w:p>
        </w:tc>
        <w:tc>
          <w:tcPr>
            <w:tcW w:w="2880" w:type="dxa"/>
            <w:vAlign w:val="center"/>
          </w:tcPr>
          <w:p w14:paraId="0C19ABEC" w14:textId="2918B7D0"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ډیسکټاپ کمپیوټر</w:t>
            </w:r>
          </w:p>
        </w:tc>
      </w:tr>
      <w:tr w:rsidR="006533E6" w:rsidRPr="008D1883" w14:paraId="27082372" w14:textId="4FE52EF0" w:rsidTr="004904D0">
        <w:trPr>
          <w:trHeight w:val="1275"/>
          <w:jc w:val="center"/>
        </w:trPr>
        <w:tc>
          <w:tcPr>
            <w:tcW w:w="2965" w:type="dxa"/>
            <w:vMerge/>
          </w:tcPr>
          <w:p w14:paraId="0A482A4D"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3A046334" w14:textId="24DBBEE3" w:rsidR="006533E6" w:rsidRPr="004904D0" w:rsidRDefault="006533E6" w:rsidP="00AB458E">
            <w:pPr>
              <w:spacing w:after="0" w:line="240" w:lineRule="auto"/>
              <w:rPr>
                <w:rFonts w:eastAsia="Times New Roman" w:cstheme="minorHAnsi"/>
                <w:sz w:val="24"/>
                <w:szCs w:val="24"/>
              </w:rPr>
            </w:pPr>
            <w:r w:rsidRPr="004904D0">
              <w:rPr>
                <w:rFonts w:cstheme="minorHAnsi"/>
                <w:sz w:val="24"/>
                <w:szCs w:val="24"/>
              </w:rPr>
              <w:t>Download</w:t>
            </w:r>
          </w:p>
        </w:tc>
        <w:tc>
          <w:tcPr>
            <w:tcW w:w="4860" w:type="dxa"/>
            <w:shd w:val="clear" w:color="auto" w:fill="auto"/>
            <w:vAlign w:val="center"/>
          </w:tcPr>
          <w:p w14:paraId="555E8B05"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Copying data from one computer system to another, typically over the internet.</w:t>
            </w:r>
          </w:p>
        </w:tc>
        <w:tc>
          <w:tcPr>
            <w:tcW w:w="2880" w:type="dxa"/>
            <w:vAlign w:val="center"/>
          </w:tcPr>
          <w:p w14:paraId="26467B7D" w14:textId="14B71FD3"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ډاونلوډ کوول</w:t>
            </w:r>
          </w:p>
        </w:tc>
      </w:tr>
      <w:tr w:rsidR="006533E6" w:rsidRPr="008D1883" w14:paraId="03F234F5" w14:textId="78FC3D21" w:rsidTr="004904D0">
        <w:trPr>
          <w:trHeight w:val="1275"/>
          <w:jc w:val="center"/>
        </w:trPr>
        <w:tc>
          <w:tcPr>
            <w:tcW w:w="2965" w:type="dxa"/>
            <w:vMerge/>
          </w:tcPr>
          <w:p w14:paraId="7E44A414"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79FE1427" w14:textId="4FC826EA" w:rsidR="006533E6" w:rsidRPr="004904D0" w:rsidRDefault="006533E6" w:rsidP="00AB458E">
            <w:pPr>
              <w:spacing w:after="0" w:line="240" w:lineRule="auto"/>
              <w:rPr>
                <w:rFonts w:eastAsia="Times New Roman" w:cstheme="minorHAnsi"/>
                <w:sz w:val="24"/>
                <w:szCs w:val="24"/>
              </w:rPr>
            </w:pPr>
            <w:r w:rsidRPr="004904D0">
              <w:rPr>
                <w:rFonts w:cstheme="minorHAnsi"/>
                <w:sz w:val="24"/>
                <w:szCs w:val="24"/>
              </w:rPr>
              <w:t>Email</w:t>
            </w:r>
          </w:p>
        </w:tc>
        <w:tc>
          <w:tcPr>
            <w:tcW w:w="4860" w:type="dxa"/>
            <w:shd w:val="clear" w:color="auto" w:fill="auto"/>
            <w:vAlign w:val="center"/>
          </w:tcPr>
          <w:p w14:paraId="23580CDD"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way to send and receive messages electronically between devices connected to the Internet.</w:t>
            </w:r>
          </w:p>
        </w:tc>
        <w:tc>
          <w:tcPr>
            <w:tcW w:w="2880" w:type="dxa"/>
            <w:vAlign w:val="center"/>
          </w:tcPr>
          <w:p w14:paraId="7FC20934" w14:textId="46E532D7"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بریښنایی پیغام</w:t>
            </w:r>
            <w:r w:rsidRPr="004904D0">
              <w:rPr>
                <w:rFonts w:cstheme="minorHAnsi"/>
                <w:sz w:val="24"/>
                <w:szCs w:val="24"/>
                <w:rtl/>
              </w:rPr>
              <w:t xml:space="preserve"> (ایمیل)</w:t>
            </w:r>
          </w:p>
        </w:tc>
      </w:tr>
      <w:tr w:rsidR="006533E6" w:rsidRPr="008D1883" w14:paraId="10550772" w14:textId="51E81796" w:rsidTr="004904D0">
        <w:trPr>
          <w:trHeight w:val="1275"/>
          <w:jc w:val="center"/>
        </w:trPr>
        <w:tc>
          <w:tcPr>
            <w:tcW w:w="2965" w:type="dxa"/>
            <w:vMerge/>
          </w:tcPr>
          <w:p w14:paraId="7DE65718"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35FF8BF3" w14:textId="2BB9D3C1" w:rsidR="006533E6" w:rsidRPr="004904D0" w:rsidRDefault="006533E6" w:rsidP="00AB458E">
            <w:pPr>
              <w:spacing w:after="0" w:line="240" w:lineRule="auto"/>
              <w:rPr>
                <w:rFonts w:cstheme="minorHAnsi"/>
                <w:sz w:val="24"/>
                <w:szCs w:val="24"/>
              </w:rPr>
            </w:pPr>
            <w:r w:rsidRPr="004904D0">
              <w:rPr>
                <w:rFonts w:cstheme="minorHAnsi"/>
                <w:sz w:val="24"/>
                <w:szCs w:val="24"/>
              </w:rPr>
              <w:t>Laptop computer</w:t>
            </w:r>
          </w:p>
        </w:tc>
        <w:tc>
          <w:tcPr>
            <w:tcW w:w="4860" w:type="dxa"/>
            <w:shd w:val="clear" w:color="auto" w:fill="auto"/>
            <w:vAlign w:val="center"/>
          </w:tcPr>
          <w:p w14:paraId="27A8C331"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small, portable personal computer that can be used anywhere and does not require a desk or a workstation.</w:t>
            </w:r>
          </w:p>
        </w:tc>
        <w:tc>
          <w:tcPr>
            <w:tcW w:w="2880" w:type="dxa"/>
            <w:vAlign w:val="center"/>
          </w:tcPr>
          <w:p w14:paraId="4FDDAD88" w14:textId="1C304B87"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لپ ټاپ کمپیوټر</w:t>
            </w:r>
          </w:p>
        </w:tc>
      </w:tr>
      <w:tr w:rsidR="006533E6" w:rsidRPr="008D1883" w14:paraId="6B813654" w14:textId="065724A9" w:rsidTr="004904D0">
        <w:trPr>
          <w:trHeight w:val="791"/>
          <w:jc w:val="center"/>
        </w:trPr>
        <w:tc>
          <w:tcPr>
            <w:tcW w:w="2965" w:type="dxa"/>
            <w:vMerge/>
          </w:tcPr>
          <w:p w14:paraId="290B4F52"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30FD838F" w14:textId="1E9F367A" w:rsidR="006533E6" w:rsidRPr="004904D0" w:rsidRDefault="006533E6" w:rsidP="00AB458E">
            <w:pPr>
              <w:spacing w:after="0" w:line="240" w:lineRule="auto"/>
              <w:rPr>
                <w:rFonts w:cstheme="minorHAnsi"/>
                <w:sz w:val="24"/>
                <w:szCs w:val="24"/>
              </w:rPr>
            </w:pPr>
            <w:r w:rsidRPr="004904D0">
              <w:rPr>
                <w:rFonts w:cstheme="minorHAnsi"/>
                <w:sz w:val="24"/>
                <w:szCs w:val="24"/>
              </w:rPr>
              <w:t>Meeting ID</w:t>
            </w:r>
          </w:p>
        </w:tc>
        <w:tc>
          <w:tcPr>
            <w:tcW w:w="4860" w:type="dxa"/>
            <w:shd w:val="clear" w:color="auto" w:fill="auto"/>
            <w:vAlign w:val="center"/>
          </w:tcPr>
          <w:p w14:paraId="08ACE2B0"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The meeting number that is associated with a Zoom meeting.</w:t>
            </w:r>
          </w:p>
        </w:tc>
        <w:tc>
          <w:tcPr>
            <w:tcW w:w="2880" w:type="dxa"/>
            <w:vAlign w:val="center"/>
          </w:tcPr>
          <w:p w14:paraId="000B843C" w14:textId="6EC03426" w:rsidR="006533E6" w:rsidRPr="004904D0" w:rsidRDefault="004904D0" w:rsidP="004904D0">
            <w:pPr>
              <w:spacing w:after="0" w:line="240" w:lineRule="auto"/>
              <w:jc w:val="right"/>
              <w:rPr>
                <w:rFonts w:cstheme="minorHAnsi"/>
                <w:sz w:val="24"/>
                <w:szCs w:val="24"/>
                <w:rtl/>
                <w:lang w:bidi="ps-AF"/>
              </w:rPr>
            </w:pPr>
            <w:r w:rsidRPr="004904D0">
              <w:rPr>
                <w:rFonts w:cstheme="minorHAnsi"/>
                <w:sz w:val="24"/>
                <w:szCs w:val="24"/>
                <w:rtl/>
                <w:lang w:bidi="ps-AF"/>
              </w:rPr>
              <w:t xml:space="preserve">د غونډې پیژنپاڼه </w:t>
            </w:r>
          </w:p>
          <w:p w14:paraId="58260A3C" w14:textId="14DA325F" w:rsidR="004904D0" w:rsidRPr="004904D0" w:rsidRDefault="004904D0" w:rsidP="004904D0">
            <w:pPr>
              <w:spacing w:after="0" w:line="240" w:lineRule="auto"/>
              <w:jc w:val="right"/>
              <w:rPr>
                <w:rFonts w:cstheme="minorHAnsi"/>
                <w:sz w:val="24"/>
                <w:szCs w:val="24"/>
                <w:rtl/>
              </w:rPr>
            </w:pPr>
            <w:r w:rsidRPr="004904D0">
              <w:rPr>
                <w:rFonts w:cstheme="minorHAnsi"/>
                <w:sz w:val="24"/>
                <w:szCs w:val="24"/>
              </w:rPr>
              <w:t>(ID)</w:t>
            </w:r>
          </w:p>
        </w:tc>
      </w:tr>
      <w:tr w:rsidR="006533E6" w:rsidRPr="008D1883" w14:paraId="342E4235" w14:textId="46638B65" w:rsidTr="004904D0">
        <w:trPr>
          <w:trHeight w:val="1275"/>
          <w:jc w:val="center"/>
        </w:trPr>
        <w:tc>
          <w:tcPr>
            <w:tcW w:w="2965" w:type="dxa"/>
            <w:vMerge/>
          </w:tcPr>
          <w:p w14:paraId="570E1DCA"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4A0816AC" w14:textId="3D4B9452" w:rsidR="006533E6" w:rsidRPr="004904D0" w:rsidRDefault="006533E6" w:rsidP="00AB458E">
            <w:pPr>
              <w:spacing w:after="0" w:line="240" w:lineRule="auto"/>
              <w:rPr>
                <w:rFonts w:cstheme="minorHAnsi"/>
                <w:sz w:val="24"/>
                <w:szCs w:val="24"/>
              </w:rPr>
            </w:pPr>
            <w:r w:rsidRPr="004904D0">
              <w:rPr>
                <w:rFonts w:cstheme="minorHAnsi"/>
                <w:sz w:val="24"/>
                <w:szCs w:val="24"/>
              </w:rPr>
              <w:t>Mobile application</w:t>
            </w:r>
          </w:p>
        </w:tc>
        <w:tc>
          <w:tcPr>
            <w:tcW w:w="4860" w:type="dxa"/>
            <w:shd w:val="clear" w:color="auto" w:fill="auto"/>
            <w:vAlign w:val="center"/>
          </w:tcPr>
          <w:p w14:paraId="335A8F0A"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mobile application or app is a computer program or software application designed to run on a mobile device such as a phone or tablet.</w:t>
            </w:r>
          </w:p>
        </w:tc>
        <w:tc>
          <w:tcPr>
            <w:tcW w:w="2880" w:type="dxa"/>
            <w:vAlign w:val="center"/>
          </w:tcPr>
          <w:p w14:paraId="73E7753C" w14:textId="6F9630FC"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د موبایل پروګرامونه</w:t>
            </w:r>
            <w:r w:rsidRPr="004904D0">
              <w:rPr>
                <w:rFonts w:cstheme="minorHAnsi"/>
                <w:sz w:val="24"/>
                <w:szCs w:val="24"/>
                <w:rtl/>
              </w:rPr>
              <w:t xml:space="preserve"> ( اپلیکیشن)</w:t>
            </w:r>
          </w:p>
        </w:tc>
      </w:tr>
      <w:tr w:rsidR="006533E6" w:rsidRPr="008D1883" w14:paraId="20E5CEFE" w14:textId="11896CF2" w:rsidTr="004904D0">
        <w:trPr>
          <w:trHeight w:val="1275"/>
          <w:jc w:val="center"/>
        </w:trPr>
        <w:tc>
          <w:tcPr>
            <w:tcW w:w="2965" w:type="dxa"/>
            <w:vMerge/>
          </w:tcPr>
          <w:p w14:paraId="6DAEC158"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76B7562E" w14:textId="48CFA5C7" w:rsidR="006533E6" w:rsidRPr="004904D0" w:rsidRDefault="006533E6" w:rsidP="00AB458E">
            <w:pPr>
              <w:spacing w:after="0" w:line="240" w:lineRule="auto"/>
              <w:rPr>
                <w:rFonts w:cstheme="minorHAnsi"/>
                <w:sz w:val="24"/>
                <w:szCs w:val="24"/>
              </w:rPr>
            </w:pPr>
            <w:r w:rsidRPr="004904D0">
              <w:rPr>
                <w:rFonts w:cstheme="minorHAnsi"/>
                <w:sz w:val="24"/>
                <w:szCs w:val="24"/>
              </w:rPr>
              <w:t>Mute/unmute</w:t>
            </w:r>
          </w:p>
        </w:tc>
        <w:tc>
          <w:tcPr>
            <w:tcW w:w="4860" w:type="dxa"/>
            <w:shd w:val="clear" w:color="auto" w:fill="auto"/>
            <w:vAlign w:val="center"/>
          </w:tcPr>
          <w:p w14:paraId="72722AEE"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Mute – the act of disabling the sound on a computer or an application, such as Zoom, so that a person’s voice cannot be heard. Unmute – reversing the mute function.</w:t>
            </w:r>
          </w:p>
        </w:tc>
        <w:tc>
          <w:tcPr>
            <w:tcW w:w="2880" w:type="dxa"/>
            <w:vAlign w:val="center"/>
          </w:tcPr>
          <w:p w14:paraId="602533FD" w14:textId="67EFEED0"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بندوول/ روښانه کوول</w:t>
            </w:r>
            <w:r w:rsidRPr="004904D0">
              <w:rPr>
                <w:rFonts w:cstheme="minorHAnsi"/>
                <w:sz w:val="24"/>
                <w:szCs w:val="24"/>
                <w:rtl/>
              </w:rPr>
              <w:t xml:space="preserve"> (مایکروفون)</w:t>
            </w:r>
          </w:p>
        </w:tc>
      </w:tr>
      <w:tr w:rsidR="006533E6" w:rsidRPr="008D1883" w14:paraId="3A023ECE" w14:textId="0E4853F8" w:rsidTr="004904D0">
        <w:trPr>
          <w:trHeight w:val="1275"/>
          <w:jc w:val="center"/>
        </w:trPr>
        <w:tc>
          <w:tcPr>
            <w:tcW w:w="2965" w:type="dxa"/>
            <w:vMerge/>
          </w:tcPr>
          <w:p w14:paraId="2B42BAB8"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77E80483" w14:textId="285DA11E" w:rsidR="006533E6" w:rsidRPr="004904D0" w:rsidRDefault="006533E6" w:rsidP="00AB458E">
            <w:pPr>
              <w:spacing w:after="0" w:line="240" w:lineRule="auto"/>
              <w:rPr>
                <w:rFonts w:cstheme="minorHAnsi"/>
                <w:sz w:val="24"/>
                <w:szCs w:val="24"/>
              </w:rPr>
            </w:pPr>
            <w:r w:rsidRPr="004904D0">
              <w:rPr>
                <w:rFonts w:cstheme="minorHAnsi"/>
                <w:sz w:val="24"/>
                <w:szCs w:val="24"/>
              </w:rPr>
              <w:t>Password</w:t>
            </w:r>
          </w:p>
        </w:tc>
        <w:tc>
          <w:tcPr>
            <w:tcW w:w="4860" w:type="dxa"/>
            <w:shd w:val="clear" w:color="auto" w:fill="auto"/>
            <w:vAlign w:val="center"/>
          </w:tcPr>
          <w:p w14:paraId="1B021592"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string of characters comprising letters and numbers known only to the user, that allows access to a computer system or service.</w:t>
            </w:r>
          </w:p>
        </w:tc>
        <w:tc>
          <w:tcPr>
            <w:tcW w:w="2880" w:type="dxa"/>
            <w:vAlign w:val="center"/>
          </w:tcPr>
          <w:p w14:paraId="07CA0985" w14:textId="42D01364" w:rsidR="006533E6" w:rsidRPr="004904D0" w:rsidRDefault="004904D0" w:rsidP="004904D0">
            <w:pPr>
              <w:spacing w:after="0" w:line="240" w:lineRule="auto"/>
              <w:jc w:val="right"/>
              <w:rPr>
                <w:rFonts w:cstheme="minorHAnsi"/>
                <w:sz w:val="24"/>
                <w:szCs w:val="24"/>
              </w:rPr>
            </w:pPr>
            <w:r w:rsidRPr="004904D0">
              <w:rPr>
                <w:rFonts w:cstheme="minorHAnsi"/>
                <w:sz w:val="24"/>
                <w:szCs w:val="24"/>
                <w:rtl/>
              </w:rPr>
              <w:t>رمز</w:t>
            </w:r>
            <w:r w:rsidRPr="004904D0">
              <w:rPr>
                <w:rFonts w:cstheme="minorHAnsi"/>
                <w:sz w:val="24"/>
                <w:szCs w:val="24"/>
                <w:rtl/>
                <w:lang w:bidi="ps-AF"/>
              </w:rPr>
              <w:t>/کوډ</w:t>
            </w:r>
          </w:p>
        </w:tc>
      </w:tr>
      <w:tr w:rsidR="006533E6" w:rsidRPr="008D1883" w14:paraId="296A30C7" w14:textId="6CDBDE2C" w:rsidTr="004904D0">
        <w:trPr>
          <w:trHeight w:val="1275"/>
          <w:jc w:val="center"/>
        </w:trPr>
        <w:tc>
          <w:tcPr>
            <w:tcW w:w="2965" w:type="dxa"/>
            <w:vMerge/>
          </w:tcPr>
          <w:p w14:paraId="03304A98"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16CA4054" w14:textId="1EFB384B" w:rsidR="006533E6" w:rsidRPr="004904D0" w:rsidRDefault="006533E6" w:rsidP="00AB458E">
            <w:pPr>
              <w:spacing w:after="0" w:line="240" w:lineRule="auto"/>
              <w:rPr>
                <w:rFonts w:cstheme="minorHAnsi"/>
                <w:sz w:val="24"/>
                <w:szCs w:val="24"/>
              </w:rPr>
            </w:pPr>
            <w:r w:rsidRPr="004904D0">
              <w:rPr>
                <w:rFonts w:cstheme="minorHAnsi"/>
                <w:sz w:val="24"/>
                <w:szCs w:val="24"/>
              </w:rPr>
              <w:t>Scam/Fraud</w:t>
            </w:r>
          </w:p>
        </w:tc>
        <w:tc>
          <w:tcPr>
            <w:tcW w:w="4860" w:type="dxa"/>
            <w:shd w:val="clear" w:color="auto" w:fill="auto"/>
            <w:vAlign w:val="center"/>
          </w:tcPr>
          <w:p w14:paraId="6812844B"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Scam or internet fraud is a type of deception which makes use of the Internet and provides incorrect information for the purpose of tricking victims to provide money.</w:t>
            </w:r>
          </w:p>
        </w:tc>
        <w:tc>
          <w:tcPr>
            <w:tcW w:w="2880" w:type="dxa"/>
            <w:vAlign w:val="center"/>
          </w:tcPr>
          <w:p w14:paraId="49E73A4A" w14:textId="7790DF79"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دوکه/ درغلۍ</w:t>
            </w:r>
          </w:p>
        </w:tc>
      </w:tr>
      <w:tr w:rsidR="006533E6" w:rsidRPr="008D1883" w14:paraId="748DD64F" w14:textId="46B40FE9" w:rsidTr="004904D0">
        <w:trPr>
          <w:trHeight w:val="1275"/>
          <w:jc w:val="center"/>
        </w:trPr>
        <w:tc>
          <w:tcPr>
            <w:tcW w:w="2965" w:type="dxa"/>
            <w:vMerge/>
          </w:tcPr>
          <w:p w14:paraId="69DDFB9C"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23FC3906" w14:textId="5A0F1D42" w:rsidR="006533E6" w:rsidRPr="004904D0" w:rsidRDefault="006533E6" w:rsidP="00AB458E">
            <w:pPr>
              <w:spacing w:after="0" w:line="240" w:lineRule="auto"/>
              <w:rPr>
                <w:rFonts w:cstheme="minorHAnsi"/>
                <w:sz w:val="24"/>
                <w:szCs w:val="24"/>
              </w:rPr>
            </w:pPr>
            <w:r w:rsidRPr="004904D0">
              <w:rPr>
                <w:rFonts w:cstheme="minorHAnsi"/>
                <w:sz w:val="24"/>
                <w:szCs w:val="24"/>
              </w:rPr>
              <w:t>Security questions</w:t>
            </w:r>
          </w:p>
        </w:tc>
        <w:tc>
          <w:tcPr>
            <w:tcW w:w="4860" w:type="dxa"/>
            <w:shd w:val="clear" w:color="auto" w:fill="auto"/>
            <w:vAlign w:val="center"/>
          </w:tcPr>
          <w:p w14:paraId="1E246044"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c>
          <w:tcPr>
            <w:tcW w:w="2880" w:type="dxa"/>
            <w:vAlign w:val="center"/>
          </w:tcPr>
          <w:p w14:paraId="04D32E1F" w14:textId="2E66CCBC"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امنیتي پوښتنې</w:t>
            </w:r>
          </w:p>
        </w:tc>
      </w:tr>
      <w:tr w:rsidR="006533E6" w:rsidRPr="008D1883" w14:paraId="58C2F82D" w14:textId="349D11E3" w:rsidTr="004904D0">
        <w:trPr>
          <w:trHeight w:val="1275"/>
          <w:jc w:val="center"/>
        </w:trPr>
        <w:tc>
          <w:tcPr>
            <w:tcW w:w="2965" w:type="dxa"/>
            <w:vMerge/>
          </w:tcPr>
          <w:p w14:paraId="00638B17"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5643D192" w14:textId="53625A61" w:rsidR="006533E6" w:rsidRPr="004904D0" w:rsidRDefault="006533E6" w:rsidP="00AB458E">
            <w:pPr>
              <w:spacing w:after="0" w:line="240" w:lineRule="auto"/>
              <w:rPr>
                <w:rFonts w:cstheme="minorHAnsi"/>
                <w:sz w:val="24"/>
                <w:szCs w:val="24"/>
              </w:rPr>
            </w:pPr>
            <w:r w:rsidRPr="004904D0">
              <w:rPr>
                <w:rFonts w:cstheme="minorHAnsi"/>
                <w:sz w:val="24"/>
                <w:szCs w:val="24"/>
              </w:rPr>
              <w:t>Smartphone</w:t>
            </w:r>
          </w:p>
        </w:tc>
        <w:tc>
          <w:tcPr>
            <w:tcW w:w="4860" w:type="dxa"/>
            <w:shd w:val="clear" w:color="auto" w:fill="auto"/>
            <w:vAlign w:val="center"/>
          </w:tcPr>
          <w:p w14:paraId="02CB9FED"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smartphone is a portable computer device that combines mobile telephone functions and computing functions into one unit. </w:t>
            </w:r>
          </w:p>
        </w:tc>
        <w:tc>
          <w:tcPr>
            <w:tcW w:w="2880" w:type="dxa"/>
            <w:vAlign w:val="center"/>
          </w:tcPr>
          <w:p w14:paraId="08C3F4E7" w14:textId="0A469A40"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هوښیار ټلیفون</w:t>
            </w:r>
          </w:p>
        </w:tc>
      </w:tr>
      <w:tr w:rsidR="006533E6" w:rsidRPr="008D1883" w14:paraId="4487B47D" w14:textId="609707AD" w:rsidTr="004904D0">
        <w:trPr>
          <w:trHeight w:val="1275"/>
          <w:jc w:val="center"/>
        </w:trPr>
        <w:tc>
          <w:tcPr>
            <w:tcW w:w="2965" w:type="dxa"/>
            <w:vMerge/>
          </w:tcPr>
          <w:p w14:paraId="4AB7AF37"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6AD06A47" w14:textId="7BF8E462" w:rsidR="006533E6" w:rsidRPr="004904D0" w:rsidRDefault="006533E6" w:rsidP="00AB458E">
            <w:pPr>
              <w:spacing w:after="0" w:line="240" w:lineRule="auto"/>
              <w:rPr>
                <w:rFonts w:cstheme="minorHAnsi"/>
                <w:sz w:val="24"/>
                <w:szCs w:val="24"/>
              </w:rPr>
            </w:pPr>
            <w:r w:rsidRPr="004904D0">
              <w:rPr>
                <w:rFonts w:cstheme="minorHAnsi"/>
                <w:sz w:val="24"/>
                <w:szCs w:val="24"/>
              </w:rPr>
              <w:t>Tablet</w:t>
            </w:r>
          </w:p>
        </w:tc>
        <w:tc>
          <w:tcPr>
            <w:tcW w:w="4860" w:type="dxa"/>
            <w:shd w:val="clear" w:color="auto" w:fill="auto"/>
            <w:vAlign w:val="center"/>
          </w:tcPr>
          <w:p w14:paraId="588A1656"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tablet computer, commonly shortened to tablet, is a mobile device with a touchscreen display. Tablets function mostly like personal computers and run mobile operating systems.</w:t>
            </w:r>
          </w:p>
        </w:tc>
        <w:tc>
          <w:tcPr>
            <w:tcW w:w="2880" w:type="dxa"/>
            <w:vAlign w:val="center"/>
          </w:tcPr>
          <w:p w14:paraId="1D0E55CF" w14:textId="1B76625E"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ټا</w:t>
            </w:r>
            <w:r w:rsidRPr="004904D0">
              <w:rPr>
                <w:rFonts w:cstheme="minorHAnsi"/>
                <w:sz w:val="24"/>
                <w:szCs w:val="24"/>
                <w:rtl/>
              </w:rPr>
              <w:t>بلیت</w:t>
            </w:r>
          </w:p>
        </w:tc>
      </w:tr>
      <w:tr w:rsidR="006533E6" w:rsidRPr="008D1883" w14:paraId="168693AF" w14:textId="49FEB77F" w:rsidTr="004904D0">
        <w:trPr>
          <w:trHeight w:val="1275"/>
          <w:jc w:val="center"/>
        </w:trPr>
        <w:tc>
          <w:tcPr>
            <w:tcW w:w="2965" w:type="dxa"/>
            <w:vMerge/>
          </w:tcPr>
          <w:p w14:paraId="2523F1AF"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430FB92B" w14:textId="06CC7AB9" w:rsidR="006533E6" w:rsidRPr="004904D0" w:rsidRDefault="006533E6" w:rsidP="00AB458E">
            <w:pPr>
              <w:spacing w:after="0" w:line="240" w:lineRule="auto"/>
              <w:rPr>
                <w:rFonts w:cstheme="minorHAnsi"/>
                <w:sz w:val="24"/>
                <w:szCs w:val="24"/>
              </w:rPr>
            </w:pPr>
            <w:r w:rsidRPr="004904D0">
              <w:rPr>
                <w:rFonts w:cstheme="minorHAnsi"/>
                <w:sz w:val="24"/>
                <w:szCs w:val="24"/>
              </w:rPr>
              <w:t>Text message/SMS</w:t>
            </w:r>
          </w:p>
        </w:tc>
        <w:tc>
          <w:tcPr>
            <w:tcW w:w="4860" w:type="dxa"/>
            <w:shd w:val="clear" w:color="auto" w:fill="auto"/>
            <w:vAlign w:val="center"/>
          </w:tcPr>
          <w:p w14:paraId="4D3F755F"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The service allows users to send and receive messages between smartphones and other mobile devices.</w:t>
            </w:r>
          </w:p>
        </w:tc>
        <w:tc>
          <w:tcPr>
            <w:tcW w:w="2880" w:type="dxa"/>
            <w:vAlign w:val="center"/>
          </w:tcPr>
          <w:p w14:paraId="4BD2600C" w14:textId="0A56475B"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کتبي پیغام</w:t>
            </w:r>
          </w:p>
        </w:tc>
      </w:tr>
      <w:tr w:rsidR="006533E6" w:rsidRPr="008D1883" w14:paraId="6CB83CC7" w14:textId="60BB8F30" w:rsidTr="004904D0">
        <w:trPr>
          <w:trHeight w:val="1275"/>
          <w:jc w:val="center"/>
        </w:trPr>
        <w:tc>
          <w:tcPr>
            <w:tcW w:w="2965" w:type="dxa"/>
            <w:vMerge/>
          </w:tcPr>
          <w:p w14:paraId="43DC4FB4"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429F266C" w14:textId="7B620BDC" w:rsidR="006533E6" w:rsidRPr="004904D0" w:rsidRDefault="006533E6" w:rsidP="00AB458E">
            <w:pPr>
              <w:spacing w:after="0" w:line="240" w:lineRule="auto"/>
              <w:rPr>
                <w:rFonts w:cstheme="minorHAnsi"/>
                <w:sz w:val="24"/>
                <w:szCs w:val="24"/>
              </w:rPr>
            </w:pPr>
            <w:r w:rsidRPr="004904D0">
              <w:rPr>
                <w:rFonts w:cstheme="minorHAnsi"/>
                <w:sz w:val="24"/>
                <w:szCs w:val="24"/>
              </w:rPr>
              <w:t>Username</w:t>
            </w:r>
          </w:p>
        </w:tc>
        <w:tc>
          <w:tcPr>
            <w:tcW w:w="4860" w:type="dxa"/>
            <w:shd w:val="clear" w:color="auto" w:fill="auto"/>
            <w:vAlign w:val="center"/>
          </w:tcPr>
          <w:p w14:paraId="6E91DC2A"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An identification used by a person with access to a computer, network, or online service.</w:t>
            </w:r>
          </w:p>
        </w:tc>
        <w:tc>
          <w:tcPr>
            <w:tcW w:w="2880" w:type="dxa"/>
            <w:vAlign w:val="center"/>
          </w:tcPr>
          <w:p w14:paraId="167114AF" w14:textId="6F4EC31A"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د کاروونکي نوم</w:t>
            </w:r>
          </w:p>
        </w:tc>
      </w:tr>
      <w:tr w:rsidR="006533E6" w:rsidRPr="008D1883" w14:paraId="0809CC4F" w14:textId="0B3334CD" w:rsidTr="004904D0">
        <w:trPr>
          <w:trHeight w:val="1275"/>
          <w:jc w:val="center"/>
        </w:trPr>
        <w:tc>
          <w:tcPr>
            <w:tcW w:w="2965" w:type="dxa"/>
            <w:vMerge/>
          </w:tcPr>
          <w:p w14:paraId="73009281" w14:textId="77777777" w:rsidR="006533E6" w:rsidRPr="008D1883" w:rsidRDefault="006533E6" w:rsidP="00F24BE8">
            <w:pPr>
              <w:spacing w:after="0" w:line="240" w:lineRule="auto"/>
              <w:rPr>
                <w:rFonts w:cstheme="minorHAnsi"/>
                <w:b/>
                <w:bCs/>
                <w:sz w:val="24"/>
                <w:szCs w:val="24"/>
              </w:rPr>
            </w:pPr>
          </w:p>
        </w:tc>
        <w:tc>
          <w:tcPr>
            <w:tcW w:w="3870" w:type="dxa"/>
            <w:shd w:val="clear" w:color="auto" w:fill="auto"/>
            <w:vAlign w:val="center"/>
          </w:tcPr>
          <w:p w14:paraId="66167307" w14:textId="7BE3E656" w:rsidR="006533E6" w:rsidRPr="004904D0" w:rsidRDefault="006533E6" w:rsidP="00AB458E">
            <w:pPr>
              <w:spacing w:after="0" w:line="240" w:lineRule="auto"/>
              <w:rPr>
                <w:rFonts w:cstheme="minorHAnsi"/>
                <w:sz w:val="24"/>
                <w:szCs w:val="24"/>
              </w:rPr>
            </w:pPr>
            <w:r w:rsidRPr="004904D0">
              <w:rPr>
                <w:rFonts w:cstheme="minorHAnsi"/>
                <w:sz w:val="24"/>
                <w:szCs w:val="24"/>
              </w:rPr>
              <w:t>Wi-Fi</w:t>
            </w:r>
          </w:p>
        </w:tc>
        <w:tc>
          <w:tcPr>
            <w:tcW w:w="4860" w:type="dxa"/>
            <w:shd w:val="clear" w:color="auto" w:fill="auto"/>
            <w:vAlign w:val="center"/>
          </w:tcPr>
          <w:p w14:paraId="0647B57A" w14:textId="77777777" w:rsidR="006533E6" w:rsidRPr="004904D0" w:rsidRDefault="006533E6" w:rsidP="00F24BE8">
            <w:pPr>
              <w:spacing w:after="0" w:line="240" w:lineRule="auto"/>
              <w:rPr>
                <w:rFonts w:eastAsia="Times New Roman" w:cstheme="minorHAnsi"/>
                <w:sz w:val="24"/>
                <w:szCs w:val="24"/>
                <w:highlight w:val="yellow"/>
              </w:rPr>
            </w:pPr>
            <w:r w:rsidRPr="004904D0">
              <w:rPr>
                <w:rFonts w:cstheme="minorHAnsi"/>
                <w:sz w:val="24"/>
                <w:szCs w:val="24"/>
              </w:rPr>
              <w:t>A wireless networking technology that allows devices such as computers, smartphones, tablets, printers, etc., to connect to the Internet.</w:t>
            </w:r>
          </w:p>
        </w:tc>
        <w:tc>
          <w:tcPr>
            <w:tcW w:w="2880" w:type="dxa"/>
            <w:vAlign w:val="center"/>
          </w:tcPr>
          <w:p w14:paraId="467D4AEE" w14:textId="5359C6E8" w:rsidR="006533E6" w:rsidRPr="004904D0" w:rsidRDefault="004904D0" w:rsidP="004904D0">
            <w:pPr>
              <w:spacing w:after="0" w:line="240" w:lineRule="auto"/>
              <w:jc w:val="right"/>
              <w:rPr>
                <w:rFonts w:cstheme="minorHAnsi"/>
                <w:sz w:val="24"/>
                <w:szCs w:val="24"/>
              </w:rPr>
            </w:pPr>
            <w:r w:rsidRPr="004904D0">
              <w:rPr>
                <w:rFonts w:cstheme="minorHAnsi"/>
                <w:sz w:val="24"/>
                <w:szCs w:val="24"/>
                <w:rtl/>
                <w:lang w:bidi="ps-AF"/>
              </w:rPr>
              <w:t xml:space="preserve">بې سیم </w:t>
            </w:r>
            <w:r w:rsidRPr="004904D0">
              <w:rPr>
                <w:rFonts w:cstheme="minorHAnsi"/>
                <w:sz w:val="24"/>
                <w:szCs w:val="24"/>
                <w:rtl/>
              </w:rPr>
              <w:t>انترنت (وای – فای)</w:t>
            </w:r>
          </w:p>
        </w:tc>
      </w:tr>
    </w:tbl>
    <w:p w14:paraId="202C07D3" w14:textId="77777777" w:rsidR="006533E6" w:rsidRDefault="006533E6"/>
    <w:sectPr w:rsidR="006533E6" w:rsidSect="007811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01885">
    <w:abstractNumId w:val="1"/>
  </w:num>
  <w:num w:numId="2" w16cid:durableId="1435252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623110">
    <w:abstractNumId w:val="2"/>
  </w:num>
  <w:num w:numId="4" w16cid:durableId="48497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0487E"/>
    <w:rsid w:val="00007E20"/>
    <w:rsid w:val="00021F13"/>
    <w:rsid w:val="00021FC4"/>
    <w:rsid w:val="00027923"/>
    <w:rsid w:val="00083C30"/>
    <w:rsid w:val="00091318"/>
    <w:rsid w:val="000929B9"/>
    <w:rsid w:val="00096F5C"/>
    <w:rsid w:val="000B241A"/>
    <w:rsid w:val="000B2B2D"/>
    <w:rsid w:val="000B7198"/>
    <w:rsid w:val="000B77FA"/>
    <w:rsid w:val="000C1849"/>
    <w:rsid w:val="00102294"/>
    <w:rsid w:val="00106D23"/>
    <w:rsid w:val="00112FC5"/>
    <w:rsid w:val="00114AE2"/>
    <w:rsid w:val="00125D6D"/>
    <w:rsid w:val="001327C4"/>
    <w:rsid w:val="00165633"/>
    <w:rsid w:val="00166DB3"/>
    <w:rsid w:val="00167B1F"/>
    <w:rsid w:val="00167D22"/>
    <w:rsid w:val="00173F2E"/>
    <w:rsid w:val="00174D84"/>
    <w:rsid w:val="00174FCA"/>
    <w:rsid w:val="00190F87"/>
    <w:rsid w:val="00193A71"/>
    <w:rsid w:val="00196A17"/>
    <w:rsid w:val="001A6B35"/>
    <w:rsid w:val="001D3148"/>
    <w:rsid w:val="001D402A"/>
    <w:rsid w:val="001E296A"/>
    <w:rsid w:val="001F1ACD"/>
    <w:rsid w:val="00262646"/>
    <w:rsid w:val="00271311"/>
    <w:rsid w:val="002A1EDF"/>
    <w:rsid w:val="002B22E0"/>
    <w:rsid w:val="002C0A31"/>
    <w:rsid w:val="002D0F16"/>
    <w:rsid w:val="002D26B1"/>
    <w:rsid w:val="0031667C"/>
    <w:rsid w:val="003342C1"/>
    <w:rsid w:val="00335B20"/>
    <w:rsid w:val="00341E54"/>
    <w:rsid w:val="003427EF"/>
    <w:rsid w:val="003504DD"/>
    <w:rsid w:val="0035318D"/>
    <w:rsid w:val="0036053E"/>
    <w:rsid w:val="0036505B"/>
    <w:rsid w:val="00382801"/>
    <w:rsid w:val="003C556C"/>
    <w:rsid w:val="003E1CFA"/>
    <w:rsid w:val="003E2C88"/>
    <w:rsid w:val="003F7AC0"/>
    <w:rsid w:val="00403664"/>
    <w:rsid w:val="00405F65"/>
    <w:rsid w:val="00412EF8"/>
    <w:rsid w:val="00414CEB"/>
    <w:rsid w:val="004368CB"/>
    <w:rsid w:val="00437BF8"/>
    <w:rsid w:val="00442CC1"/>
    <w:rsid w:val="00442D44"/>
    <w:rsid w:val="00456870"/>
    <w:rsid w:val="0048493C"/>
    <w:rsid w:val="004904D0"/>
    <w:rsid w:val="004F0FB9"/>
    <w:rsid w:val="00507D23"/>
    <w:rsid w:val="00512CD4"/>
    <w:rsid w:val="00520563"/>
    <w:rsid w:val="00522CC5"/>
    <w:rsid w:val="00527C20"/>
    <w:rsid w:val="0053549E"/>
    <w:rsid w:val="00541CB6"/>
    <w:rsid w:val="00550689"/>
    <w:rsid w:val="005561FA"/>
    <w:rsid w:val="0056369E"/>
    <w:rsid w:val="00573388"/>
    <w:rsid w:val="00592DDC"/>
    <w:rsid w:val="005A55C4"/>
    <w:rsid w:val="005C418C"/>
    <w:rsid w:val="005D04DB"/>
    <w:rsid w:val="005D1A2F"/>
    <w:rsid w:val="005E3FEC"/>
    <w:rsid w:val="005E5B44"/>
    <w:rsid w:val="00600C9D"/>
    <w:rsid w:val="00601566"/>
    <w:rsid w:val="006018CD"/>
    <w:rsid w:val="00602BB4"/>
    <w:rsid w:val="006056C4"/>
    <w:rsid w:val="00616907"/>
    <w:rsid w:val="00622DD5"/>
    <w:rsid w:val="00643D2F"/>
    <w:rsid w:val="006533E6"/>
    <w:rsid w:val="00666B21"/>
    <w:rsid w:val="006769B5"/>
    <w:rsid w:val="00685080"/>
    <w:rsid w:val="006A4B49"/>
    <w:rsid w:val="006C50E4"/>
    <w:rsid w:val="006F13CD"/>
    <w:rsid w:val="00710234"/>
    <w:rsid w:val="007155D8"/>
    <w:rsid w:val="00721F47"/>
    <w:rsid w:val="00723B0C"/>
    <w:rsid w:val="0073787F"/>
    <w:rsid w:val="00737AFB"/>
    <w:rsid w:val="0075690E"/>
    <w:rsid w:val="0076221D"/>
    <w:rsid w:val="0077465A"/>
    <w:rsid w:val="0078117D"/>
    <w:rsid w:val="00781628"/>
    <w:rsid w:val="007B205B"/>
    <w:rsid w:val="007D3A3D"/>
    <w:rsid w:val="007F12CD"/>
    <w:rsid w:val="007F1FA0"/>
    <w:rsid w:val="007F2BA2"/>
    <w:rsid w:val="008138AE"/>
    <w:rsid w:val="008248D5"/>
    <w:rsid w:val="00833384"/>
    <w:rsid w:val="008638B0"/>
    <w:rsid w:val="00873BFB"/>
    <w:rsid w:val="00874913"/>
    <w:rsid w:val="00876E64"/>
    <w:rsid w:val="0088721E"/>
    <w:rsid w:val="00893B55"/>
    <w:rsid w:val="008A4529"/>
    <w:rsid w:val="008B531C"/>
    <w:rsid w:val="008C7615"/>
    <w:rsid w:val="008D1BBB"/>
    <w:rsid w:val="008F6648"/>
    <w:rsid w:val="00904D4C"/>
    <w:rsid w:val="0091134A"/>
    <w:rsid w:val="0091305C"/>
    <w:rsid w:val="009269FC"/>
    <w:rsid w:val="0094722B"/>
    <w:rsid w:val="009740EC"/>
    <w:rsid w:val="0097793F"/>
    <w:rsid w:val="009854DA"/>
    <w:rsid w:val="00987E56"/>
    <w:rsid w:val="00990F46"/>
    <w:rsid w:val="009D0203"/>
    <w:rsid w:val="009D3129"/>
    <w:rsid w:val="009E3A24"/>
    <w:rsid w:val="009F3292"/>
    <w:rsid w:val="00A13B56"/>
    <w:rsid w:val="00A14450"/>
    <w:rsid w:val="00A21861"/>
    <w:rsid w:val="00A76C92"/>
    <w:rsid w:val="00AA27F1"/>
    <w:rsid w:val="00AB458E"/>
    <w:rsid w:val="00AD0E70"/>
    <w:rsid w:val="00AE67B9"/>
    <w:rsid w:val="00AF0C83"/>
    <w:rsid w:val="00AF4A9F"/>
    <w:rsid w:val="00B04E2F"/>
    <w:rsid w:val="00B42349"/>
    <w:rsid w:val="00B94646"/>
    <w:rsid w:val="00B95758"/>
    <w:rsid w:val="00BA35BB"/>
    <w:rsid w:val="00BC5DD1"/>
    <w:rsid w:val="00BE518E"/>
    <w:rsid w:val="00BF1EC1"/>
    <w:rsid w:val="00C00044"/>
    <w:rsid w:val="00C03985"/>
    <w:rsid w:val="00C044BE"/>
    <w:rsid w:val="00C206B6"/>
    <w:rsid w:val="00C47B1A"/>
    <w:rsid w:val="00C5530C"/>
    <w:rsid w:val="00C679E7"/>
    <w:rsid w:val="00C85448"/>
    <w:rsid w:val="00C9718C"/>
    <w:rsid w:val="00CB218D"/>
    <w:rsid w:val="00CC0FB4"/>
    <w:rsid w:val="00CE46F6"/>
    <w:rsid w:val="00D07A97"/>
    <w:rsid w:val="00D43942"/>
    <w:rsid w:val="00D54134"/>
    <w:rsid w:val="00D631D6"/>
    <w:rsid w:val="00D63C85"/>
    <w:rsid w:val="00D85E56"/>
    <w:rsid w:val="00D85EF8"/>
    <w:rsid w:val="00DF6CDD"/>
    <w:rsid w:val="00E04520"/>
    <w:rsid w:val="00E142E0"/>
    <w:rsid w:val="00E348BA"/>
    <w:rsid w:val="00E42287"/>
    <w:rsid w:val="00E45893"/>
    <w:rsid w:val="00E7262A"/>
    <w:rsid w:val="00E732F9"/>
    <w:rsid w:val="00E76EBB"/>
    <w:rsid w:val="00E85BD5"/>
    <w:rsid w:val="00EC76F9"/>
    <w:rsid w:val="00F118D3"/>
    <w:rsid w:val="00F20ABA"/>
    <w:rsid w:val="00F247FF"/>
    <w:rsid w:val="00F34C32"/>
    <w:rsid w:val="00F50667"/>
    <w:rsid w:val="00F50789"/>
    <w:rsid w:val="00F62B5C"/>
    <w:rsid w:val="00F91393"/>
    <w:rsid w:val="00FA2ACA"/>
    <w:rsid w:val="00FA5D4E"/>
    <w:rsid w:val="00FA5F8E"/>
    <w:rsid w:val="00FA7505"/>
    <w:rsid w:val="00FB04A7"/>
    <w:rsid w:val="00FC6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6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05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0563"/>
    <w:pPr>
      <w:outlineLvl w:val="9"/>
    </w:pPr>
  </w:style>
  <w:style w:type="character" w:customStyle="1" w:styleId="Heading2Char">
    <w:name w:val="Heading 2 Char"/>
    <w:basedOn w:val="DefaultParagraphFont"/>
    <w:link w:val="Heading2"/>
    <w:uiPriority w:val="9"/>
    <w:rsid w:val="009269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93A71"/>
    <w:pPr>
      <w:spacing w:after="100"/>
      <w:ind w:left="220"/>
    </w:pPr>
  </w:style>
  <w:style w:type="paragraph" w:customStyle="1" w:styleId="paragraph">
    <w:name w:val="paragraph"/>
    <w:basedOn w:val="Normal"/>
    <w:rsid w:val="00563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1711">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Nonprofit" TargetMode="External"/><Relationship Id="rId18" Type="http://schemas.openxmlformats.org/officeDocument/2006/relationships/hyperlink" Target="https://www.investopedia.com/terms/l/lease.asp" TargetMode="External"/><Relationship Id="rId3" Type="http://schemas.openxmlformats.org/officeDocument/2006/relationships/styles" Target="styles.xml"/><Relationship Id="rId21" Type="http://schemas.openxmlformats.org/officeDocument/2006/relationships/hyperlink" Target="https://www.uscis.gov/humanitarian/humanitarianpublicbenefitparoleindividualsoutsideUS" TargetMode="External"/><Relationship Id="rId7" Type="http://schemas.openxmlformats.org/officeDocument/2006/relationships/hyperlink" Target="https://en.wikipedia.org/wiki/Health" TargetMode="External"/><Relationship Id="rId12" Type="http://schemas.openxmlformats.org/officeDocument/2006/relationships/hyperlink" Target="https://en.wikipedia.org/wiki/Customs" TargetMode="External"/><Relationship Id="rId17" Type="http://schemas.openxmlformats.org/officeDocument/2006/relationships/hyperlink" Target="https://www.acf.hhs.gov/orr/programs/refugees/refugee-support-serv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94.cbp.dhs.gov/I94/" TargetMode="External"/><Relationship Id="rId20" Type="http://schemas.openxmlformats.org/officeDocument/2006/relationships/hyperlink" Target="https://www.eeoc.gov/overview" TargetMode="External"/><Relationship Id="rId1" Type="http://schemas.openxmlformats.org/officeDocument/2006/relationships/customXml" Target="../customXml/item1.xml"/><Relationship Id="rId6" Type="http://schemas.openxmlformats.org/officeDocument/2006/relationships/hyperlink" Target="https://en.wikipedia.org/wiki/United_States_federal_executive_departments" TargetMode="External"/><Relationship Id="rId11" Type="http://schemas.openxmlformats.org/officeDocument/2006/relationships/hyperlink" Target="https://en.wikipedia.org/wiki/Third_country_resettl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United_States" TargetMode="External"/><Relationship Id="rId23" Type="http://schemas.openxmlformats.org/officeDocument/2006/relationships/hyperlink" Target="https://travel.state.gov/content/travel/en/us-visas/immigrate/siv-iraqi-afghan-translators-interpreters.html" TargetMode="External"/><Relationship Id="rId10" Type="http://schemas.openxmlformats.org/officeDocument/2006/relationships/hyperlink" Target="https://en.wikipedia.org/wiki/Voluntary_return" TargetMode="External"/><Relationship Id="rId19" Type="http://schemas.openxmlformats.org/officeDocument/2006/relationships/hyperlink" Target="https://en.wikipedia.org/wiki/Life_insurance" TargetMode="External"/><Relationship Id="rId4" Type="http://schemas.openxmlformats.org/officeDocument/2006/relationships/settings" Target="settings.xml"/><Relationship Id="rId9" Type="http://schemas.openxmlformats.org/officeDocument/2006/relationships/hyperlink" Target="https://en.wikipedia.org/wiki/Refugee" TargetMode="External"/><Relationship Id="rId14" Type="http://schemas.openxmlformats.org/officeDocument/2006/relationships/hyperlink" Target="https://en.wikipedia.org/wiki/Third_country_resettlement" TargetMode="External"/><Relationship Id="rId22" Type="http://schemas.openxmlformats.org/officeDocument/2006/relationships/hyperlink" Target="https://emergency.unhcr.org/entry/55772/refuge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C254-7281-42C0-89E3-6A3AF842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10657</Words>
  <Characters>60745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32</cp:revision>
  <cp:lastPrinted>2023-06-27T18:29:00Z</cp:lastPrinted>
  <dcterms:created xsi:type="dcterms:W3CDTF">2022-02-09T18:42:00Z</dcterms:created>
  <dcterms:modified xsi:type="dcterms:W3CDTF">2023-06-27T18:29:00Z</dcterms:modified>
</cp:coreProperties>
</file>